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/>
        <w:drawing>
          <wp:inline distT="0" distB="0" distL="0" distR="0">
            <wp:extent cx="511810" cy="7435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23.11.2022 </w:t>
        <w:tab/>
        <w:tab/>
        <w:tab/>
        <w:tab/>
        <w:tab/>
        <w:tab/>
        <w:tab/>
        <w:tab/>
        <w:tab/>
        <w:tab/>
        <w:tab/>
        <w:t>№388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и дополнений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ред. от 16.08.2022 №258)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08.10.2021 №198, от 10.11.2021 №228, от 28.02.2022 № 61, от 06.05.2022 №130, от 06.06.2022 №176, от 01.07.2022 №210, от 25.07.2022 №239, от 16.08.2022 №258)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«728589,66; 85497,13; 47430,01; 37910,92» заменить цифрами «727934,96; 84842,43; 46833,01; 37853,22».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1.1, 1.2, 1.3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9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362"/>
        <w:gridCol w:w="2191"/>
        <w:gridCol w:w="1325"/>
        <w:gridCol w:w="455"/>
        <w:gridCol w:w="333"/>
        <w:gridCol w:w="332"/>
        <w:gridCol w:w="332"/>
        <w:gridCol w:w="668"/>
        <w:gridCol w:w="667"/>
        <w:gridCol w:w="667"/>
        <w:gridCol w:w="671"/>
      </w:tblGrid>
      <w:tr>
        <w:trPr>
          <w:trHeight w:val="604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84 842,43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209 885,31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78 800,71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56 221,34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56 221,34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191 243,40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2 023,22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1 813,60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1 813,60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5 650,41</w:t>
            </w:r>
          </w:p>
        </w:tc>
      </w:tr>
      <w:tr>
        <w:trPr>
          <w:trHeight w:val="61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12 991,50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муниципальном образовании «город Шарыпово Красноярского края»» 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308,10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308,10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1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27 682,80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77 125,30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27 432,80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24 471,25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24 471,25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76 375,30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750,00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57 136,93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132 451,91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51 345,21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31 607,39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31 607,39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114 560,00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12 991,50</w:t>
            </w:r>
          </w:p>
        </w:tc>
      </w:tr>
      <w:tr>
        <w:trPr>
          <w:trHeight w:val="33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1 773,22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1 563,60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1 563,60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4 900,41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1.1,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446"/>
        <w:gridCol w:w="3415"/>
        <w:gridCol w:w="1376"/>
        <w:gridCol w:w="689"/>
        <w:gridCol w:w="687"/>
        <w:gridCol w:w="689"/>
        <w:gridCol w:w="699"/>
      </w:tblGrid>
      <w:tr>
        <w:trPr>
          <w:trHeight w:val="274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84 842,43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209 885,31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46 833,01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44 611,24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44 611,24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136 055,48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37 853,22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73 673,62</w:t>
            </w:r>
          </w:p>
        </w:tc>
      </w:tr>
      <w:tr>
        <w:trPr>
          <w:trHeight w:val="40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308,10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308,10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3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27 682,80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77 125,30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27 462,80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76 905,30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63,80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156,20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3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57 136,93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132 451,91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19 347,51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19 747,29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19 747,29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58 842,08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37 789,42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73 609,82</w:t>
            </w:r>
          </w:p>
        </w:tc>
      </w:tr>
      <w:tr>
        <w:trPr>
          <w:trHeight w:val="31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1.4. В Приложении №3 «Энергосбережение и повышение энергетической эффективности муниципального образования «город Шарыпово Красноярского края»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«4050,46; 32,70; 32,70» заменить цифрами «4040,46; 22,70; 22,70».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Приложение № 2 «Перечень мероприятий подпрограммы» к подпрограмме «Энергосбережение и повышение энергетической эффективности в муниципальном образовании «город Шарыпово Красноярского края» строки 1.1, Итого по подпрограмме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7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745"/>
        <w:gridCol w:w="695"/>
        <w:gridCol w:w="456"/>
        <w:gridCol w:w="536"/>
        <w:gridCol w:w="1016"/>
        <w:gridCol w:w="456"/>
        <w:gridCol w:w="576"/>
        <w:gridCol w:w="656"/>
        <w:gridCol w:w="655"/>
        <w:gridCol w:w="657"/>
        <w:gridCol w:w="1553"/>
      </w:tblGrid>
      <w:tr>
        <w:trPr>
          <w:trHeight w:val="1440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308,10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установка ИПУ в 38 муниципальных жилых помещениях 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308,10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1.6. В Приложении №4 «Подпрограмма «Организация проведения работ (услуг) по благоустройству города»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«231939,03; 27703,93; 27483,93» заменить цифрами «231917,90; 27682,80; 27462,80».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2.6, Итого по подпрограмме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6"/>
        <w:gridCol w:w="2007"/>
        <w:gridCol w:w="1438"/>
        <w:gridCol w:w="456"/>
        <w:gridCol w:w="536"/>
        <w:gridCol w:w="1016"/>
        <w:gridCol w:w="456"/>
        <w:gridCol w:w="708"/>
        <w:gridCol w:w="709"/>
        <w:gridCol w:w="710"/>
        <w:gridCol w:w="709"/>
        <w:gridCol w:w="256"/>
      </w:tblGrid>
      <w:tr>
        <w:trPr>
          <w:trHeight w:val="420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Затраты на содержание мест (площадок)  накопления ТКО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0320088870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1 644,87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4 044,87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45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27 682,80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24 721,25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77 125,30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1.8. В Приложении №5 «Подпрограмма «Обеспечение реализации муниципальной программы и прочие мероприятия»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«451550,05; 57760,50; 19913,38; 37847,12» заменить цифрами «450926,48; 57136,93; 19347,51; 37789,42».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1.9.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 1.1, 1.3, 1.5, 1.6, 1.7, 1.9, 1.10, Итого по подпрограмме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7"/>
        <w:gridCol w:w="2014"/>
        <w:gridCol w:w="1109"/>
        <w:gridCol w:w="456"/>
        <w:gridCol w:w="536"/>
        <w:gridCol w:w="1016"/>
        <w:gridCol w:w="883"/>
        <w:gridCol w:w="662"/>
        <w:gridCol w:w="662"/>
        <w:gridCol w:w="662"/>
        <w:gridCol w:w="664"/>
        <w:gridCol w:w="256"/>
      </w:tblGrid>
      <w:tr>
        <w:trPr>
          <w:trHeight w:val="735" w:hRule="atLeast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58,86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70,58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70,58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200,03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86" w:hRule="atLeast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9,42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9,42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9,42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28,27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95" w:hRule="atLeast"/>
        </w:trPr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8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112; 119; 244;247; 831; 852; 853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12 307,18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12 255,29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12 255,29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36 817,77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86" w:hRule="atLeast"/>
        </w:trPr>
        <w:tc>
          <w:tcPr>
            <w:tcW w:w="5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5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1 764,67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53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8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932,77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932,77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932,77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2 798,31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10" w:hRule="atLeast"/>
        </w:trPr>
        <w:tc>
          <w:tcPr>
            <w:tcW w:w="5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33,18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33,18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33,18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99,53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48" w:hRule="atLeast"/>
        </w:trPr>
        <w:tc>
          <w:tcPr>
            <w:tcW w:w="5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254,10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254,10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254,10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762,30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174,06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213,12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213,12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600,30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065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Оплата взносов по капитальному ремонту общего имущества в многоквартирных домах за муниципальные жилые помещения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0330087640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243                                                                                     244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12 991,50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080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0330075700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17 833,40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53 653,80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20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01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Расходы на профилактические мероприятия по предотвращению распространения коронавирусной инфекции, вызванной 2019-nCov </w:t>
            </w:r>
          </w:p>
        </w:tc>
        <w:tc>
          <w:tcPr>
            <w:tcW w:w="110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0330089130</w:t>
            </w:r>
          </w:p>
        </w:tc>
        <w:tc>
          <w:tcPr>
            <w:tcW w:w="88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20" w:hRule="atLeast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0330010490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111;119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110,02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110,02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58" w:hRule="atLeast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54,86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54,86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10" w:hRule="atLeast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1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27,44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27,44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57 136,93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132 451,90</w:t>
            </w:r>
          </w:p>
        </w:tc>
        <w:tc>
          <w:tcPr>
            <w:tcW w:w="2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2368</TotalTime>
  <Application>LibreOffice/6.4.7.2$Linux_X86_64 LibreOffice_project/40$Build-2</Application>
  <Pages>12</Pages>
  <Words>1457</Words>
  <Characters>9643</Characters>
  <CharactersWithSpaces>11167</CharactersWithSpaces>
  <Paragraphs>516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>oen</cp:lastModifiedBy>
  <cp:lastPrinted>2022-08-12T04:35:00Z</cp:lastPrinted>
  <dcterms:modified xsi:type="dcterms:W3CDTF">2022-11-25T03:01:00Z</dcterms:modified>
  <cp:revision>237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