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</w:p>
    <w:p>
      <w:pPr>
        <w:pStyle w:val="Normal"/>
        <w:ind w:left="-567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</w:t>
        <w:tab/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22.07.2022                                                                                                       № 236</w:t>
      </w:r>
    </w:p>
    <w:p>
      <w:pPr>
        <w:pStyle w:val="Normal"/>
        <w:widowControl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Par6"/>
      <w:bookmarkStart w:id="1" w:name="Par6"/>
      <w:bookmarkEnd w:id="1"/>
    </w:p>
    <w:p>
      <w:pPr>
        <w:pStyle w:val="Normal"/>
        <w:ind w:right="325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особенностях осуществления в 2022 году внутреннего муниципального финансового контроля в отношении главных распорядителей (распорядителей) бюджетных средств, получателей бюджетных средств</w:t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widowControl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265 Бюджетного кодекса РФ, статьей 17.1 Федерального закона РФ  от 06.10.2003 № 131-ФЗ «Об общих принципах организации местного самоуправления в Российской Федерации», а также в соответствии с п.5 постановления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Правительства Российской Федерации от 14.04.2022 N 665 «Об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средств», </w:t>
      </w:r>
      <w:r>
        <w:rPr>
          <w:rFonts w:cs="Times New Roman" w:ascii="Times New Roman" w:hAnsi="Times New Roman"/>
          <w:sz w:val="28"/>
          <w:szCs w:val="28"/>
        </w:rPr>
        <w:t xml:space="preserve">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bookmarkStart w:id="2" w:name="sub_5"/>
      <w:r>
        <w:rPr>
          <w:rFonts w:cs="Times New Roman" w:ascii="Times New Roman" w:hAnsi="Times New Roman"/>
          <w:sz w:val="28"/>
          <w:szCs w:val="28"/>
        </w:rPr>
        <w:t>1. 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Установить, что до 01 января 2023 года Финансовым управлением администрации города Шарыпово </w:t>
      </w:r>
      <w:r>
        <w:rPr>
          <w:rFonts w:cs="Times New Roman" w:ascii="Times New Roman" w:hAnsi="Times New Roman"/>
          <w:sz w:val="28"/>
          <w:szCs w:val="28"/>
        </w:rPr>
        <w:t>(далее -Финансовое управление)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в рамках внутреннего муниципального финансового контроля не проводятся проверки главных распорядителей (распорядителей) бюджетных средств, получателей бюджетных средств, в том числе являющихся муниципальными заказчиками.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2. При поступлении от главных распорядителей (распорядителей) бюджетных средств, получателей бюджетных средств, в том числе являющихся муниципальными заказчиками, обращений о продлении срока исполнения представлений (предписаний) Финансового управления, выданных до вступления в силу настоящего Постановления, Финансовое управление принимает, с учетом требований, предусмотренных Бюджетным </w:t>
      </w:r>
      <w:hyperlink r:id="rId2">
        <w:r>
          <w:rPr>
            <w:rFonts w:eastAsia="Calibri" w:cs="Times New Roman" w:ascii="Times New Roman" w:hAnsi="Times New Roman" w:eastAsiaTheme="minorHAnsi"/>
            <w:sz w:val="28"/>
            <w:szCs w:val="28"/>
            <w:lang w:eastAsia="en-US"/>
          </w:rPr>
          <w:t>кодексом</w:t>
        </w:r>
      </w:hyperlink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Российской Федерации, решение об удовлетворении таких обращений в течение 10 рабочих дней со дня  поступления таких обращений. При этом вновь устанавливаемый срок исполнения указанных представлений</w:t>
      </w:r>
      <w:r>
        <w:rPr>
          <w:rFonts w:eastAsia="Calibri" w:cs="Times New Roman" w:ascii="Times New Roman" w:hAnsi="Times New Roman" w:eastAsiaTheme="minorHAns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(предписаний) не может приходиться на дату ранее 01 января 2023 года.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3. </w:t>
      </w:r>
      <w:hyperlink w:anchor="Par6">
        <w:r>
          <w:rPr>
            <w:rFonts w:eastAsia="Calibri" w:cs="Times New Roman" w:ascii="Times New Roman" w:hAnsi="Times New Roman" w:eastAsiaTheme="minorHAnsi"/>
            <w:sz w:val="28"/>
            <w:szCs w:val="28"/>
            <w:lang w:eastAsia="en-US"/>
          </w:rPr>
          <w:t>Пункт 1</w:t>
        </w:r>
      </w:hyperlink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настоящего Постановления не распространяется на проверки, проведение которых осуществляется в соответствии с поручениями Президента Российской Федерации, Правительства Российской Федерации и требованиями Генерального прокурора Российской Федерации, Федеральной службы безопасности Российской Федерации, Министерства внутренних дел Российской Федерации.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4. Установить, что проверки, указанные в </w:t>
      </w:r>
      <w:hyperlink w:anchor="Par6">
        <w:r>
          <w:rPr>
            <w:rFonts w:eastAsia="Calibri" w:cs="Times New Roman" w:ascii="Times New Roman" w:hAnsi="Times New Roman" w:eastAsiaTheme="minorHAnsi"/>
            <w:sz w:val="28"/>
            <w:szCs w:val="28"/>
            <w:lang w:eastAsia="en-US"/>
          </w:rPr>
          <w:t>пункте 1</w:t>
        </w:r>
      </w:hyperlink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настоящего Постановления, начатые до вступления в силу настоящего Постановления, по решению Финансового управления приостанавливаются со сроком возобновления не ранее 01 января 2023 года,  либо завершаются не позднее 20 рабочих дней со дня  вступления в силу настоящего Постановления.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руководителя Финансового управления администрации города Шарыпово (Е. А. Гришина).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sz w:val="28"/>
          <w:szCs w:val="28"/>
          <w:u w:val="single"/>
        </w:rPr>
        <w:t>(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www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gorodsharypovo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  <w:u w:val="single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tabs>
          <w:tab w:val="clear" w:pos="709"/>
          <w:tab w:val="left" w:pos="993" w:leader="none"/>
          <w:tab w:val="left" w:pos="1276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 xml:space="preserve">                              В.Г. Хохлов 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5"/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bookmarkEnd w:id="3"/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4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3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4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4CBA39F5EDB18DF08B8C406ABC5D2DDD417C440ECC0033070414957CEB6BE4A6DF33DDAE31A273C14DFC44993QELBC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Application>LibreOffice/6.4.7.2$Linux_X86_64 LibreOffice_project/40$Build-2</Application>
  <Pages>2</Pages>
  <Words>349</Words>
  <Characters>2617</Characters>
  <CharactersWithSpaces>3195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2020-12-01T04:38:00Z</dcterms:created>
  <dc:creator>user</dc:creator>
  <dc:description/>
  <dc:language>ru-RU</dc:language>
  <cp:lastModifiedBy/>
  <cp:lastPrinted>2022-07-20T03:21:00Z</cp:lastPrinted>
  <dcterms:modified xsi:type="dcterms:W3CDTF">2022-07-26T14:12:02Z</dcterms:modified>
  <cp:revision>399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