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1E9" w:rsidRPr="00A33C7A" w:rsidRDefault="006C71E9" w:rsidP="006C71E9">
      <w:pPr>
        <w:jc w:val="center"/>
        <w:rPr>
          <w:rFonts w:ascii="Times New Roman" w:hAnsi="Times New Roman" w:cs="Times New Roman"/>
          <w:b/>
          <w:sz w:val="28"/>
          <w:szCs w:val="28"/>
        </w:rPr>
      </w:pPr>
      <w:r w:rsidRPr="00A33C7A">
        <w:rPr>
          <w:rFonts w:ascii="Times New Roman" w:hAnsi="Times New Roman" w:cs="Times New Roman"/>
          <w:b/>
          <w:sz w:val="28"/>
          <w:szCs w:val="28"/>
        </w:rPr>
        <w:t xml:space="preserve">Шарыповский городской Совет депутатов </w:t>
      </w:r>
    </w:p>
    <w:p w:rsidR="006C71E9" w:rsidRPr="00A33C7A" w:rsidRDefault="005721D5" w:rsidP="006C71E9">
      <w:pPr>
        <w:jc w:val="center"/>
        <w:rPr>
          <w:rFonts w:ascii="Times New Roman" w:hAnsi="Times New Roman" w:cs="Times New Roman"/>
          <w:b/>
          <w:sz w:val="28"/>
          <w:szCs w:val="28"/>
        </w:rPr>
      </w:pPr>
      <w:r w:rsidRPr="005721D5">
        <w:rPr>
          <w:rFonts w:ascii="Times New Roman" w:hAnsi="Times New Roman" w:cs="Times New Roman"/>
          <w:sz w:val="28"/>
          <w:szCs w:val="28"/>
          <w:lang w:eastAsia="en-US"/>
        </w:rPr>
        <w:pict>
          <v:line id="_x0000_s1033" style="position:absolute;left:0;text-align:left;z-index:251657728" from="-1in,25.4pt" to="496.85pt,25.45pt" strokeweight="2pt"/>
        </w:pict>
      </w:r>
      <w:r w:rsidRPr="005721D5">
        <w:rPr>
          <w:rFonts w:ascii="Times New Roman" w:hAnsi="Times New Roman" w:cs="Times New Roman"/>
          <w:sz w:val="28"/>
          <w:szCs w:val="28"/>
          <w:lang w:eastAsia="en-US"/>
        </w:rPr>
        <w:pict>
          <v:line id="_x0000_s1034" style="position:absolute;left:0;text-align:left;z-index:251658752" from="-1in,20.4pt" to="496.85pt,20.45pt"/>
        </w:pict>
      </w:r>
      <w:r w:rsidR="006C71E9" w:rsidRPr="00A33C7A">
        <w:rPr>
          <w:rFonts w:ascii="Times New Roman" w:hAnsi="Times New Roman" w:cs="Times New Roman"/>
          <w:b/>
          <w:sz w:val="28"/>
          <w:szCs w:val="28"/>
        </w:rPr>
        <w:t xml:space="preserve">город Шарыпово Красноярского края  </w:t>
      </w:r>
    </w:p>
    <w:p w:rsidR="006C71E9" w:rsidRDefault="006C71E9" w:rsidP="006C71E9">
      <w:pPr>
        <w:ind w:left="-567"/>
        <w:jc w:val="right"/>
      </w:pPr>
    </w:p>
    <w:p w:rsidR="006C71E9" w:rsidRPr="00F06CA3" w:rsidRDefault="006C71E9" w:rsidP="006C71E9">
      <w:pPr>
        <w:pStyle w:val="ConsPlusNonformat"/>
        <w:jc w:val="center"/>
        <w:rPr>
          <w:rFonts w:ascii="Times New Roman" w:hAnsi="Times New Roman" w:cs="Times New Roman"/>
          <w:b/>
          <w:sz w:val="16"/>
          <w:szCs w:val="16"/>
        </w:rPr>
      </w:pPr>
    </w:p>
    <w:p w:rsidR="006C71E9" w:rsidRPr="00F06CA3" w:rsidRDefault="006C71E9" w:rsidP="006C71E9">
      <w:pPr>
        <w:pStyle w:val="ConsPlusNonformat"/>
        <w:jc w:val="center"/>
        <w:rPr>
          <w:rFonts w:ascii="Times New Roman" w:hAnsi="Times New Roman" w:cs="Times New Roman"/>
          <w:b/>
          <w:sz w:val="28"/>
          <w:szCs w:val="28"/>
        </w:rPr>
      </w:pPr>
      <w:r>
        <w:rPr>
          <w:rFonts w:ascii="Times New Roman" w:hAnsi="Times New Roman" w:cs="Times New Roman"/>
          <w:b/>
          <w:sz w:val="28"/>
          <w:szCs w:val="28"/>
        </w:rPr>
        <w:t>РЕШЕНИЕ</w:t>
      </w:r>
    </w:p>
    <w:p w:rsidR="006C71E9" w:rsidRDefault="005D2EED" w:rsidP="006C71E9">
      <w:pPr>
        <w:pStyle w:val="11"/>
        <w:ind w:firstLine="0"/>
        <w:jc w:val="right"/>
        <w:rPr>
          <w:sz w:val="24"/>
          <w:szCs w:val="24"/>
        </w:rPr>
      </w:pPr>
      <w:r>
        <w:rPr>
          <w:sz w:val="24"/>
          <w:szCs w:val="24"/>
        </w:rPr>
        <w:t xml:space="preserve"> </w:t>
      </w:r>
    </w:p>
    <w:p w:rsidR="005D2EED" w:rsidRPr="005D2EED" w:rsidRDefault="005D2EED" w:rsidP="005D2EED">
      <w:pPr>
        <w:jc w:val="both"/>
        <w:rPr>
          <w:rFonts w:ascii="Times New Roman" w:hAnsi="Times New Roman" w:cs="Times New Roman"/>
          <w:sz w:val="28"/>
          <w:szCs w:val="28"/>
        </w:rPr>
      </w:pPr>
      <w:r w:rsidRPr="005D2EED">
        <w:rPr>
          <w:rFonts w:ascii="Times New Roman" w:hAnsi="Times New Roman" w:cs="Times New Roman"/>
          <w:sz w:val="28"/>
          <w:szCs w:val="28"/>
        </w:rPr>
        <w:t>21.12.2021</w:t>
      </w:r>
      <w:r w:rsidRPr="005D2EED">
        <w:rPr>
          <w:rFonts w:ascii="Times New Roman" w:hAnsi="Times New Roman" w:cs="Times New Roman"/>
          <w:sz w:val="28"/>
          <w:szCs w:val="28"/>
        </w:rPr>
        <w:tab/>
      </w:r>
      <w:r w:rsidRPr="005D2EED">
        <w:rPr>
          <w:rFonts w:ascii="Times New Roman" w:hAnsi="Times New Roman" w:cs="Times New Roman"/>
          <w:sz w:val="28"/>
          <w:szCs w:val="28"/>
        </w:rPr>
        <w:tab/>
      </w:r>
      <w:r w:rsidRPr="005D2EED">
        <w:rPr>
          <w:rFonts w:ascii="Times New Roman" w:hAnsi="Times New Roman" w:cs="Times New Roman"/>
          <w:sz w:val="28"/>
          <w:szCs w:val="28"/>
        </w:rPr>
        <w:tab/>
      </w:r>
      <w:r w:rsidRPr="005D2EED">
        <w:rPr>
          <w:rFonts w:ascii="Times New Roman" w:hAnsi="Times New Roman" w:cs="Times New Roman"/>
          <w:sz w:val="28"/>
          <w:szCs w:val="28"/>
        </w:rPr>
        <w:tab/>
      </w:r>
      <w:r w:rsidRPr="005D2EED">
        <w:rPr>
          <w:rFonts w:ascii="Times New Roman" w:hAnsi="Times New Roman" w:cs="Times New Roman"/>
          <w:sz w:val="28"/>
          <w:szCs w:val="28"/>
        </w:rPr>
        <w:tab/>
      </w:r>
      <w:r w:rsidRPr="005D2EED">
        <w:rPr>
          <w:rFonts w:ascii="Times New Roman" w:hAnsi="Times New Roman" w:cs="Times New Roman"/>
          <w:sz w:val="28"/>
          <w:szCs w:val="28"/>
        </w:rPr>
        <w:tab/>
      </w:r>
      <w:r w:rsidRPr="005D2EED">
        <w:rPr>
          <w:rFonts w:ascii="Times New Roman" w:hAnsi="Times New Roman" w:cs="Times New Roman"/>
          <w:sz w:val="28"/>
          <w:szCs w:val="28"/>
        </w:rPr>
        <w:tab/>
      </w:r>
      <w:r w:rsidRPr="005D2EED">
        <w:rPr>
          <w:rFonts w:ascii="Times New Roman" w:hAnsi="Times New Roman" w:cs="Times New Roman"/>
          <w:sz w:val="28"/>
          <w:szCs w:val="28"/>
        </w:rPr>
        <w:tab/>
      </w:r>
      <w:r w:rsidRPr="005D2EED">
        <w:rPr>
          <w:rFonts w:ascii="Times New Roman" w:hAnsi="Times New Roman" w:cs="Times New Roman"/>
          <w:sz w:val="28"/>
          <w:szCs w:val="28"/>
        </w:rPr>
        <w:tab/>
      </w:r>
      <w:r w:rsidRPr="005D2EED">
        <w:rPr>
          <w:rFonts w:ascii="Times New Roman" w:hAnsi="Times New Roman" w:cs="Times New Roman"/>
          <w:sz w:val="28"/>
          <w:szCs w:val="28"/>
        </w:rPr>
        <w:tab/>
        <w:t>№ 16-5</w:t>
      </w:r>
      <w:r>
        <w:rPr>
          <w:rFonts w:ascii="Times New Roman" w:hAnsi="Times New Roman" w:cs="Times New Roman"/>
          <w:sz w:val="28"/>
          <w:szCs w:val="28"/>
        </w:rPr>
        <w:t>4</w:t>
      </w:r>
      <w:r w:rsidRPr="005D2EED">
        <w:rPr>
          <w:rFonts w:ascii="Times New Roman" w:hAnsi="Times New Roman" w:cs="Times New Roman"/>
          <w:sz w:val="28"/>
          <w:szCs w:val="28"/>
        </w:rPr>
        <w:t xml:space="preserve">                                                                                   </w:t>
      </w:r>
    </w:p>
    <w:p w:rsidR="005D2EED" w:rsidRDefault="005D2EED" w:rsidP="006C71E9">
      <w:pPr>
        <w:pStyle w:val="11"/>
        <w:ind w:firstLine="0"/>
        <w:jc w:val="right"/>
        <w:rPr>
          <w:sz w:val="24"/>
          <w:szCs w:val="24"/>
        </w:rPr>
      </w:pPr>
    </w:p>
    <w:p w:rsidR="00375D70" w:rsidRPr="00454ED9" w:rsidRDefault="00F1305D" w:rsidP="00454ED9">
      <w:pPr>
        <w:pStyle w:val="21"/>
        <w:shd w:val="clear" w:color="auto" w:fill="auto"/>
        <w:spacing w:before="0" w:after="0" w:line="240" w:lineRule="auto"/>
        <w:ind w:firstLine="0"/>
        <w:jc w:val="both"/>
        <w:rPr>
          <w:sz w:val="27"/>
          <w:szCs w:val="27"/>
        </w:rPr>
      </w:pPr>
      <w:r w:rsidRPr="00454ED9">
        <w:rPr>
          <w:sz w:val="27"/>
          <w:szCs w:val="27"/>
        </w:rPr>
        <w:t xml:space="preserve">О внесении изменений в Решение Шарыповского городского Совета депутатов от 22.06.2010 № 4-24 «Об утверждении коэффициентов </w:t>
      </w:r>
      <w:proofErr w:type="spellStart"/>
      <w:r w:rsidRPr="00454ED9">
        <w:rPr>
          <w:sz w:val="27"/>
          <w:szCs w:val="27"/>
          <w:lang w:val="en-US" w:eastAsia="en-US" w:bidi="en-US"/>
        </w:rPr>
        <w:t>Kl</w:t>
      </w:r>
      <w:proofErr w:type="spellEnd"/>
      <w:r w:rsidRPr="00454ED9">
        <w:rPr>
          <w:sz w:val="27"/>
          <w:szCs w:val="27"/>
          <w:lang w:eastAsia="en-US" w:bidi="en-US"/>
        </w:rPr>
        <w:t xml:space="preserve">, </w:t>
      </w:r>
      <w:r w:rsidRPr="00454ED9">
        <w:rPr>
          <w:sz w:val="27"/>
          <w:szCs w:val="27"/>
        </w:rPr>
        <w:t>К</w:t>
      </w:r>
      <w:proofErr w:type="gramStart"/>
      <w:r w:rsidRPr="00454ED9">
        <w:rPr>
          <w:sz w:val="27"/>
          <w:szCs w:val="27"/>
        </w:rPr>
        <w:t>2</w:t>
      </w:r>
      <w:proofErr w:type="gramEnd"/>
      <w:r w:rsidRPr="00454ED9">
        <w:rPr>
          <w:sz w:val="27"/>
          <w:szCs w:val="27"/>
        </w:rPr>
        <w:t xml:space="preserve"> и КЗ по арендной плате за земельные участки, расположенные на территории муниципального образования город Шарыпово, применяемых при определении размера арендной платы за использование земельных участков, государственная собственность на которые не разграничена» (ред. от 30.11.2010 </w:t>
      </w:r>
      <w:r w:rsidRPr="00454ED9">
        <w:rPr>
          <w:sz w:val="27"/>
          <w:szCs w:val="27"/>
          <w:lang w:val="en-US" w:eastAsia="en-US" w:bidi="en-US"/>
        </w:rPr>
        <w:t>N</w:t>
      </w:r>
      <w:r w:rsidRPr="00454ED9">
        <w:rPr>
          <w:sz w:val="27"/>
          <w:szCs w:val="27"/>
          <w:lang w:eastAsia="en-US" w:bidi="en-US"/>
        </w:rPr>
        <w:t xml:space="preserve"> </w:t>
      </w:r>
      <w:r w:rsidRPr="00454ED9">
        <w:rPr>
          <w:sz w:val="27"/>
          <w:szCs w:val="27"/>
        </w:rPr>
        <w:t xml:space="preserve">9-76, от 18.12.2012 </w:t>
      </w:r>
      <w:r w:rsidRPr="00454ED9">
        <w:rPr>
          <w:sz w:val="27"/>
          <w:szCs w:val="27"/>
          <w:lang w:val="en-US" w:eastAsia="en-US" w:bidi="en-US"/>
        </w:rPr>
        <w:t>N</w:t>
      </w:r>
      <w:r w:rsidRPr="00454ED9">
        <w:rPr>
          <w:sz w:val="27"/>
          <w:szCs w:val="27"/>
          <w:lang w:eastAsia="en-US" w:bidi="en-US"/>
        </w:rPr>
        <w:t xml:space="preserve"> </w:t>
      </w:r>
      <w:r w:rsidRPr="00454ED9">
        <w:rPr>
          <w:sz w:val="27"/>
          <w:szCs w:val="27"/>
        </w:rPr>
        <w:t xml:space="preserve">35-242, от 25.11.2014 </w:t>
      </w:r>
      <w:r w:rsidRPr="00454ED9">
        <w:rPr>
          <w:sz w:val="27"/>
          <w:szCs w:val="27"/>
          <w:lang w:val="en-US" w:eastAsia="en-US" w:bidi="en-US"/>
        </w:rPr>
        <w:t>N</w:t>
      </w:r>
      <w:r w:rsidRPr="00454ED9">
        <w:rPr>
          <w:sz w:val="27"/>
          <w:szCs w:val="27"/>
          <w:lang w:eastAsia="en-US" w:bidi="en-US"/>
        </w:rPr>
        <w:t xml:space="preserve"> </w:t>
      </w:r>
      <w:proofErr w:type="gramStart"/>
      <w:r w:rsidRPr="00454ED9">
        <w:rPr>
          <w:sz w:val="27"/>
          <w:szCs w:val="27"/>
        </w:rPr>
        <w:t xml:space="preserve">58-343, от 22.03.2016 </w:t>
      </w:r>
      <w:r w:rsidRPr="00454ED9">
        <w:rPr>
          <w:sz w:val="27"/>
          <w:szCs w:val="27"/>
          <w:lang w:val="en-US" w:eastAsia="en-US" w:bidi="en-US"/>
        </w:rPr>
        <w:t>N</w:t>
      </w:r>
      <w:r w:rsidRPr="00454ED9">
        <w:rPr>
          <w:sz w:val="27"/>
          <w:szCs w:val="27"/>
          <w:lang w:eastAsia="en-US" w:bidi="en-US"/>
        </w:rPr>
        <w:t>8-28)</w:t>
      </w:r>
      <w:proofErr w:type="gramEnd"/>
    </w:p>
    <w:p w:rsidR="00454ED9" w:rsidRPr="00454ED9" w:rsidRDefault="00454ED9" w:rsidP="00454ED9">
      <w:pPr>
        <w:pStyle w:val="21"/>
        <w:shd w:val="clear" w:color="auto" w:fill="auto"/>
        <w:spacing w:before="0" w:after="0" w:line="240" w:lineRule="auto"/>
        <w:ind w:firstLine="700"/>
        <w:jc w:val="both"/>
        <w:rPr>
          <w:sz w:val="27"/>
          <w:szCs w:val="27"/>
        </w:rPr>
      </w:pPr>
    </w:p>
    <w:p w:rsidR="00375D70" w:rsidRPr="00454ED9" w:rsidRDefault="00F1305D" w:rsidP="00454ED9">
      <w:pPr>
        <w:pStyle w:val="21"/>
        <w:shd w:val="clear" w:color="auto" w:fill="auto"/>
        <w:spacing w:before="0" w:after="0" w:line="240" w:lineRule="auto"/>
        <w:ind w:firstLine="700"/>
        <w:jc w:val="both"/>
        <w:rPr>
          <w:sz w:val="27"/>
          <w:szCs w:val="27"/>
        </w:rPr>
      </w:pPr>
      <w:proofErr w:type="gramStart"/>
      <w:r w:rsidRPr="00454ED9">
        <w:rPr>
          <w:sz w:val="27"/>
          <w:szCs w:val="27"/>
        </w:rPr>
        <w:t xml:space="preserve">В соответствии со статьей 65 Земельного кодекса Российской Федерации, статьей 12 Закона Красноярского края от 04.12.2008 </w:t>
      </w:r>
      <w:r w:rsidRPr="00454ED9">
        <w:rPr>
          <w:sz w:val="27"/>
          <w:szCs w:val="27"/>
          <w:lang w:val="en-US" w:eastAsia="en-US" w:bidi="en-US"/>
        </w:rPr>
        <w:t>N</w:t>
      </w:r>
      <w:r w:rsidRPr="00454ED9">
        <w:rPr>
          <w:sz w:val="27"/>
          <w:szCs w:val="27"/>
          <w:lang w:eastAsia="en-US" w:bidi="en-US"/>
        </w:rPr>
        <w:t xml:space="preserve"> </w:t>
      </w:r>
      <w:r w:rsidRPr="00454ED9">
        <w:rPr>
          <w:sz w:val="27"/>
          <w:szCs w:val="27"/>
        </w:rPr>
        <w:t>7-2542 «О регулировании земельных отношений в Красноярском крае», постановлением Правительства Красноярского края от 03.11.2020г. № 766-п «Об утверждении результатов определения кадастровой стоимости земельных участков в составе земель населенных пунктов Красноярского края», руководствуясь статьей 22 Устава города Шарыпово, Шарыповский городской Совет депутатов РЕШИЛ:</w:t>
      </w:r>
      <w:proofErr w:type="gramEnd"/>
    </w:p>
    <w:p w:rsidR="00375D70" w:rsidRPr="00454ED9" w:rsidRDefault="00F1305D" w:rsidP="006C71E9">
      <w:pPr>
        <w:pStyle w:val="21"/>
        <w:numPr>
          <w:ilvl w:val="0"/>
          <w:numId w:val="1"/>
        </w:numPr>
        <w:shd w:val="clear" w:color="auto" w:fill="auto"/>
        <w:tabs>
          <w:tab w:val="left" w:pos="1336"/>
        </w:tabs>
        <w:spacing w:before="0" w:after="0" w:line="240" w:lineRule="auto"/>
        <w:ind w:firstLine="560"/>
        <w:jc w:val="both"/>
        <w:rPr>
          <w:sz w:val="27"/>
          <w:szCs w:val="27"/>
        </w:rPr>
      </w:pPr>
      <w:r w:rsidRPr="00454ED9">
        <w:rPr>
          <w:sz w:val="27"/>
          <w:szCs w:val="27"/>
        </w:rPr>
        <w:t xml:space="preserve">Внести в Решение Шарыповского городского Совета депутатов от 22.06.2010 № 4-24 «Об утверждении коэффициентов </w:t>
      </w:r>
      <w:proofErr w:type="spellStart"/>
      <w:r w:rsidRPr="00454ED9">
        <w:rPr>
          <w:sz w:val="27"/>
          <w:szCs w:val="27"/>
          <w:lang w:val="en-US" w:eastAsia="en-US" w:bidi="en-US"/>
        </w:rPr>
        <w:t>Kl</w:t>
      </w:r>
      <w:proofErr w:type="spellEnd"/>
      <w:r w:rsidRPr="00454ED9">
        <w:rPr>
          <w:sz w:val="27"/>
          <w:szCs w:val="27"/>
          <w:lang w:eastAsia="en-US" w:bidi="en-US"/>
        </w:rPr>
        <w:t xml:space="preserve">, </w:t>
      </w:r>
      <w:r w:rsidRPr="00454ED9">
        <w:rPr>
          <w:sz w:val="27"/>
          <w:szCs w:val="27"/>
        </w:rPr>
        <w:t>К</w:t>
      </w:r>
      <w:proofErr w:type="gramStart"/>
      <w:r w:rsidRPr="00454ED9">
        <w:rPr>
          <w:sz w:val="27"/>
          <w:szCs w:val="27"/>
        </w:rPr>
        <w:t>2</w:t>
      </w:r>
      <w:proofErr w:type="gramEnd"/>
      <w:r w:rsidRPr="00454ED9">
        <w:rPr>
          <w:sz w:val="27"/>
          <w:szCs w:val="27"/>
        </w:rPr>
        <w:t xml:space="preserve"> и КЗ по арендной плате за земельные участки, расположенные на территории муниципального образования город Шарыпово, применяемых при определении размера арендной платы за использование земельных участков, государственная собственность на которые не разграничена» (ред. от 30.11.2010 </w:t>
      </w:r>
      <w:r w:rsidRPr="00454ED9">
        <w:rPr>
          <w:sz w:val="27"/>
          <w:szCs w:val="27"/>
          <w:lang w:val="en-US" w:eastAsia="en-US" w:bidi="en-US"/>
        </w:rPr>
        <w:t>N</w:t>
      </w:r>
      <w:r w:rsidRPr="00454ED9">
        <w:rPr>
          <w:sz w:val="27"/>
          <w:szCs w:val="27"/>
          <w:lang w:eastAsia="en-US" w:bidi="en-US"/>
        </w:rPr>
        <w:t xml:space="preserve"> </w:t>
      </w:r>
      <w:r w:rsidRPr="00454ED9">
        <w:rPr>
          <w:sz w:val="27"/>
          <w:szCs w:val="27"/>
        </w:rPr>
        <w:t xml:space="preserve">9-76, от 18.12.2012 </w:t>
      </w:r>
      <w:r w:rsidRPr="00454ED9">
        <w:rPr>
          <w:sz w:val="27"/>
          <w:szCs w:val="27"/>
          <w:lang w:val="en-US" w:eastAsia="en-US" w:bidi="en-US"/>
        </w:rPr>
        <w:t>N</w:t>
      </w:r>
      <w:r w:rsidRPr="00454ED9">
        <w:rPr>
          <w:sz w:val="27"/>
          <w:szCs w:val="27"/>
          <w:lang w:eastAsia="en-US" w:bidi="en-US"/>
        </w:rPr>
        <w:t xml:space="preserve"> </w:t>
      </w:r>
      <w:r w:rsidRPr="00454ED9">
        <w:rPr>
          <w:sz w:val="27"/>
          <w:szCs w:val="27"/>
        </w:rPr>
        <w:t xml:space="preserve">35-242, от 25.11.2014 </w:t>
      </w:r>
      <w:r w:rsidRPr="00454ED9">
        <w:rPr>
          <w:sz w:val="27"/>
          <w:szCs w:val="27"/>
          <w:lang w:val="en-US" w:eastAsia="en-US" w:bidi="en-US"/>
        </w:rPr>
        <w:t>N</w:t>
      </w:r>
      <w:r w:rsidRPr="00454ED9">
        <w:rPr>
          <w:sz w:val="27"/>
          <w:szCs w:val="27"/>
          <w:lang w:eastAsia="en-US" w:bidi="en-US"/>
        </w:rPr>
        <w:t xml:space="preserve"> </w:t>
      </w:r>
      <w:r w:rsidRPr="00454ED9">
        <w:rPr>
          <w:sz w:val="27"/>
          <w:szCs w:val="27"/>
        </w:rPr>
        <w:t xml:space="preserve">58-343, от </w:t>
      </w:r>
      <w:proofErr w:type="gramStart"/>
      <w:r w:rsidRPr="00454ED9">
        <w:rPr>
          <w:sz w:val="27"/>
          <w:szCs w:val="27"/>
        </w:rPr>
        <w:t xml:space="preserve">22.03.2016 </w:t>
      </w:r>
      <w:r w:rsidRPr="00454ED9">
        <w:rPr>
          <w:sz w:val="27"/>
          <w:szCs w:val="27"/>
          <w:lang w:val="en-US" w:eastAsia="en-US" w:bidi="en-US"/>
        </w:rPr>
        <w:t>N</w:t>
      </w:r>
      <w:r w:rsidRPr="00454ED9">
        <w:rPr>
          <w:sz w:val="27"/>
          <w:szCs w:val="27"/>
          <w:lang w:eastAsia="en-US" w:bidi="en-US"/>
        </w:rPr>
        <w:t xml:space="preserve"> </w:t>
      </w:r>
      <w:r w:rsidRPr="00454ED9">
        <w:rPr>
          <w:sz w:val="27"/>
          <w:szCs w:val="27"/>
        </w:rPr>
        <w:t>8-28) следующие изменения:</w:t>
      </w:r>
      <w:proofErr w:type="gramEnd"/>
    </w:p>
    <w:p w:rsidR="00375D70" w:rsidRPr="00454ED9" w:rsidRDefault="00F1305D" w:rsidP="006C71E9">
      <w:pPr>
        <w:pStyle w:val="21"/>
        <w:shd w:val="clear" w:color="auto" w:fill="auto"/>
        <w:spacing w:before="0" w:after="0" w:line="240" w:lineRule="auto"/>
        <w:ind w:firstLine="560"/>
        <w:jc w:val="both"/>
        <w:rPr>
          <w:sz w:val="27"/>
          <w:szCs w:val="27"/>
        </w:rPr>
      </w:pPr>
      <w:r w:rsidRPr="00454ED9">
        <w:rPr>
          <w:sz w:val="27"/>
          <w:szCs w:val="27"/>
        </w:rPr>
        <w:t>1.1. Приложение № 1 решения изложить в новой редакции, согласно приложению к настоящему решению.</w:t>
      </w:r>
    </w:p>
    <w:p w:rsidR="00375D70" w:rsidRPr="00454ED9" w:rsidRDefault="00F1305D" w:rsidP="006C71E9">
      <w:pPr>
        <w:pStyle w:val="21"/>
        <w:numPr>
          <w:ilvl w:val="0"/>
          <w:numId w:val="1"/>
        </w:numPr>
        <w:shd w:val="clear" w:color="auto" w:fill="auto"/>
        <w:tabs>
          <w:tab w:val="left" w:pos="865"/>
        </w:tabs>
        <w:spacing w:before="0" w:after="0" w:line="240" w:lineRule="auto"/>
        <w:ind w:firstLine="560"/>
        <w:jc w:val="both"/>
        <w:rPr>
          <w:sz w:val="27"/>
          <w:szCs w:val="27"/>
        </w:rPr>
      </w:pPr>
      <w:proofErr w:type="gramStart"/>
      <w:r w:rsidRPr="00454ED9">
        <w:rPr>
          <w:sz w:val="27"/>
          <w:szCs w:val="27"/>
        </w:rPr>
        <w:t>Контроль за</w:t>
      </w:r>
      <w:proofErr w:type="gramEnd"/>
      <w:r w:rsidRPr="00454ED9">
        <w:rPr>
          <w:sz w:val="27"/>
          <w:szCs w:val="27"/>
        </w:rPr>
        <w:t xml:space="preserve"> исполнением настоящего Решения возложить на постоянную комиссию по собственности, земельным отношениям и экологии (Шабаева И.В.).</w:t>
      </w:r>
    </w:p>
    <w:p w:rsidR="00375D70" w:rsidRPr="00454ED9" w:rsidRDefault="00F1305D" w:rsidP="006C71E9">
      <w:pPr>
        <w:pStyle w:val="21"/>
        <w:numPr>
          <w:ilvl w:val="0"/>
          <w:numId w:val="1"/>
        </w:numPr>
        <w:shd w:val="clear" w:color="auto" w:fill="auto"/>
        <w:tabs>
          <w:tab w:val="left" w:pos="865"/>
        </w:tabs>
        <w:spacing w:before="0" w:after="0" w:line="240" w:lineRule="auto"/>
        <w:ind w:firstLine="560"/>
        <w:jc w:val="both"/>
        <w:rPr>
          <w:sz w:val="27"/>
          <w:szCs w:val="27"/>
        </w:rPr>
      </w:pPr>
      <w:r w:rsidRPr="00454ED9">
        <w:rPr>
          <w:sz w:val="27"/>
          <w:szCs w:val="27"/>
        </w:rPr>
        <w:t>Решение вступает в силу по истечении одного месяца со дня его официального опубликования в периодическом печатном издании - газете «</w:t>
      </w:r>
      <w:proofErr w:type="spellStart"/>
      <w:r w:rsidRPr="00454ED9">
        <w:rPr>
          <w:sz w:val="27"/>
          <w:szCs w:val="27"/>
        </w:rPr>
        <w:t>Экран-информ</w:t>
      </w:r>
      <w:proofErr w:type="spellEnd"/>
      <w:proofErr w:type="gramStart"/>
      <w:r w:rsidRPr="00454ED9">
        <w:rPr>
          <w:sz w:val="27"/>
          <w:szCs w:val="27"/>
        </w:rPr>
        <w:t>»-</w:t>
      </w:r>
      <w:proofErr w:type="gramEnd"/>
      <w:r w:rsidRPr="00454ED9">
        <w:rPr>
          <w:sz w:val="27"/>
          <w:szCs w:val="27"/>
        </w:rPr>
        <w:t xml:space="preserve">РЕГИОН» и не ранее 1-го числа очередного налогового периода, и подлежит размещению на официальном сайте муниципального образования город Шарыпово Красноярского края </w:t>
      </w:r>
      <w:r w:rsidRPr="00454ED9">
        <w:rPr>
          <w:sz w:val="27"/>
          <w:szCs w:val="27"/>
          <w:lang w:eastAsia="en-US" w:bidi="en-US"/>
        </w:rPr>
        <w:t>(</w:t>
      </w:r>
      <w:hyperlink r:id="rId7" w:history="1">
        <w:r w:rsidRPr="00454ED9">
          <w:rPr>
            <w:sz w:val="27"/>
            <w:szCs w:val="27"/>
            <w:lang w:val="en-US" w:eastAsia="en-US" w:bidi="en-US"/>
          </w:rPr>
          <w:t>www</w:t>
        </w:r>
        <w:r w:rsidRPr="00454ED9">
          <w:rPr>
            <w:sz w:val="27"/>
            <w:szCs w:val="27"/>
            <w:lang w:eastAsia="en-US" w:bidi="en-US"/>
          </w:rPr>
          <w:t>.</w:t>
        </w:r>
        <w:proofErr w:type="spellStart"/>
        <w:r w:rsidRPr="00454ED9">
          <w:rPr>
            <w:sz w:val="27"/>
            <w:szCs w:val="27"/>
            <w:lang w:val="en-US" w:eastAsia="en-US" w:bidi="en-US"/>
          </w:rPr>
          <w:t>gorodsharypovo</w:t>
        </w:r>
        <w:proofErr w:type="spellEnd"/>
        <w:r w:rsidRPr="00454ED9">
          <w:rPr>
            <w:sz w:val="27"/>
            <w:szCs w:val="27"/>
            <w:lang w:eastAsia="en-US" w:bidi="en-US"/>
          </w:rPr>
          <w:t>.</w:t>
        </w:r>
        <w:proofErr w:type="spellStart"/>
        <w:r w:rsidRPr="00454ED9">
          <w:rPr>
            <w:sz w:val="27"/>
            <w:szCs w:val="27"/>
            <w:lang w:val="en-US" w:eastAsia="en-US" w:bidi="en-US"/>
          </w:rPr>
          <w:t>ru</w:t>
        </w:r>
        <w:proofErr w:type="spellEnd"/>
      </w:hyperlink>
      <w:r w:rsidRPr="00454ED9">
        <w:rPr>
          <w:sz w:val="27"/>
          <w:szCs w:val="27"/>
          <w:lang w:eastAsia="en-US" w:bidi="en-US"/>
        </w:rPr>
        <w:t>).</w:t>
      </w:r>
    </w:p>
    <w:p w:rsidR="006C71E9" w:rsidRPr="00454ED9" w:rsidRDefault="006C71E9" w:rsidP="006C71E9">
      <w:pPr>
        <w:pStyle w:val="21"/>
        <w:shd w:val="clear" w:color="auto" w:fill="auto"/>
        <w:tabs>
          <w:tab w:val="left" w:pos="4315"/>
        </w:tabs>
        <w:spacing w:before="0" w:after="0" w:line="240" w:lineRule="auto"/>
        <w:ind w:firstLine="0"/>
        <w:jc w:val="both"/>
        <w:rPr>
          <w:sz w:val="27"/>
          <w:szCs w:val="27"/>
        </w:rPr>
      </w:pPr>
    </w:p>
    <w:p w:rsidR="00454ED9" w:rsidRDefault="00454ED9" w:rsidP="006C71E9">
      <w:pPr>
        <w:pStyle w:val="21"/>
        <w:shd w:val="clear" w:color="auto" w:fill="auto"/>
        <w:tabs>
          <w:tab w:val="left" w:pos="4315"/>
        </w:tabs>
        <w:spacing w:before="0" w:after="0" w:line="240" w:lineRule="auto"/>
        <w:ind w:firstLine="0"/>
        <w:jc w:val="both"/>
        <w:rPr>
          <w:sz w:val="27"/>
          <w:szCs w:val="27"/>
        </w:rPr>
      </w:pPr>
    </w:p>
    <w:p w:rsidR="00375D70" w:rsidRPr="00454ED9" w:rsidRDefault="00F1305D" w:rsidP="006C71E9">
      <w:pPr>
        <w:pStyle w:val="21"/>
        <w:shd w:val="clear" w:color="auto" w:fill="auto"/>
        <w:tabs>
          <w:tab w:val="left" w:pos="4315"/>
        </w:tabs>
        <w:spacing w:before="0" w:after="0" w:line="240" w:lineRule="auto"/>
        <w:ind w:firstLine="0"/>
        <w:jc w:val="both"/>
        <w:rPr>
          <w:sz w:val="27"/>
          <w:szCs w:val="27"/>
        </w:rPr>
      </w:pPr>
      <w:r w:rsidRPr="00454ED9">
        <w:rPr>
          <w:sz w:val="27"/>
          <w:szCs w:val="27"/>
        </w:rPr>
        <w:t>Председателя</w:t>
      </w:r>
      <w:r w:rsidR="006C71E9" w:rsidRPr="00454ED9">
        <w:rPr>
          <w:sz w:val="27"/>
          <w:szCs w:val="27"/>
        </w:rPr>
        <w:t xml:space="preserve"> Шарыповского</w:t>
      </w:r>
      <w:r w:rsidRPr="00454ED9">
        <w:rPr>
          <w:sz w:val="27"/>
          <w:szCs w:val="27"/>
        </w:rPr>
        <w:tab/>
      </w:r>
      <w:r w:rsidR="006C71E9" w:rsidRPr="00454ED9">
        <w:rPr>
          <w:sz w:val="27"/>
          <w:szCs w:val="27"/>
        </w:rPr>
        <w:tab/>
      </w:r>
      <w:r w:rsidRPr="00454ED9">
        <w:rPr>
          <w:sz w:val="27"/>
          <w:szCs w:val="27"/>
        </w:rPr>
        <w:t>Глава города Шарыпово</w:t>
      </w:r>
    </w:p>
    <w:p w:rsidR="00375D70" w:rsidRPr="00454ED9" w:rsidRDefault="00F1305D" w:rsidP="006C71E9">
      <w:pPr>
        <w:pStyle w:val="21"/>
        <w:shd w:val="clear" w:color="auto" w:fill="auto"/>
        <w:spacing w:before="0" w:after="0" w:line="240" w:lineRule="auto"/>
        <w:ind w:right="5540" w:firstLine="0"/>
        <w:rPr>
          <w:sz w:val="27"/>
          <w:szCs w:val="27"/>
        </w:rPr>
      </w:pPr>
      <w:r w:rsidRPr="00454ED9">
        <w:rPr>
          <w:sz w:val="27"/>
          <w:szCs w:val="27"/>
        </w:rPr>
        <w:t>городского Совета депутатов</w:t>
      </w:r>
    </w:p>
    <w:p w:rsidR="00375D70" w:rsidRPr="00454ED9" w:rsidRDefault="00F1305D" w:rsidP="006C71E9">
      <w:pPr>
        <w:pStyle w:val="21"/>
        <w:shd w:val="clear" w:color="auto" w:fill="auto"/>
        <w:tabs>
          <w:tab w:val="left" w:leader="underscore" w:pos="1715"/>
          <w:tab w:val="left" w:leader="underscore" w:pos="6026"/>
        </w:tabs>
        <w:spacing w:before="0" w:after="0" w:line="240" w:lineRule="auto"/>
        <w:ind w:firstLine="0"/>
        <w:jc w:val="both"/>
        <w:rPr>
          <w:sz w:val="27"/>
          <w:szCs w:val="27"/>
        </w:rPr>
      </w:pPr>
      <w:r w:rsidRPr="00454ED9">
        <w:rPr>
          <w:sz w:val="27"/>
          <w:szCs w:val="27"/>
        </w:rPr>
        <w:tab/>
      </w:r>
      <w:proofErr w:type="gramStart"/>
      <w:r w:rsidRPr="00454ED9">
        <w:rPr>
          <w:sz w:val="27"/>
          <w:szCs w:val="27"/>
        </w:rPr>
        <w:t>Т. Ю. Ботвинкина</w:t>
      </w:r>
      <w:r w:rsidR="006C71E9" w:rsidRPr="00454ED9">
        <w:rPr>
          <w:sz w:val="27"/>
          <w:szCs w:val="27"/>
        </w:rPr>
        <w:t xml:space="preserve">                ___________ </w:t>
      </w:r>
      <w:r w:rsidRPr="00454ED9">
        <w:rPr>
          <w:sz w:val="27"/>
          <w:szCs w:val="27"/>
        </w:rPr>
        <w:t>Н.А. Петровская</w:t>
      </w:r>
      <w:proofErr w:type="gramEnd"/>
    </w:p>
    <w:p w:rsidR="006C71E9" w:rsidRPr="00454ED9" w:rsidRDefault="006C71E9" w:rsidP="006C71E9">
      <w:pPr>
        <w:pStyle w:val="41"/>
        <w:shd w:val="clear" w:color="auto" w:fill="auto"/>
        <w:tabs>
          <w:tab w:val="left" w:leader="underscore" w:pos="6773"/>
          <w:tab w:val="left" w:leader="underscore" w:pos="7726"/>
        </w:tabs>
        <w:spacing w:before="0" w:after="280" w:line="240" w:lineRule="auto"/>
        <w:ind w:left="6060" w:firstLine="1380"/>
        <w:rPr>
          <w:sz w:val="27"/>
          <w:szCs w:val="27"/>
        </w:rPr>
      </w:pPr>
    </w:p>
    <w:p w:rsidR="00375D70" w:rsidRPr="005D2EED" w:rsidRDefault="00F1305D" w:rsidP="00454ED9">
      <w:pPr>
        <w:pStyle w:val="41"/>
        <w:shd w:val="clear" w:color="auto" w:fill="auto"/>
        <w:tabs>
          <w:tab w:val="left" w:leader="underscore" w:pos="6773"/>
          <w:tab w:val="left" w:leader="underscore" w:pos="7726"/>
        </w:tabs>
        <w:spacing w:before="0" w:after="280" w:line="240" w:lineRule="auto"/>
        <w:ind w:left="6060" w:firstLine="1380"/>
        <w:jc w:val="right"/>
        <w:rPr>
          <w:u w:val="single"/>
        </w:rPr>
      </w:pPr>
      <w:r>
        <w:lastRenderedPageBreak/>
        <w:t xml:space="preserve">Приложение к Решению Шарыповского городского Совета депутатов от </w:t>
      </w:r>
      <w:r w:rsidR="005D2EED">
        <w:t xml:space="preserve"> </w:t>
      </w:r>
      <w:r w:rsidR="005D2EED">
        <w:rPr>
          <w:u w:val="single"/>
        </w:rPr>
        <w:t xml:space="preserve">21.12.2021 </w:t>
      </w:r>
      <w:r>
        <w:t xml:space="preserve"> </w:t>
      </w:r>
      <w:r w:rsidR="005D2EED">
        <w:rPr>
          <w:lang w:eastAsia="en-US" w:bidi="en-US"/>
        </w:rPr>
        <w:t xml:space="preserve">№ </w:t>
      </w:r>
      <w:r w:rsidR="005D2EED">
        <w:rPr>
          <w:u w:val="single"/>
          <w:lang w:eastAsia="en-US" w:bidi="en-US"/>
        </w:rPr>
        <w:t>16-54</w:t>
      </w:r>
    </w:p>
    <w:p w:rsidR="00375D70" w:rsidRDefault="00F1305D" w:rsidP="006C71E9">
      <w:pPr>
        <w:pStyle w:val="41"/>
        <w:shd w:val="clear" w:color="auto" w:fill="auto"/>
        <w:spacing w:before="0" w:after="284" w:line="240" w:lineRule="auto"/>
        <w:ind w:left="6060"/>
        <w:jc w:val="right"/>
      </w:pPr>
      <w:r>
        <w:t xml:space="preserve">Приложение </w:t>
      </w:r>
      <w:r>
        <w:rPr>
          <w:lang w:val="en-US" w:eastAsia="en-US" w:bidi="en-US"/>
        </w:rPr>
        <w:t>N</w:t>
      </w:r>
      <w:r w:rsidRPr="003F3877">
        <w:rPr>
          <w:lang w:eastAsia="en-US" w:bidi="en-US"/>
        </w:rPr>
        <w:t xml:space="preserve"> </w:t>
      </w:r>
      <w:r>
        <w:t xml:space="preserve">1 к Решению Шарыповского городского Совета депутатов от 22 июня 2010 г. </w:t>
      </w:r>
      <w:r>
        <w:rPr>
          <w:lang w:val="en-US" w:eastAsia="en-US" w:bidi="en-US"/>
        </w:rPr>
        <w:t>N</w:t>
      </w:r>
      <w:r w:rsidRPr="003F3877">
        <w:rPr>
          <w:lang w:eastAsia="en-US" w:bidi="en-US"/>
        </w:rPr>
        <w:t xml:space="preserve"> </w:t>
      </w:r>
      <w:r>
        <w:t>4-24</w:t>
      </w:r>
    </w:p>
    <w:p w:rsidR="00375D70" w:rsidRDefault="00F1305D" w:rsidP="006C71E9">
      <w:pPr>
        <w:pStyle w:val="41"/>
        <w:shd w:val="clear" w:color="auto" w:fill="auto"/>
        <w:spacing w:before="0" w:after="0" w:line="240" w:lineRule="auto"/>
        <w:jc w:val="center"/>
      </w:pPr>
      <w:r>
        <w:t>Значения коэффициента (К</w:t>
      </w:r>
      <w:proofErr w:type="gramStart"/>
      <w:r>
        <w:t>1</w:t>
      </w:r>
      <w:proofErr w:type="gramEnd"/>
      <w:r>
        <w:t>),</w:t>
      </w:r>
    </w:p>
    <w:p w:rsidR="00375D70" w:rsidRDefault="00F1305D" w:rsidP="006C71E9">
      <w:pPr>
        <w:pStyle w:val="41"/>
        <w:shd w:val="clear" w:color="auto" w:fill="auto"/>
        <w:spacing w:before="0" w:after="0" w:line="240" w:lineRule="auto"/>
        <w:jc w:val="center"/>
      </w:pPr>
      <w:r>
        <w:t>учитывающего вид разрешенного использования земельного</w:t>
      </w:r>
      <w:r>
        <w:br/>
        <w:t>участка, применительно к видам территориальных зон</w:t>
      </w:r>
    </w:p>
    <w:tbl>
      <w:tblPr>
        <w:tblOverlap w:val="never"/>
        <w:tblW w:w="9217" w:type="dxa"/>
        <w:jc w:val="center"/>
        <w:tblLayout w:type="fixed"/>
        <w:tblCellMar>
          <w:left w:w="10" w:type="dxa"/>
          <w:right w:w="10" w:type="dxa"/>
        </w:tblCellMar>
        <w:tblLook w:val="04A0"/>
      </w:tblPr>
      <w:tblGrid>
        <w:gridCol w:w="636"/>
        <w:gridCol w:w="3900"/>
        <w:gridCol w:w="2704"/>
        <w:gridCol w:w="1977"/>
      </w:tblGrid>
      <w:tr w:rsidR="00375D70" w:rsidTr="006C71E9">
        <w:trPr>
          <w:trHeight w:hRule="exact" w:val="2013"/>
          <w:jc w:val="center"/>
        </w:trPr>
        <w:tc>
          <w:tcPr>
            <w:tcW w:w="636" w:type="dxa"/>
            <w:tcBorders>
              <w:top w:val="single" w:sz="4" w:space="0" w:color="auto"/>
              <w:lef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lang w:val="en-US" w:eastAsia="en-US" w:bidi="en-US"/>
              </w:rPr>
              <w:t>N</w:t>
            </w:r>
          </w:p>
          <w:p w:rsidR="00375D70" w:rsidRDefault="00F1305D" w:rsidP="006C71E9">
            <w:pPr>
              <w:pStyle w:val="21"/>
              <w:framePr w:w="8523" w:wrap="notBeside" w:vAnchor="text" w:hAnchor="text" w:xAlign="center" w:y="1"/>
              <w:shd w:val="clear" w:color="auto" w:fill="auto"/>
              <w:spacing w:before="0" w:after="0" w:line="240" w:lineRule="auto"/>
              <w:ind w:firstLine="0"/>
            </w:pPr>
            <w:proofErr w:type="spellStart"/>
            <w:proofErr w:type="gramStart"/>
            <w:r>
              <w:rPr>
                <w:rStyle w:val="2105pt"/>
              </w:rPr>
              <w:t>п</w:t>
            </w:r>
            <w:proofErr w:type="spellEnd"/>
            <w:proofErr w:type="gramEnd"/>
            <w:r>
              <w:rPr>
                <w:rStyle w:val="2105pt"/>
              </w:rPr>
              <w:t>/</w:t>
            </w:r>
            <w:proofErr w:type="spellStart"/>
            <w:r>
              <w:rPr>
                <w:rStyle w:val="2105pt"/>
              </w:rPr>
              <w:t>п</w:t>
            </w:r>
            <w:proofErr w:type="spellEnd"/>
          </w:p>
        </w:tc>
        <w:tc>
          <w:tcPr>
            <w:tcW w:w="3900" w:type="dxa"/>
            <w:tcBorders>
              <w:top w:val="single" w:sz="4" w:space="0" w:color="auto"/>
              <w:lef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Группы земельных участков, определенные с учетом вида разрешенного использования земельного участка</w:t>
            </w:r>
          </w:p>
        </w:tc>
        <w:tc>
          <w:tcPr>
            <w:tcW w:w="2704" w:type="dxa"/>
            <w:tcBorders>
              <w:top w:val="single" w:sz="4" w:space="0" w:color="auto"/>
              <w:lef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Виды территориальных зон</w:t>
            </w:r>
          </w:p>
        </w:tc>
        <w:tc>
          <w:tcPr>
            <w:tcW w:w="1977" w:type="dxa"/>
            <w:tcBorders>
              <w:top w:val="single" w:sz="4" w:space="0" w:color="auto"/>
              <w:left w:val="single" w:sz="4" w:space="0" w:color="auto"/>
              <w:right w:val="single" w:sz="4" w:space="0" w:color="auto"/>
            </w:tcBorders>
            <w:shd w:val="clear" w:color="auto" w:fill="FFFFFF"/>
            <w:vAlign w:val="center"/>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Значение коэффициента, учитывающего вид</w:t>
            </w:r>
          </w:p>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разрешенного</w:t>
            </w:r>
          </w:p>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использования</w:t>
            </w:r>
          </w:p>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земельного участка (К</w:t>
            </w:r>
            <w:proofErr w:type="gramStart"/>
            <w:r>
              <w:rPr>
                <w:rStyle w:val="2105pt"/>
              </w:rPr>
              <w:t>1</w:t>
            </w:r>
            <w:proofErr w:type="gramEnd"/>
            <w:r>
              <w:rPr>
                <w:rStyle w:val="2105pt"/>
              </w:rPr>
              <w:t>)</w:t>
            </w:r>
          </w:p>
        </w:tc>
      </w:tr>
      <w:tr w:rsidR="00375D70" w:rsidTr="006C71E9">
        <w:trPr>
          <w:trHeight w:hRule="exact" w:val="2523"/>
          <w:jc w:val="center"/>
        </w:trPr>
        <w:tc>
          <w:tcPr>
            <w:tcW w:w="636" w:type="dxa"/>
            <w:tcBorders>
              <w:top w:val="single" w:sz="4" w:space="0" w:color="auto"/>
              <w:lef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1</w:t>
            </w:r>
          </w:p>
        </w:tc>
        <w:tc>
          <w:tcPr>
            <w:tcW w:w="3900" w:type="dxa"/>
            <w:tcBorders>
              <w:top w:val="single" w:sz="4" w:space="0" w:color="auto"/>
              <w:left w:val="single" w:sz="4" w:space="0" w:color="auto"/>
            </w:tcBorders>
            <w:shd w:val="clear" w:color="auto" w:fill="FFFFFF"/>
            <w:vAlign w:val="center"/>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Земельные участки, предназначенные для эксплуатации и строительства жилых домов (за исключением доли в праве на земельный участок, приходящейся на объект, не относящийся к жилищному фонду), личного подсобного хозяйства</w:t>
            </w:r>
          </w:p>
        </w:tc>
        <w:tc>
          <w:tcPr>
            <w:tcW w:w="2704" w:type="dxa"/>
            <w:tcBorders>
              <w:top w:val="single" w:sz="4" w:space="0" w:color="auto"/>
              <w:lef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 xml:space="preserve">Жилая зона, </w:t>
            </w:r>
            <w:proofErr w:type="spellStart"/>
            <w:r>
              <w:rPr>
                <w:rStyle w:val="2105pt"/>
              </w:rPr>
              <w:t>общественно</w:t>
            </w:r>
            <w:r>
              <w:rPr>
                <w:rStyle w:val="2105pt"/>
              </w:rPr>
              <w:softHyphen/>
              <w:t>деловая</w:t>
            </w:r>
            <w:proofErr w:type="spellEnd"/>
            <w:r>
              <w:rPr>
                <w:rStyle w:val="2105pt"/>
              </w:rPr>
              <w:t xml:space="preserve"> зона, зона природного ландшафта</w:t>
            </w:r>
          </w:p>
        </w:tc>
        <w:tc>
          <w:tcPr>
            <w:tcW w:w="1977"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1,71</w:t>
            </w:r>
          </w:p>
        </w:tc>
      </w:tr>
      <w:tr w:rsidR="00375D70" w:rsidTr="006C71E9">
        <w:trPr>
          <w:trHeight w:hRule="exact" w:val="980"/>
          <w:jc w:val="center"/>
        </w:trPr>
        <w:tc>
          <w:tcPr>
            <w:tcW w:w="636" w:type="dxa"/>
            <w:tcBorders>
              <w:top w:val="single" w:sz="4" w:space="0" w:color="auto"/>
              <w:lef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2</w:t>
            </w:r>
          </w:p>
        </w:tc>
        <w:tc>
          <w:tcPr>
            <w:tcW w:w="3900" w:type="dxa"/>
            <w:tcBorders>
              <w:top w:val="single" w:sz="4" w:space="0" w:color="auto"/>
              <w:left w:val="single" w:sz="4" w:space="0" w:color="auto"/>
            </w:tcBorders>
            <w:shd w:val="clear" w:color="auto" w:fill="FFFFFF"/>
            <w:vAlign w:val="center"/>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Земельные участки, предназначенные для ведения садоводства, огородничества</w:t>
            </w:r>
          </w:p>
        </w:tc>
        <w:tc>
          <w:tcPr>
            <w:tcW w:w="2704" w:type="dxa"/>
            <w:tcBorders>
              <w:top w:val="single" w:sz="4" w:space="0" w:color="auto"/>
              <w:lef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Жилая зона</w:t>
            </w:r>
          </w:p>
        </w:tc>
        <w:tc>
          <w:tcPr>
            <w:tcW w:w="1977"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4,27</w:t>
            </w:r>
          </w:p>
        </w:tc>
      </w:tr>
      <w:tr w:rsidR="00375D70" w:rsidTr="006C71E9">
        <w:trPr>
          <w:trHeight w:hRule="exact" w:val="1765"/>
          <w:jc w:val="center"/>
        </w:trPr>
        <w:tc>
          <w:tcPr>
            <w:tcW w:w="636" w:type="dxa"/>
            <w:tcBorders>
              <w:top w:val="single" w:sz="4" w:space="0" w:color="auto"/>
              <w:lef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3</w:t>
            </w:r>
          </w:p>
        </w:tc>
        <w:tc>
          <w:tcPr>
            <w:tcW w:w="3900" w:type="dxa"/>
            <w:tcBorders>
              <w:top w:val="single" w:sz="4" w:space="0" w:color="auto"/>
              <w:lef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Земельные участки, предназначенные для строительства и эксплуатации индивидуальных гаражей</w:t>
            </w:r>
          </w:p>
        </w:tc>
        <w:tc>
          <w:tcPr>
            <w:tcW w:w="2704" w:type="dxa"/>
            <w:tcBorders>
              <w:top w:val="single" w:sz="4" w:space="0" w:color="auto"/>
              <w:left w:val="single" w:sz="4" w:space="0" w:color="auto"/>
            </w:tcBorders>
            <w:shd w:val="clear" w:color="auto" w:fill="FFFFFF"/>
            <w:vAlign w:val="center"/>
          </w:tcPr>
          <w:p w:rsidR="00375D70" w:rsidRDefault="00F1305D" w:rsidP="006C71E9">
            <w:pPr>
              <w:pStyle w:val="21"/>
              <w:framePr w:w="8523" w:wrap="notBeside" w:vAnchor="text" w:hAnchor="text" w:xAlign="center" w:y="1"/>
              <w:shd w:val="clear" w:color="auto" w:fill="auto"/>
              <w:spacing w:before="0" w:after="0" w:line="240" w:lineRule="auto"/>
              <w:ind w:firstLine="0"/>
            </w:pPr>
            <w:proofErr w:type="spellStart"/>
            <w:r>
              <w:rPr>
                <w:rStyle w:val="2105pt"/>
              </w:rPr>
              <w:t>Производственно</w:t>
            </w:r>
            <w:r>
              <w:rPr>
                <w:rStyle w:val="2105pt"/>
              </w:rPr>
              <w:softHyphen/>
              <w:t>коммунальная</w:t>
            </w:r>
            <w:proofErr w:type="spellEnd"/>
            <w:r>
              <w:rPr>
                <w:rStyle w:val="2105pt"/>
              </w:rPr>
              <w:t xml:space="preserve"> зона, жилая зона, зона инженерной, транспортной инфраструктуры, общественно-деловая зона</w:t>
            </w:r>
          </w:p>
        </w:tc>
        <w:tc>
          <w:tcPr>
            <w:tcW w:w="1977"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1,16</w:t>
            </w:r>
          </w:p>
        </w:tc>
      </w:tr>
      <w:tr w:rsidR="00375D70" w:rsidTr="006C71E9">
        <w:trPr>
          <w:trHeight w:hRule="exact" w:val="2027"/>
          <w:jc w:val="center"/>
        </w:trPr>
        <w:tc>
          <w:tcPr>
            <w:tcW w:w="636" w:type="dxa"/>
            <w:tcBorders>
              <w:top w:val="single" w:sz="4" w:space="0" w:color="auto"/>
              <w:left w:val="single" w:sz="4" w:space="0" w:color="auto"/>
              <w:bottom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4</w:t>
            </w:r>
          </w:p>
        </w:tc>
        <w:tc>
          <w:tcPr>
            <w:tcW w:w="3900" w:type="dxa"/>
            <w:tcBorders>
              <w:top w:val="single" w:sz="4" w:space="0" w:color="auto"/>
              <w:left w:val="single" w:sz="4" w:space="0" w:color="auto"/>
              <w:bottom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Земельные участки, предназначенные для строительства и эксплуатации гаражей для большегрузного автомобильного транспорта</w:t>
            </w:r>
          </w:p>
        </w:tc>
        <w:tc>
          <w:tcPr>
            <w:tcW w:w="2704" w:type="dxa"/>
            <w:tcBorders>
              <w:top w:val="single" w:sz="4" w:space="0" w:color="auto"/>
              <w:left w:val="single" w:sz="4" w:space="0" w:color="auto"/>
              <w:bottom w:val="single" w:sz="4" w:space="0" w:color="auto"/>
            </w:tcBorders>
            <w:shd w:val="clear" w:color="auto" w:fill="FFFFFF"/>
            <w:vAlign w:val="center"/>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r>
              <w:rPr>
                <w:rStyle w:val="2105pt"/>
              </w:rPr>
              <w:t xml:space="preserve">, жилая зона, </w:t>
            </w:r>
            <w:proofErr w:type="spellStart"/>
            <w:r>
              <w:rPr>
                <w:rStyle w:val="2105pt"/>
              </w:rPr>
              <w:t>общественно</w:t>
            </w:r>
            <w:r>
              <w:rPr>
                <w:rStyle w:val="2105pt"/>
              </w:rPr>
              <w:softHyphen/>
              <w:t>деловая</w:t>
            </w:r>
            <w:proofErr w:type="spellEnd"/>
            <w:r>
              <w:rPr>
                <w:rStyle w:val="2105pt"/>
              </w:rPr>
              <w:t xml:space="preserve"> зона, зона инженерной, транспортной инфраструктуры</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375D70" w:rsidRDefault="00F1305D" w:rsidP="006C71E9">
            <w:pPr>
              <w:pStyle w:val="21"/>
              <w:framePr w:w="8523" w:wrap="notBeside" w:vAnchor="text" w:hAnchor="text" w:xAlign="center" w:y="1"/>
              <w:shd w:val="clear" w:color="auto" w:fill="auto"/>
              <w:spacing w:before="0" w:after="0" w:line="240" w:lineRule="auto"/>
              <w:ind w:firstLine="0"/>
            </w:pPr>
            <w:r>
              <w:rPr>
                <w:rStyle w:val="2105pt"/>
              </w:rPr>
              <w:t>2,1</w:t>
            </w:r>
          </w:p>
        </w:tc>
      </w:tr>
    </w:tbl>
    <w:p w:rsidR="00375D70" w:rsidRDefault="00375D70" w:rsidP="006C71E9">
      <w:pPr>
        <w:framePr w:w="8523" w:wrap="notBeside" w:vAnchor="text" w:hAnchor="text" w:xAlign="center" w:y="1"/>
        <w:rPr>
          <w:sz w:val="2"/>
          <w:szCs w:val="2"/>
        </w:rPr>
      </w:pPr>
    </w:p>
    <w:p w:rsidR="00375D70" w:rsidRDefault="00375D70" w:rsidP="006C71E9">
      <w:pPr>
        <w:rPr>
          <w:sz w:val="2"/>
          <w:szCs w:val="2"/>
        </w:rPr>
      </w:pPr>
    </w:p>
    <w:tbl>
      <w:tblPr>
        <w:tblOverlap w:val="never"/>
        <w:tblW w:w="0" w:type="auto"/>
        <w:jc w:val="center"/>
        <w:tblLayout w:type="fixed"/>
        <w:tblCellMar>
          <w:left w:w="10" w:type="dxa"/>
          <w:right w:w="10" w:type="dxa"/>
        </w:tblCellMar>
        <w:tblLook w:val="04A0"/>
      </w:tblPr>
      <w:tblGrid>
        <w:gridCol w:w="636"/>
        <w:gridCol w:w="3205"/>
        <w:gridCol w:w="2699"/>
        <w:gridCol w:w="1991"/>
      </w:tblGrid>
      <w:tr w:rsidR="00375D70">
        <w:trPr>
          <w:trHeight w:hRule="exact" w:val="2031"/>
          <w:jc w:val="center"/>
        </w:trPr>
        <w:tc>
          <w:tcPr>
            <w:tcW w:w="636"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lastRenderedPageBreak/>
              <w:t>5</w:t>
            </w:r>
          </w:p>
        </w:tc>
        <w:tc>
          <w:tcPr>
            <w:tcW w:w="3205"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Автостоянки (открытые площадки для временной парковки автомобильного транспорта)</w:t>
            </w:r>
          </w:p>
        </w:tc>
        <w:tc>
          <w:tcPr>
            <w:tcW w:w="2699" w:type="dxa"/>
            <w:tcBorders>
              <w:top w:val="single" w:sz="4" w:space="0" w:color="auto"/>
              <w:left w:val="single" w:sz="4" w:space="0" w:color="auto"/>
            </w:tcBorders>
            <w:shd w:val="clear" w:color="auto" w:fill="FFFFFF"/>
            <w:vAlign w:val="bottom"/>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r>
              <w:rPr>
                <w:rStyle w:val="2105pt"/>
              </w:rPr>
              <w:t xml:space="preserve">, жилая зона, </w:t>
            </w:r>
            <w:proofErr w:type="spellStart"/>
            <w:r>
              <w:rPr>
                <w:rStyle w:val="2105pt"/>
              </w:rPr>
              <w:t>общественно</w:t>
            </w:r>
            <w:r>
              <w:rPr>
                <w:rStyle w:val="2105pt"/>
              </w:rPr>
              <w:softHyphen/>
              <w:t>деловая</w:t>
            </w:r>
            <w:proofErr w:type="spellEnd"/>
            <w:r>
              <w:rPr>
                <w:rStyle w:val="2105pt"/>
              </w:rPr>
              <w:t xml:space="preserve"> зона, зона инженерной, транспортной инфраструктуры</w:t>
            </w:r>
          </w:p>
        </w:tc>
        <w:tc>
          <w:tcPr>
            <w:tcW w:w="1991"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3,17</w:t>
            </w:r>
          </w:p>
        </w:tc>
      </w:tr>
      <w:tr w:rsidR="00375D70">
        <w:trPr>
          <w:trHeight w:hRule="exact" w:val="1219"/>
          <w:jc w:val="center"/>
        </w:trPr>
        <w:tc>
          <w:tcPr>
            <w:tcW w:w="636"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6</w:t>
            </w:r>
          </w:p>
        </w:tc>
        <w:tc>
          <w:tcPr>
            <w:tcW w:w="3205" w:type="dxa"/>
            <w:tcBorders>
              <w:top w:val="single" w:sz="4" w:space="0" w:color="auto"/>
              <w:left w:val="single" w:sz="4" w:space="0" w:color="auto"/>
            </w:tcBorders>
            <w:shd w:val="clear" w:color="auto" w:fill="FFFFFF"/>
            <w:vAlign w:val="center"/>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Земельные участки, предназначенные, для размещения киосков, (ларьков), торговых палаток, павильонов</w:t>
            </w:r>
          </w:p>
        </w:tc>
        <w:tc>
          <w:tcPr>
            <w:tcW w:w="2699" w:type="dxa"/>
            <w:tcBorders>
              <w:top w:val="single" w:sz="4" w:space="0" w:color="auto"/>
              <w:left w:val="single" w:sz="4" w:space="0" w:color="auto"/>
            </w:tcBorders>
            <w:shd w:val="clear" w:color="auto" w:fill="FFFFFF"/>
            <w:vAlign w:val="center"/>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r>
              <w:rPr>
                <w:rStyle w:val="2105pt"/>
              </w:rPr>
              <w:t xml:space="preserve">, жилая зона, зона </w:t>
            </w:r>
            <w:proofErr w:type="spellStart"/>
            <w:r>
              <w:rPr>
                <w:rStyle w:val="2105pt"/>
              </w:rPr>
              <w:t>общественно</w:t>
            </w:r>
            <w:r>
              <w:rPr>
                <w:rStyle w:val="2105pt"/>
              </w:rPr>
              <w:softHyphen/>
              <w:t>деловая</w:t>
            </w:r>
            <w:proofErr w:type="spellEnd"/>
            <w:r>
              <w:rPr>
                <w:rStyle w:val="2105pt"/>
              </w:rPr>
              <w:t>, зона рекреации</w:t>
            </w:r>
          </w:p>
        </w:tc>
        <w:tc>
          <w:tcPr>
            <w:tcW w:w="1991"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38,72</w:t>
            </w:r>
          </w:p>
        </w:tc>
      </w:tr>
      <w:tr w:rsidR="00375D70">
        <w:trPr>
          <w:trHeight w:hRule="exact" w:val="1237"/>
          <w:jc w:val="center"/>
        </w:trPr>
        <w:tc>
          <w:tcPr>
            <w:tcW w:w="636"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7</w:t>
            </w:r>
          </w:p>
        </w:tc>
        <w:tc>
          <w:tcPr>
            <w:tcW w:w="3205"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Земельные участки, предназначенные для размещения рынков</w:t>
            </w:r>
          </w:p>
        </w:tc>
        <w:tc>
          <w:tcPr>
            <w:tcW w:w="2699" w:type="dxa"/>
            <w:tcBorders>
              <w:top w:val="single" w:sz="4" w:space="0" w:color="auto"/>
              <w:left w:val="single" w:sz="4" w:space="0" w:color="auto"/>
            </w:tcBorders>
            <w:shd w:val="clear" w:color="auto" w:fill="FFFFFF"/>
            <w:vAlign w:val="center"/>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r>
              <w:rPr>
                <w:rStyle w:val="2105pt"/>
              </w:rPr>
              <w:t xml:space="preserve">, жилая зона, </w:t>
            </w:r>
            <w:proofErr w:type="spellStart"/>
            <w:r>
              <w:rPr>
                <w:rStyle w:val="2105pt"/>
              </w:rPr>
              <w:t>общественно</w:t>
            </w:r>
            <w:r>
              <w:rPr>
                <w:rStyle w:val="2105pt"/>
              </w:rPr>
              <w:softHyphen/>
              <w:t>деловая</w:t>
            </w:r>
            <w:proofErr w:type="spellEnd"/>
            <w:r>
              <w:rPr>
                <w:rStyle w:val="2105pt"/>
              </w:rPr>
              <w:t xml:space="preserve"> зона</w:t>
            </w:r>
          </w:p>
        </w:tc>
        <w:tc>
          <w:tcPr>
            <w:tcW w:w="1991"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3,77</w:t>
            </w:r>
          </w:p>
        </w:tc>
      </w:tr>
      <w:tr w:rsidR="00375D70">
        <w:trPr>
          <w:trHeight w:hRule="exact" w:val="1485"/>
          <w:jc w:val="center"/>
        </w:trPr>
        <w:tc>
          <w:tcPr>
            <w:tcW w:w="636"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8</w:t>
            </w:r>
          </w:p>
        </w:tc>
        <w:tc>
          <w:tcPr>
            <w:tcW w:w="3205"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Земельные участки для размещения магазинов, кафе, столовых, пекарен, аптек</w:t>
            </w:r>
          </w:p>
        </w:tc>
        <w:tc>
          <w:tcPr>
            <w:tcW w:w="2699" w:type="dxa"/>
            <w:tcBorders>
              <w:top w:val="single" w:sz="4" w:space="0" w:color="auto"/>
              <w:left w:val="single" w:sz="4" w:space="0" w:color="auto"/>
            </w:tcBorders>
            <w:shd w:val="clear" w:color="auto" w:fill="FFFFFF"/>
            <w:vAlign w:val="center"/>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r>
              <w:rPr>
                <w:rStyle w:val="2105pt"/>
              </w:rPr>
              <w:t xml:space="preserve">, жилая зона, </w:t>
            </w:r>
            <w:proofErr w:type="spellStart"/>
            <w:r>
              <w:rPr>
                <w:rStyle w:val="2105pt"/>
              </w:rPr>
              <w:t>общественно</w:t>
            </w:r>
            <w:r>
              <w:rPr>
                <w:rStyle w:val="2105pt"/>
              </w:rPr>
              <w:softHyphen/>
              <w:t>деловая</w:t>
            </w:r>
            <w:proofErr w:type="spellEnd"/>
            <w:r>
              <w:rPr>
                <w:rStyle w:val="2105pt"/>
              </w:rPr>
              <w:t xml:space="preserve"> зона, зона</w:t>
            </w:r>
          </w:p>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рекреации</w:t>
            </w:r>
          </w:p>
        </w:tc>
        <w:tc>
          <w:tcPr>
            <w:tcW w:w="1991"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4,80</w:t>
            </w:r>
          </w:p>
        </w:tc>
      </w:tr>
      <w:tr w:rsidR="00375D70">
        <w:trPr>
          <w:trHeight w:hRule="exact" w:val="722"/>
          <w:jc w:val="center"/>
        </w:trPr>
        <w:tc>
          <w:tcPr>
            <w:tcW w:w="636"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9</w:t>
            </w:r>
          </w:p>
        </w:tc>
        <w:tc>
          <w:tcPr>
            <w:tcW w:w="3205" w:type="dxa"/>
            <w:tcBorders>
              <w:top w:val="single" w:sz="4" w:space="0" w:color="auto"/>
              <w:left w:val="single" w:sz="4" w:space="0" w:color="auto"/>
            </w:tcBorders>
            <w:shd w:val="clear" w:color="auto" w:fill="FFFFFF"/>
            <w:vAlign w:val="center"/>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Земельные участки оптовых баз, складов</w:t>
            </w:r>
          </w:p>
        </w:tc>
        <w:tc>
          <w:tcPr>
            <w:tcW w:w="2699" w:type="dxa"/>
            <w:tcBorders>
              <w:top w:val="single" w:sz="4" w:space="0" w:color="auto"/>
              <w:left w:val="single" w:sz="4" w:space="0" w:color="auto"/>
            </w:tcBorders>
            <w:shd w:val="clear" w:color="auto" w:fill="FFFFFF"/>
            <w:vAlign w:val="center"/>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p>
        </w:tc>
        <w:tc>
          <w:tcPr>
            <w:tcW w:w="1991" w:type="dxa"/>
            <w:tcBorders>
              <w:top w:val="single" w:sz="4" w:space="0" w:color="auto"/>
              <w:left w:val="single" w:sz="4" w:space="0" w:color="auto"/>
              <w:right w:val="single" w:sz="4" w:space="0" w:color="auto"/>
            </w:tcBorders>
            <w:shd w:val="clear" w:color="auto" w:fill="FFFFFF"/>
            <w:vAlign w:val="center"/>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6,1</w:t>
            </w:r>
          </w:p>
        </w:tc>
      </w:tr>
      <w:tr w:rsidR="00375D70">
        <w:trPr>
          <w:trHeight w:hRule="exact" w:val="2271"/>
          <w:jc w:val="center"/>
        </w:trPr>
        <w:tc>
          <w:tcPr>
            <w:tcW w:w="636"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10</w:t>
            </w:r>
          </w:p>
        </w:tc>
        <w:tc>
          <w:tcPr>
            <w:tcW w:w="3205"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Земельные участки для размещения рекламных конструкций</w:t>
            </w:r>
          </w:p>
        </w:tc>
        <w:tc>
          <w:tcPr>
            <w:tcW w:w="2699" w:type="dxa"/>
            <w:tcBorders>
              <w:top w:val="single" w:sz="4" w:space="0" w:color="auto"/>
              <w:left w:val="single" w:sz="4" w:space="0" w:color="auto"/>
            </w:tcBorders>
            <w:shd w:val="clear" w:color="auto" w:fill="FFFFFF"/>
            <w:vAlign w:val="center"/>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r>
              <w:rPr>
                <w:rStyle w:val="2105pt"/>
              </w:rPr>
              <w:t xml:space="preserve">, жилая зона, </w:t>
            </w:r>
            <w:proofErr w:type="spellStart"/>
            <w:r>
              <w:rPr>
                <w:rStyle w:val="2105pt"/>
              </w:rPr>
              <w:t>общественно</w:t>
            </w:r>
            <w:r>
              <w:rPr>
                <w:rStyle w:val="2105pt"/>
              </w:rPr>
              <w:softHyphen/>
              <w:t>деловая</w:t>
            </w:r>
            <w:proofErr w:type="spellEnd"/>
            <w:r>
              <w:rPr>
                <w:rStyle w:val="2105pt"/>
              </w:rPr>
              <w:t xml:space="preserve"> зона, зона инженерной и транспортной инфраструктуры, зона рекреации</w:t>
            </w:r>
          </w:p>
        </w:tc>
        <w:tc>
          <w:tcPr>
            <w:tcW w:w="1991"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7,84</w:t>
            </w:r>
          </w:p>
        </w:tc>
      </w:tr>
      <w:tr w:rsidR="00375D70">
        <w:trPr>
          <w:trHeight w:hRule="exact" w:val="2018"/>
          <w:jc w:val="center"/>
        </w:trPr>
        <w:tc>
          <w:tcPr>
            <w:tcW w:w="636"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11</w:t>
            </w:r>
          </w:p>
        </w:tc>
        <w:tc>
          <w:tcPr>
            <w:tcW w:w="3205" w:type="dxa"/>
            <w:tcBorders>
              <w:top w:val="single" w:sz="4" w:space="0" w:color="auto"/>
              <w:lef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Земельные участки для размещения шиномонтажных и авторемонтных мастерских,</w:t>
            </w:r>
          </w:p>
          <w:p w:rsidR="00375D70" w:rsidRDefault="00F1305D" w:rsidP="006C71E9">
            <w:pPr>
              <w:pStyle w:val="21"/>
              <w:framePr w:w="8532" w:wrap="notBeside" w:vAnchor="text" w:hAnchor="text" w:xAlign="center" w:y="1"/>
              <w:shd w:val="clear" w:color="auto" w:fill="auto"/>
              <w:spacing w:before="0" w:after="0" w:line="240" w:lineRule="auto"/>
              <w:ind w:firstLine="0"/>
            </w:pPr>
            <w:proofErr w:type="spellStart"/>
            <w:r>
              <w:rPr>
                <w:rStyle w:val="2105pt"/>
              </w:rPr>
              <w:t>автомоек</w:t>
            </w:r>
            <w:proofErr w:type="spellEnd"/>
          </w:p>
        </w:tc>
        <w:tc>
          <w:tcPr>
            <w:tcW w:w="2699" w:type="dxa"/>
            <w:tcBorders>
              <w:top w:val="single" w:sz="4" w:space="0" w:color="auto"/>
              <w:left w:val="single" w:sz="4" w:space="0" w:color="auto"/>
            </w:tcBorders>
            <w:shd w:val="clear" w:color="auto" w:fill="FFFFFF"/>
            <w:vAlign w:val="center"/>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r>
              <w:rPr>
                <w:rStyle w:val="2105pt"/>
              </w:rPr>
              <w:t xml:space="preserve">, жилая зона, </w:t>
            </w:r>
            <w:proofErr w:type="spellStart"/>
            <w:r>
              <w:rPr>
                <w:rStyle w:val="2105pt"/>
              </w:rPr>
              <w:t>общественно</w:t>
            </w:r>
            <w:r>
              <w:rPr>
                <w:rStyle w:val="2105pt"/>
              </w:rPr>
              <w:softHyphen/>
              <w:t>деловая</w:t>
            </w:r>
            <w:proofErr w:type="spellEnd"/>
            <w:r>
              <w:rPr>
                <w:rStyle w:val="2105pt"/>
              </w:rPr>
              <w:t xml:space="preserve"> зона, зона инженерной и транспортной инфраструктуры</w:t>
            </w:r>
          </w:p>
        </w:tc>
        <w:tc>
          <w:tcPr>
            <w:tcW w:w="1991"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7,73</w:t>
            </w:r>
          </w:p>
        </w:tc>
      </w:tr>
      <w:tr w:rsidR="00375D70">
        <w:trPr>
          <w:trHeight w:hRule="exact" w:val="1765"/>
          <w:jc w:val="center"/>
        </w:trPr>
        <w:tc>
          <w:tcPr>
            <w:tcW w:w="636" w:type="dxa"/>
            <w:tcBorders>
              <w:top w:val="single" w:sz="4" w:space="0" w:color="auto"/>
              <w:left w:val="single" w:sz="4" w:space="0" w:color="auto"/>
              <w:bottom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12</w:t>
            </w:r>
          </w:p>
        </w:tc>
        <w:tc>
          <w:tcPr>
            <w:tcW w:w="3205" w:type="dxa"/>
            <w:tcBorders>
              <w:top w:val="single" w:sz="4" w:space="0" w:color="auto"/>
              <w:left w:val="single" w:sz="4" w:space="0" w:color="auto"/>
              <w:bottom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 xml:space="preserve">Земельные участки для размещения автозаправочных, </w:t>
            </w:r>
            <w:proofErr w:type="spellStart"/>
            <w:r>
              <w:rPr>
                <w:rStyle w:val="2105pt"/>
              </w:rPr>
              <w:t>автогазозаправочных</w:t>
            </w:r>
            <w:proofErr w:type="spellEnd"/>
            <w:r>
              <w:rPr>
                <w:rStyle w:val="2105pt"/>
              </w:rPr>
              <w:t xml:space="preserve"> станций</w:t>
            </w:r>
          </w:p>
        </w:tc>
        <w:tc>
          <w:tcPr>
            <w:tcW w:w="2699" w:type="dxa"/>
            <w:tcBorders>
              <w:top w:val="single" w:sz="4" w:space="0" w:color="auto"/>
              <w:left w:val="single" w:sz="4" w:space="0" w:color="auto"/>
              <w:bottom w:val="single" w:sz="4" w:space="0" w:color="auto"/>
            </w:tcBorders>
            <w:shd w:val="clear" w:color="auto" w:fill="FFFFFF"/>
            <w:vAlign w:val="center"/>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r>
              <w:rPr>
                <w:rStyle w:val="2105pt"/>
              </w:rPr>
              <w:t>, зона общественно-деловая, зона инженерной и транспортной инфраструктуры</w:t>
            </w:r>
          </w:p>
        </w:tc>
        <w:tc>
          <w:tcPr>
            <w:tcW w:w="1991" w:type="dxa"/>
            <w:tcBorders>
              <w:top w:val="single" w:sz="4" w:space="0" w:color="auto"/>
              <w:left w:val="single" w:sz="4" w:space="0" w:color="auto"/>
              <w:bottom w:val="single" w:sz="4" w:space="0" w:color="auto"/>
              <w:right w:val="single" w:sz="4" w:space="0" w:color="auto"/>
            </w:tcBorders>
            <w:shd w:val="clear" w:color="auto" w:fill="FFFFFF"/>
          </w:tcPr>
          <w:p w:rsidR="00375D70" w:rsidRDefault="00F1305D" w:rsidP="006C71E9">
            <w:pPr>
              <w:pStyle w:val="21"/>
              <w:framePr w:w="8532" w:wrap="notBeside" w:vAnchor="text" w:hAnchor="text" w:xAlign="center" w:y="1"/>
              <w:shd w:val="clear" w:color="auto" w:fill="auto"/>
              <w:spacing w:before="0" w:after="0" w:line="240" w:lineRule="auto"/>
              <w:ind w:firstLine="0"/>
            </w:pPr>
            <w:r>
              <w:rPr>
                <w:rStyle w:val="2105pt"/>
              </w:rPr>
              <w:t>6,25</w:t>
            </w:r>
          </w:p>
        </w:tc>
      </w:tr>
    </w:tbl>
    <w:p w:rsidR="00375D70" w:rsidRDefault="00375D70" w:rsidP="006C71E9">
      <w:pPr>
        <w:framePr w:w="8532" w:wrap="notBeside" w:vAnchor="text" w:hAnchor="text" w:xAlign="center" w:y="1"/>
        <w:rPr>
          <w:sz w:val="2"/>
          <w:szCs w:val="2"/>
        </w:rPr>
      </w:pPr>
    </w:p>
    <w:p w:rsidR="00375D70" w:rsidRDefault="00375D70" w:rsidP="006C71E9">
      <w:pPr>
        <w:rPr>
          <w:sz w:val="2"/>
          <w:szCs w:val="2"/>
        </w:rPr>
      </w:pPr>
    </w:p>
    <w:tbl>
      <w:tblPr>
        <w:tblOverlap w:val="never"/>
        <w:tblW w:w="0" w:type="auto"/>
        <w:jc w:val="center"/>
        <w:tblLayout w:type="fixed"/>
        <w:tblCellMar>
          <w:left w:w="10" w:type="dxa"/>
          <w:right w:w="10" w:type="dxa"/>
        </w:tblCellMar>
        <w:tblLook w:val="04A0"/>
      </w:tblPr>
      <w:tblGrid>
        <w:gridCol w:w="641"/>
        <w:gridCol w:w="3205"/>
        <w:gridCol w:w="2704"/>
        <w:gridCol w:w="1986"/>
      </w:tblGrid>
      <w:tr w:rsidR="00375D70">
        <w:trPr>
          <w:trHeight w:hRule="exact" w:val="993"/>
          <w:jc w:val="center"/>
        </w:trPr>
        <w:tc>
          <w:tcPr>
            <w:tcW w:w="641"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lastRenderedPageBreak/>
              <w:t>13</w:t>
            </w:r>
          </w:p>
        </w:tc>
        <w:tc>
          <w:tcPr>
            <w:tcW w:w="3205" w:type="dxa"/>
            <w:tcBorders>
              <w:top w:val="single" w:sz="4" w:space="0" w:color="auto"/>
              <w:left w:val="single" w:sz="4" w:space="0" w:color="auto"/>
            </w:tcBorders>
            <w:shd w:val="clear" w:color="auto" w:fill="FFFFFF"/>
            <w:vAlign w:val="center"/>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Земельные участки для размещения пунктов приема</w:t>
            </w:r>
          </w:p>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металлолома</w:t>
            </w:r>
          </w:p>
        </w:tc>
        <w:tc>
          <w:tcPr>
            <w:tcW w:w="2704"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p>
        </w:tc>
        <w:tc>
          <w:tcPr>
            <w:tcW w:w="1986"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1,3</w:t>
            </w:r>
          </w:p>
        </w:tc>
      </w:tr>
      <w:tr w:rsidR="00375D70">
        <w:trPr>
          <w:trHeight w:hRule="exact" w:val="1232"/>
          <w:jc w:val="center"/>
        </w:trPr>
        <w:tc>
          <w:tcPr>
            <w:tcW w:w="641"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14</w:t>
            </w:r>
          </w:p>
        </w:tc>
        <w:tc>
          <w:tcPr>
            <w:tcW w:w="3205"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Земельные участки для размещения административных и офисных зданий</w:t>
            </w:r>
          </w:p>
        </w:tc>
        <w:tc>
          <w:tcPr>
            <w:tcW w:w="2704" w:type="dxa"/>
            <w:tcBorders>
              <w:top w:val="single" w:sz="4" w:space="0" w:color="auto"/>
              <w:left w:val="single" w:sz="4" w:space="0" w:color="auto"/>
            </w:tcBorders>
            <w:shd w:val="clear" w:color="auto" w:fill="FFFFFF"/>
            <w:vAlign w:val="center"/>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r>
              <w:rPr>
                <w:rStyle w:val="2105pt"/>
              </w:rPr>
              <w:t xml:space="preserve">, жилая зона, зона </w:t>
            </w:r>
            <w:proofErr w:type="spellStart"/>
            <w:r>
              <w:rPr>
                <w:rStyle w:val="2105pt"/>
              </w:rPr>
              <w:t>общественно</w:t>
            </w:r>
            <w:r>
              <w:rPr>
                <w:rStyle w:val="2105pt"/>
              </w:rPr>
              <w:softHyphen/>
              <w:t>деловая</w:t>
            </w:r>
            <w:proofErr w:type="spellEnd"/>
          </w:p>
        </w:tc>
        <w:tc>
          <w:tcPr>
            <w:tcW w:w="1986"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3,22</w:t>
            </w:r>
          </w:p>
        </w:tc>
      </w:tr>
      <w:tr w:rsidR="00375D70">
        <w:trPr>
          <w:trHeight w:hRule="exact" w:val="2004"/>
          <w:jc w:val="center"/>
        </w:trPr>
        <w:tc>
          <w:tcPr>
            <w:tcW w:w="641"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15</w:t>
            </w:r>
          </w:p>
        </w:tc>
        <w:tc>
          <w:tcPr>
            <w:tcW w:w="3205" w:type="dxa"/>
            <w:tcBorders>
              <w:top w:val="single" w:sz="4" w:space="0" w:color="auto"/>
              <w:left w:val="single" w:sz="4" w:space="0" w:color="auto"/>
            </w:tcBorders>
            <w:shd w:val="clear" w:color="auto" w:fill="FFFFFF"/>
            <w:vAlign w:val="center"/>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Земельные участки для размещения объектов образования, науки, здравоохранения и социального обеспечения, физической культуры и спорта, культуры, искусства, религии</w:t>
            </w:r>
          </w:p>
        </w:tc>
        <w:tc>
          <w:tcPr>
            <w:tcW w:w="2704"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r>
              <w:rPr>
                <w:rStyle w:val="2105pt"/>
              </w:rPr>
              <w:t xml:space="preserve">, жилая зона, </w:t>
            </w:r>
            <w:proofErr w:type="spellStart"/>
            <w:r>
              <w:rPr>
                <w:rStyle w:val="2105pt"/>
              </w:rPr>
              <w:t>общественно</w:t>
            </w:r>
            <w:r>
              <w:rPr>
                <w:rStyle w:val="2105pt"/>
              </w:rPr>
              <w:softHyphen/>
              <w:t>деловая</w:t>
            </w:r>
            <w:proofErr w:type="spellEnd"/>
            <w:r>
              <w:rPr>
                <w:rStyle w:val="2105pt"/>
              </w:rPr>
              <w:t xml:space="preserve"> зона, зона</w:t>
            </w:r>
          </w:p>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рекреации</w:t>
            </w:r>
          </w:p>
        </w:tc>
        <w:tc>
          <w:tcPr>
            <w:tcW w:w="1986"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1</w:t>
            </w:r>
          </w:p>
        </w:tc>
      </w:tr>
      <w:tr w:rsidR="00375D70">
        <w:trPr>
          <w:trHeight w:hRule="exact" w:val="1232"/>
          <w:jc w:val="center"/>
        </w:trPr>
        <w:tc>
          <w:tcPr>
            <w:tcW w:w="641"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16</w:t>
            </w:r>
          </w:p>
        </w:tc>
        <w:tc>
          <w:tcPr>
            <w:tcW w:w="3205" w:type="dxa"/>
            <w:tcBorders>
              <w:top w:val="single" w:sz="4" w:space="0" w:color="auto"/>
              <w:left w:val="single" w:sz="4" w:space="0" w:color="auto"/>
            </w:tcBorders>
            <w:shd w:val="clear" w:color="auto" w:fill="FFFFFF"/>
            <w:vAlign w:val="center"/>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Земельные участки, предназначенные для размещения производственных зданий, строений, сооружений</w:t>
            </w:r>
          </w:p>
        </w:tc>
        <w:tc>
          <w:tcPr>
            <w:tcW w:w="2704"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p>
        </w:tc>
        <w:tc>
          <w:tcPr>
            <w:tcW w:w="1986"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1</w:t>
            </w:r>
          </w:p>
        </w:tc>
      </w:tr>
      <w:tr w:rsidR="00375D70">
        <w:trPr>
          <w:trHeight w:hRule="exact" w:val="4343"/>
          <w:jc w:val="center"/>
        </w:trPr>
        <w:tc>
          <w:tcPr>
            <w:tcW w:w="641"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17</w:t>
            </w:r>
          </w:p>
        </w:tc>
        <w:tc>
          <w:tcPr>
            <w:tcW w:w="3205" w:type="dxa"/>
            <w:tcBorders>
              <w:top w:val="single" w:sz="4" w:space="0" w:color="auto"/>
              <w:left w:val="single" w:sz="4" w:space="0" w:color="auto"/>
            </w:tcBorders>
            <w:shd w:val="clear" w:color="auto" w:fill="FFFFFF"/>
            <w:vAlign w:val="center"/>
          </w:tcPr>
          <w:p w:rsidR="00375D70" w:rsidRDefault="00F1305D" w:rsidP="006C71E9">
            <w:pPr>
              <w:pStyle w:val="21"/>
              <w:framePr w:w="8536" w:wrap="notBeside" w:vAnchor="text" w:hAnchor="text" w:xAlign="center" w:y="1"/>
              <w:shd w:val="clear" w:color="auto" w:fill="auto"/>
              <w:spacing w:before="0" w:after="0" w:line="240" w:lineRule="auto"/>
              <w:ind w:firstLine="0"/>
            </w:pPr>
            <w:proofErr w:type="gramStart"/>
            <w:r>
              <w:rPr>
                <w:rStyle w:val="2105pt"/>
              </w:rPr>
              <w:t>Земельные участки, предназначенные для разработки полезных ископаемых, железнодорожных путей, автомобильных дорог, железнодорожных автовокзалов, трубопроводов, кабельных, радиорелейных и воздушных линий связи и линий радиофикаций, телекоммуникаций, воздушных линий электропередачи, объектов, необходимых для строительства, эксплуатации и обслуживания устройств транспорта, энергетики и связи</w:t>
            </w:r>
            <w:proofErr w:type="gramEnd"/>
          </w:p>
        </w:tc>
        <w:tc>
          <w:tcPr>
            <w:tcW w:w="2704"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 xml:space="preserve">Зона </w:t>
            </w:r>
            <w:proofErr w:type="spellStart"/>
            <w:r>
              <w:rPr>
                <w:rStyle w:val="2105pt"/>
              </w:rPr>
              <w:t>производственно</w:t>
            </w:r>
            <w:r>
              <w:rPr>
                <w:rStyle w:val="2105pt"/>
              </w:rPr>
              <w:softHyphen/>
              <w:t>коммунальная</w:t>
            </w:r>
            <w:proofErr w:type="spellEnd"/>
            <w:r>
              <w:rPr>
                <w:rStyle w:val="2105pt"/>
              </w:rPr>
              <w:t>, общественно-деловая зона, зона инженерной, транспортной инфраструктуры</w:t>
            </w:r>
          </w:p>
        </w:tc>
        <w:tc>
          <w:tcPr>
            <w:tcW w:w="1986"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1</w:t>
            </w:r>
          </w:p>
        </w:tc>
      </w:tr>
      <w:tr w:rsidR="00375D70">
        <w:trPr>
          <w:trHeight w:hRule="exact" w:val="1494"/>
          <w:jc w:val="center"/>
        </w:trPr>
        <w:tc>
          <w:tcPr>
            <w:tcW w:w="641"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18</w:t>
            </w:r>
          </w:p>
        </w:tc>
        <w:tc>
          <w:tcPr>
            <w:tcW w:w="3205" w:type="dxa"/>
            <w:tcBorders>
              <w:top w:val="single" w:sz="4" w:space="0" w:color="auto"/>
              <w:left w:val="single" w:sz="4" w:space="0" w:color="auto"/>
            </w:tcBorders>
            <w:shd w:val="clear" w:color="auto" w:fill="FFFFFF"/>
            <w:vAlign w:val="center"/>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 xml:space="preserve">Земельные участки, предназначенные для размещения объектов рекреационного и </w:t>
            </w:r>
            <w:proofErr w:type="spellStart"/>
            <w:r>
              <w:rPr>
                <w:rStyle w:val="2105pt"/>
              </w:rPr>
              <w:t>лечебно</w:t>
            </w:r>
            <w:r>
              <w:rPr>
                <w:rStyle w:val="2105pt"/>
              </w:rPr>
              <w:softHyphen/>
              <w:t>оздоровительного</w:t>
            </w:r>
            <w:proofErr w:type="spellEnd"/>
            <w:r>
              <w:rPr>
                <w:rStyle w:val="2105pt"/>
              </w:rPr>
              <w:t xml:space="preserve"> назначения</w:t>
            </w:r>
          </w:p>
        </w:tc>
        <w:tc>
          <w:tcPr>
            <w:tcW w:w="2704"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 xml:space="preserve">Жилая зона, </w:t>
            </w:r>
            <w:proofErr w:type="spellStart"/>
            <w:r>
              <w:rPr>
                <w:rStyle w:val="2105pt"/>
              </w:rPr>
              <w:t>общественно</w:t>
            </w:r>
            <w:r>
              <w:rPr>
                <w:rStyle w:val="2105pt"/>
              </w:rPr>
              <w:softHyphen/>
              <w:t>деловая</w:t>
            </w:r>
            <w:proofErr w:type="spellEnd"/>
            <w:r>
              <w:rPr>
                <w:rStyle w:val="2105pt"/>
              </w:rPr>
              <w:t xml:space="preserve"> зона, зона</w:t>
            </w:r>
          </w:p>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рекреации</w:t>
            </w:r>
          </w:p>
        </w:tc>
        <w:tc>
          <w:tcPr>
            <w:tcW w:w="1986"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3,83</w:t>
            </w:r>
          </w:p>
        </w:tc>
      </w:tr>
      <w:tr w:rsidR="00375D70">
        <w:trPr>
          <w:trHeight w:hRule="exact" w:val="1503"/>
          <w:jc w:val="center"/>
        </w:trPr>
        <w:tc>
          <w:tcPr>
            <w:tcW w:w="641"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19</w:t>
            </w:r>
          </w:p>
        </w:tc>
        <w:tc>
          <w:tcPr>
            <w:tcW w:w="3205" w:type="dxa"/>
            <w:tcBorders>
              <w:top w:val="single" w:sz="4" w:space="0" w:color="auto"/>
              <w:left w:val="single" w:sz="4" w:space="0" w:color="auto"/>
            </w:tcBorders>
            <w:shd w:val="clear" w:color="auto" w:fill="FFFFFF"/>
            <w:vAlign w:val="center"/>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Земельные участки, предназначенные для размещения объектов для временного проживания (гостиницы и т.д.)</w:t>
            </w:r>
          </w:p>
        </w:tc>
        <w:tc>
          <w:tcPr>
            <w:tcW w:w="2704" w:type="dxa"/>
            <w:tcBorders>
              <w:top w:val="single" w:sz="4" w:space="0" w:color="auto"/>
              <w:lef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 xml:space="preserve">Жилая зона, </w:t>
            </w:r>
            <w:proofErr w:type="spellStart"/>
            <w:r>
              <w:rPr>
                <w:rStyle w:val="2105pt"/>
              </w:rPr>
              <w:t>общественно</w:t>
            </w:r>
            <w:r>
              <w:rPr>
                <w:rStyle w:val="2105pt"/>
              </w:rPr>
              <w:softHyphen/>
              <w:t>деловая</w:t>
            </w:r>
            <w:proofErr w:type="spellEnd"/>
            <w:r>
              <w:rPr>
                <w:rStyle w:val="2105pt"/>
              </w:rPr>
              <w:t xml:space="preserve"> зона, зона</w:t>
            </w:r>
          </w:p>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рекреации</w:t>
            </w:r>
          </w:p>
        </w:tc>
        <w:tc>
          <w:tcPr>
            <w:tcW w:w="1986" w:type="dxa"/>
            <w:tcBorders>
              <w:top w:val="single" w:sz="4" w:space="0" w:color="auto"/>
              <w:left w:val="single" w:sz="4" w:space="0" w:color="auto"/>
              <w:right w:val="single" w:sz="4" w:space="0" w:color="auto"/>
            </w:tcBorders>
            <w:shd w:val="clear" w:color="auto" w:fill="FFFFFF"/>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7</w:t>
            </w:r>
          </w:p>
        </w:tc>
      </w:tr>
      <w:tr w:rsidR="00375D70">
        <w:trPr>
          <w:trHeight w:hRule="exact" w:val="740"/>
          <w:jc w:val="center"/>
        </w:trPr>
        <w:tc>
          <w:tcPr>
            <w:tcW w:w="641" w:type="dxa"/>
            <w:tcBorders>
              <w:top w:val="single" w:sz="4" w:space="0" w:color="auto"/>
              <w:left w:val="single" w:sz="4" w:space="0" w:color="auto"/>
            </w:tcBorders>
            <w:shd w:val="clear" w:color="auto" w:fill="FFFFFF"/>
            <w:vAlign w:val="center"/>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20</w:t>
            </w:r>
          </w:p>
        </w:tc>
        <w:tc>
          <w:tcPr>
            <w:tcW w:w="3205" w:type="dxa"/>
            <w:tcBorders>
              <w:top w:val="single" w:sz="4" w:space="0" w:color="auto"/>
              <w:left w:val="single" w:sz="4" w:space="0" w:color="auto"/>
            </w:tcBorders>
            <w:shd w:val="clear" w:color="auto" w:fill="FFFFFF"/>
            <w:vAlign w:val="center"/>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 xml:space="preserve">Земельные участки, предназначенные </w:t>
            </w:r>
            <w:proofErr w:type="gramStart"/>
            <w:r>
              <w:rPr>
                <w:rStyle w:val="2105pt"/>
              </w:rPr>
              <w:t>для</w:t>
            </w:r>
            <w:proofErr w:type="gramEnd"/>
          </w:p>
        </w:tc>
        <w:tc>
          <w:tcPr>
            <w:tcW w:w="2704" w:type="dxa"/>
            <w:tcBorders>
              <w:top w:val="single" w:sz="4" w:space="0" w:color="auto"/>
              <w:left w:val="single" w:sz="4" w:space="0" w:color="auto"/>
            </w:tcBorders>
            <w:shd w:val="clear" w:color="auto" w:fill="FFFFFF"/>
            <w:vAlign w:val="center"/>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Зона рекреации, общественно-деловая зона</w:t>
            </w:r>
          </w:p>
        </w:tc>
        <w:tc>
          <w:tcPr>
            <w:tcW w:w="1986" w:type="dxa"/>
            <w:tcBorders>
              <w:top w:val="single" w:sz="4" w:space="0" w:color="auto"/>
              <w:left w:val="single" w:sz="4" w:space="0" w:color="auto"/>
              <w:right w:val="single" w:sz="4" w:space="0" w:color="auto"/>
            </w:tcBorders>
            <w:shd w:val="clear" w:color="auto" w:fill="FFFFFF"/>
            <w:vAlign w:val="center"/>
          </w:tcPr>
          <w:p w:rsidR="00375D70" w:rsidRDefault="00F1305D" w:rsidP="006C71E9">
            <w:pPr>
              <w:pStyle w:val="21"/>
              <w:framePr w:w="8536" w:wrap="notBeside" w:vAnchor="text" w:hAnchor="text" w:xAlign="center" w:y="1"/>
              <w:shd w:val="clear" w:color="auto" w:fill="auto"/>
              <w:spacing w:before="0" w:after="0" w:line="240" w:lineRule="auto"/>
              <w:ind w:firstLine="0"/>
            </w:pPr>
            <w:r>
              <w:rPr>
                <w:rStyle w:val="2105pt"/>
              </w:rPr>
              <w:t>0,1</w:t>
            </w:r>
          </w:p>
        </w:tc>
      </w:tr>
    </w:tbl>
    <w:p w:rsidR="00375D70" w:rsidRDefault="00375D70" w:rsidP="006C71E9">
      <w:pPr>
        <w:framePr w:w="8536" w:wrap="notBeside" w:vAnchor="text" w:hAnchor="text" w:xAlign="center" w:y="1"/>
        <w:rPr>
          <w:sz w:val="2"/>
          <w:szCs w:val="2"/>
        </w:rPr>
      </w:pPr>
    </w:p>
    <w:p w:rsidR="00375D70" w:rsidRDefault="00375D70" w:rsidP="006C71E9">
      <w:pPr>
        <w:rPr>
          <w:sz w:val="2"/>
          <w:szCs w:val="2"/>
        </w:rPr>
      </w:pPr>
    </w:p>
    <w:tbl>
      <w:tblPr>
        <w:tblOverlap w:val="never"/>
        <w:tblW w:w="0" w:type="auto"/>
        <w:jc w:val="center"/>
        <w:tblLayout w:type="fixed"/>
        <w:tblCellMar>
          <w:left w:w="10" w:type="dxa"/>
          <w:right w:w="10" w:type="dxa"/>
        </w:tblCellMar>
        <w:tblLook w:val="04A0"/>
      </w:tblPr>
      <w:tblGrid>
        <w:gridCol w:w="632"/>
        <w:gridCol w:w="3201"/>
        <w:gridCol w:w="2704"/>
        <w:gridCol w:w="1977"/>
      </w:tblGrid>
      <w:tr w:rsidR="00375D70">
        <w:trPr>
          <w:trHeight w:hRule="exact" w:val="1449"/>
          <w:jc w:val="center"/>
        </w:trPr>
        <w:tc>
          <w:tcPr>
            <w:tcW w:w="632" w:type="dxa"/>
            <w:tcBorders>
              <w:top w:val="single" w:sz="4" w:space="0" w:color="auto"/>
              <w:left w:val="single" w:sz="4" w:space="0" w:color="auto"/>
            </w:tcBorders>
            <w:shd w:val="clear" w:color="auto" w:fill="FFFFFF"/>
            <w:vAlign w:val="bottom"/>
          </w:tcPr>
          <w:p w:rsidR="00375D70" w:rsidRDefault="00375D70" w:rsidP="006C71E9">
            <w:pPr>
              <w:pStyle w:val="21"/>
              <w:framePr w:w="8514" w:wrap="notBeside" w:vAnchor="text" w:hAnchor="text" w:xAlign="center" w:y="1"/>
              <w:shd w:val="clear" w:color="auto" w:fill="auto"/>
              <w:spacing w:before="0" w:after="0" w:line="240" w:lineRule="auto"/>
              <w:ind w:firstLine="0"/>
              <w:jc w:val="both"/>
            </w:pPr>
          </w:p>
        </w:tc>
        <w:tc>
          <w:tcPr>
            <w:tcW w:w="3201" w:type="dxa"/>
            <w:tcBorders>
              <w:top w:val="single" w:sz="4" w:space="0" w:color="auto"/>
              <w:left w:val="single" w:sz="4" w:space="0" w:color="auto"/>
            </w:tcBorders>
            <w:shd w:val="clear" w:color="auto" w:fill="FFFFFF"/>
            <w:vAlign w:val="center"/>
          </w:tcPr>
          <w:p w:rsidR="00375D70" w:rsidRDefault="00F1305D" w:rsidP="006C71E9">
            <w:pPr>
              <w:pStyle w:val="21"/>
              <w:framePr w:w="8514" w:wrap="notBeside" w:vAnchor="text" w:hAnchor="text" w:xAlign="center" w:y="1"/>
              <w:shd w:val="clear" w:color="auto" w:fill="auto"/>
              <w:spacing w:before="0" w:after="200" w:line="240" w:lineRule="auto"/>
              <w:ind w:firstLine="0"/>
            </w:pPr>
            <w:r>
              <w:rPr>
                <w:rStyle w:val="2105pt"/>
              </w:rPr>
              <w:t>строительства спортивн</w:t>
            </w:r>
            <w:proofErr w:type="gramStart"/>
            <w:r>
              <w:rPr>
                <w:rStyle w:val="2105pt"/>
              </w:rPr>
              <w:t>о-</w:t>
            </w:r>
            <w:proofErr w:type="gramEnd"/>
            <w:r>
              <w:rPr>
                <w:rStyle w:val="2105pt"/>
              </w:rPr>
              <w:t xml:space="preserve"> оздоровительных объектов</w:t>
            </w:r>
          </w:p>
          <w:p w:rsidR="00375D70" w:rsidRDefault="00375D70" w:rsidP="006C71E9">
            <w:pPr>
              <w:pStyle w:val="21"/>
              <w:framePr w:w="8514" w:wrap="notBeside" w:vAnchor="text" w:hAnchor="text" w:xAlign="center" w:y="1"/>
              <w:shd w:val="clear" w:color="auto" w:fill="auto"/>
              <w:spacing w:before="200" w:after="0" w:line="240" w:lineRule="auto"/>
              <w:ind w:firstLine="0"/>
            </w:pPr>
          </w:p>
        </w:tc>
        <w:tc>
          <w:tcPr>
            <w:tcW w:w="2704" w:type="dxa"/>
            <w:tcBorders>
              <w:top w:val="single" w:sz="4" w:space="0" w:color="auto"/>
              <w:left w:val="single" w:sz="4" w:space="0" w:color="auto"/>
            </w:tcBorders>
            <w:shd w:val="clear" w:color="auto" w:fill="FFFFFF"/>
            <w:vAlign w:val="bottom"/>
          </w:tcPr>
          <w:p w:rsidR="00375D70" w:rsidRDefault="00375D70" w:rsidP="006C71E9">
            <w:pPr>
              <w:pStyle w:val="21"/>
              <w:framePr w:w="8514" w:wrap="notBeside" w:vAnchor="text" w:hAnchor="text" w:xAlign="center" w:y="1"/>
              <w:shd w:val="clear" w:color="auto" w:fill="auto"/>
              <w:spacing w:before="0" w:after="0" w:line="240" w:lineRule="auto"/>
              <w:ind w:firstLine="0"/>
            </w:pPr>
          </w:p>
        </w:tc>
        <w:tc>
          <w:tcPr>
            <w:tcW w:w="1977" w:type="dxa"/>
            <w:tcBorders>
              <w:top w:val="single" w:sz="4" w:space="0" w:color="auto"/>
              <w:left w:val="single" w:sz="4" w:space="0" w:color="auto"/>
              <w:right w:val="single" w:sz="4" w:space="0" w:color="auto"/>
            </w:tcBorders>
            <w:shd w:val="clear" w:color="auto" w:fill="FFFFFF"/>
            <w:vAlign w:val="bottom"/>
          </w:tcPr>
          <w:p w:rsidR="00375D70" w:rsidRDefault="00375D70" w:rsidP="006C71E9">
            <w:pPr>
              <w:pStyle w:val="21"/>
              <w:framePr w:w="8514" w:wrap="notBeside" w:vAnchor="text" w:hAnchor="text" w:xAlign="center" w:y="1"/>
              <w:shd w:val="clear" w:color="auto" w:fill="auto"/>
              <w:spacing w:before="0" w:after="0" w:line="240" w:lineRule="auto"/>
              <w:ind w:firstLine="0"/>
            </w:pPr>
          </w:p>
        </w:tc>
      </w:tr>
      <w:tr w:rsidR="00375D70">
        <w:trPr>
          <w:trHeight w:hRule="exact" w:val="2528"/>
          <w:jc w:val="center"/>
        </w:trPr>
        <w:tc>
          <w:tcPr>
            <w:tcW w:w="632" w:type="dxa"/>
            <w:tcBorders>
              <w:top w:val="single" w:sz="4" w:space="0" w:color="auto"/>
              <w:left w:val="single" w:sz="4" w:space="0" w:color="auto"/>
              <w:bottom w:val="single" w:sz="4" w:space="0" w:color="auto"/>
            </w:tcBorders>
            <w:shd w:val="clear" w:color="auto" w:fill="FFFFFF"/>
          </w:tcPr>
          <w:p w:rsidR="00375D70" w:rsidRDefault="00F1305D" w:rsidP="006C71E9">
            <w:pPr>
              <w:pStyle w:val="21"/>
              <w:framePr w:w="8514" w:wrap="notBeside" w:vAnchor="text" w:hAnchor="text" w:xAlign="center" w:y="1"/>
              <w:shd w:val="clear" w:color="auto" w:fill="auto"/>
              <w:spacing w:before="0" w:after="0" w:line="240" w:lineRule="auto"/>
              <w:ind w:firstLine="0"/>
              <w:jc w:val="both"/>
            </w:pPr>
            <w:r>
              <w:rPr>
                <w:rStyle w:val="2ArialNarrow10pt"/>
              </w:rPr>
              <w:t>21</w:t>
            </w:r>
          </w:p>
        </w:tc>
        <w:tc>
          <w:tcPr>
            <w:tcW w:w="3201" w:type="dxa"/>
            <w:tcBorders>
              <w:top w:val="single" w:sz="4" w:space="0" w:color="auto"/>
              <w:left w:val="single" w:sz="4" w:space="0" w:color="auto"/>
              <w:bottom w:val="single" w:sz="4" w:space="0" w:color="auto"/>
            </w:tcBorders>
            <w:shd w:val="clear" w:color="auto" w:fill="FFFFFF"/>
          </w:tcPr>
          <w:p w:rsidR="00375D70" w:rsidRDefault="00F1305D" w:rsidP="006C71E9">
            <w:pPr>
              <w:pStyle w:val="21"/>
              <w:framePr w:w="8514" w:wrap="notBeside" w:vAnchor="text" w:hAnchor="text" w:xAlign="center" w:y="1"/>
              <w:shd w:val="clear" w:color="auto" w:fill="auto"/>
              <w:spacing w:before="0" w:after="0" w:line="240" w:lineRule="auto"/>
              <w:ind w:firstLine="0"/>
            </w:pPr>
            <w:r>
              <w:rPr>
                <w:rStyle w:val="2105pt"/>
              </w:rPr>
              <w:t>Прочие земельные участки</w:t>
            </w:r>
          </w:p>
        </w:tc>
        <w:tc>
          <w:tcPr>
            <w:tcW w:w="2704" w:type="dxa"/>
            <w:tcBorders>
              <w:top w:val="single" w:sz="4" w:space="0" w:color="auto"/>
              <w:left w:val="single" w:sz="4" w:space="0" w:color="auto"/>
              <w:bottom w:val="single" w:sz="4" w:space="0" w:color="auto"/>
            </w:tcBorders>
            <w:shd w:val="clear" w:color="auto" w:fill="FFFFFF"/>
            <w:vAlign w:val="center"/>
          </w:tcPr>
          <w:p w:rsidR="00375D70" w:rsidRDefault="00F1305D" w:rsidP="006C71E9">
            <w:pPr>
              <w:pStyle w:val="21"/>
              <w:framePr w:w="8514" w:wrap="notBeside" w:vAnchor="text" w:hAnchor="text" w:xAlign="center" w:y="1"/>
              <w:shd w:val="clear" w:color="auto" w:fill="auto"/>
              <w:spacing w:before="0" w:after="0" w:line="240" w:lineRule="auto"/>
              <w:ind w:firstLine="0"/>
            </w:pPr>
            <w:r>
              <w:rPr>
                <w:rStyle w:val="2105pt"/>
              </w:rPr>
              <w:t xml:space="preserve">Жилая зона, </w:t>
            </w:r>
            <w:proofErr w:type="spellStart"/>
            <w:r>
              <w:rPr>
                <w:rStyle w:val="2105pt"/>
              </w:rPr>
              <w:t>общественно</w:t>
            </w:r>
            <w:r>
              <w:rPr>
                <w:rStyle w:val="2105pt"/>
              </w:rPr>
              <w:softHyphen/>
              <w:t>деловая</w:t>
            </w:r>
            <w:proofErr w:type="spellEnd"/>
            <w:r>
              <w:rPr>
                <w:rStyle w:val="2105pt"/>
              </w:rPr>
              <w:t xml:space="preserve"> зона, зона инженерной, транспортной инфраструктуры, зона специального назначения,</w:t>
            </w:r>
          </w:p>
          <w:p w:rsidR="00375D70" w:rsidRDefault="00F1305D" w:rsidP="006C71E9">
            <w:pPr>
              <w:pStyle w:val="21"/>
              <w:framePr w:w="8514" w:wrap="notBeside" w:vAnchor="text" w:hAnchor="text" w:xAlign="center" w:y="1"/>
              <w:shd w:val="clear" w:color="auto" w:fill="auto"/>
              <w:spacing w:before="0" w:after="0" w:line="240" w:lineRule="auto"/>
              <w:ind w:firstLine="0"/>
            </w:pPr>
            <w:r>
              <w:rPr>
                <w:rStyle w:val="2105pt"/>
              </w:rPr>
              <w:t>зона рекреации, зона природного ландшафта, зона водных объектов</w:t>
            </w:r>
          </w:p>
        </w:tc>
        <w:tc>
          <w:tcPr>
            <w:tcW w:w="1977" w:type="dxa"/>
            <w:tcBorders>
              <w:top w:val="single" w:sz="4" w:space="0" w:color="auto"/>
              <w:left w:val="single" w:sz="4" w:space="0" w:color="auto"/>
              <w:bottom w:val="single" w:sz="4" w:space="0" w:color="auto"/>
              <w:right w:val="single" w:sz="4" w:space="0" w:color="auto"/>
            </w:tcBorders>
            <w:shd w:val="clear" w:color="auto" w:fill="FFFFFF"/>
          </w:tcPr>
          <w:p w:rsidR="00375D70" w:rsidRDefault="00F1305D" w:rsidP="006C71E9">
            <w:pPr>
              <w:pStyle w:val="21"/>
              <w:framePr w:w="8514" w:wrap="notBeside" w:vAnchor="text" w:hAnchor="text" w:xAlign="center" w:y="1"/>
              <w:shd w:val="clear" w:color="auto" w:fill="auto"/>
              <w:spacing w:before="0" w:after="0" w:line="240" w:lineRule="auto"/>
              <w:ind w:firstLine="0"/>
            </w:pPr>
            <w:r>
              <w:rPr>
                <w:rStyle w:val="2105pt"/>
              </w:rPr>
              <w:t>2</w:t>
            </w:r>
          </w:p>
        </w:tc>
      </w:tr>
    </w:tbl>
    <w:p w:rsidR="00375D70" w:rsidRDefault="00375D70" w:rsidP="006C71E9">
      <w:pPr>
        <w:framePr w:w="8514" w:wrap="notBeside" w:vAnchor="text" w:hAnchor="text" w:xAlign="center" w:y="1"/>
        <w:rPr>
          <w:sz w:val="2"/>
          <w:szCs w:val="2"/>
        </w:rPr>
      </w:pPr>
    </w:p>
    <w:p w:rsidR="00375D70" w:rsidRDefault="00375D70" w:rsidP="00454ED9">
      <w:pPr>
        <w:rPr>
          <w:sz w:val="2"/>
          <w:szCs w:val="2"/>
        </w:rPr>
      </w:pPr>
    </w:p>
    <w:sectPr w:rsidR="00375D70" w:rsidSect="00454ED9">
      <w:type w:val="continuous"/>
      <w:pgSz w:w="12240" w:h="15840"/>
      <w:pgMar w:top="851"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9DA" w:rsidRDefault="005879DA" w:rsidP="00375D70">
      <w:r>
        <w:separator/>
      </w:r>
    </w:p>
  </w:endnote>
  <w:endnote w:type="continuationSeparator" w:id="0">
    <w:p w:rsidR="005879DA" w:rsidRDefault="005879DA" w:rsidP="00375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9DA" w:rsidRDefault="005879DA"/>
  </w:footnote>
  <w:footnote w:type="continuationSeparator" w:id="0">
    <w:p w:rsidR="005879DA" w:rsidRDefault="005879D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A62E2"/>
    <w:multiLevelType w:val="multilevel"/>
    <w:tmpl w:val="7D42A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A0214B"/>
    <w:multiLevelType w:val="multilevel"/>
    <w:tmpl w:val="C8EA569A"/>
    <w:lvl w:ilvl="0">
      <w:start w:val="2020"/>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137F89"/>
    <w:multiLevelType w:val="multilevel"/>
    <w:tmpl w:val="F272A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C14AE6"/>
    <w:multiLevelType w:val="multilevel"/>
    <w:tmpl w:val="38EC324A"/>
    <w:lvl w:ilvl="0">
      <w:start w:val="2020"/>
      <w:numFmt w:val="decimal"/>
      <w:lvlText w:val="27.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375D70"/>
    <w:rsid w:val="00317F85"/>
    <w:rsid w:val="00375D70"/>
    <w:rsid w:val="003F3877"/>
    <w:rsid w:val="00454ED9"/>
    <w:rsid w:val="005721D5"/>
    <w:rsid w:val="005879DA"/>
    <w:rsid w:val="005D2EED"/>
    <w:rsid w:val="006C71E9"/>
    <w:rsid w:val="00BF7FF3"/>
    <w:rsid w:val="00E13164"/>
    <w:rsid w:val="00F13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5D7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375D70"/>
    <w:rPr>
      <w:rFonts w:ascii="Times New Roman" w:eastAsia="Times New Roman" w:hAnsi="Times New Roman" w:cs="Times New Roman"/>
      <w:b w:val="0"/>
      <w:bCs w:val="0"/>
      <w:i w:val="0"/>
      <w:iCs w:val="0"/>
      <w:smallCaps w:val="0"/>
      <w:strike w:val="0"/>
      <w:sz w:val="26"/>
      <w:szCs w:val="26"/>
      <w:u w:val="none"/>
    </w:rPr>
  </w:style>
  <w:style w:type="character" w:customStyle="1" w:styleId="Exact">
    <w:name w:val="Подпись к картинке Exact"/>
    <w:basedOn w:val="a0"/>
    <w:link w:val="a3"/>
    <w:rsid w:val="00375D70"/>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Подпись к картинке (2) Exact"/>
    <w:basedOn w:val="a0"/>
    <w:link w:val="2"/>
    <w:rsid w:val="00375D70"/>
    <w:rPr>
      <w:rFonts w:ascii="Arial Narrow" w:eastAsia="Arial Narrow" w:hAnsi="Arial Narrow" w:cs="Arial Narrow"/>
      <w:b/>
      <w:bCs/>
      <w:i/>
      <w:iCs/>
      <w:smallCaps w:val="0"/>
      <w:strike w:val="0"/>
      <w:sz w:val="17"/>
      <w:szCs w:val="17"/>
      <w:u w:val="none"/>
      <w:lang w:val="en-US" w:eastAsia="en-US" w:bidi="en-US"/>
    </w:rPr>
  </w:style>
  <w:style w:type="character" w:customStyle="1" w:styleId="2Exact1">
    <w:name w:val="Подпись к картинке (2) Exact"/>
    <w:basedOn w:val="2Exact0"/>
    <w:rsid w:val="00375D70"/>
    <w:rPr>
      <w:color w:val="5854E4"/>
      <w:spacing w:val="0"/>
      <w:w w:val="100"/>
      <w:position w:val="0"/>
    </w:rPr>
  </w:style>
  <w:style w:type="character" w:customStyle="1" w:styleId="2Sylfaen9ptExact">
    <w:name w:val="Подпись к картинке (2) + Sylfaen;9 pt;Не полужирный;Не курсив Exact"/>
    <w:basedOn w:val="2Exact0"/>
    <w:rsid w:val="00375D70"/>
    <w:rPr>
      <w:rFonts w:ascii="Sylfaen" w:eastAsia="Sylfaen" w:hAnsi="Sylfaen" w:cs="Sylfaen"/>
      <w:b/>
      <w:bCs/>
      <w:i/>
      <w:iCs/>
      <w:color w:val="5854E4"/>
      <w:spacing w:val="0"/>
      <w:w w:val="100"/>
      <w:position w:val="0"/>
      <w:sz w:val="18"/>
      <w:szCs w:val="18"/>
      <w:lang w:val="ru-RU" w:eastAsia="ru-RU" w:bidi="ru-RU"/>
    </w:rPr>
  </w:style>
  <w:style w:type="character" w:customStyle="1" w:styleId="3Exact">
    <w:name w:val="Подпись к картинке (3) Exact"/>
    <w:basedOn w:val="a0"/>
    <w:link w:val="3"/>
    <w:rsid w:val="00375D70"/>
    <w:rPr>
      <w:rFonts w:ascii="Times New Roman" w:eastAsia="Times New Roman" w:hAnsi="Times New Roman" w:cs="Times New Roman"/>
      <w:b w:val="0"/>
      <w:bCs w:val="0"/>
      <w:i w:val="0"/>
      <w:iCs w:val="0"/>
      <w:smallCaps w:val="0"/>
      <w:strike w:val="0"/>
      <w:sz w:val="30"/>
      <w:szCs w:val="30"/>
      <w:u w:val="none"/>
    </w:rPr>
  </w:style>
  <w:style w:type="character" w:customStyle="1" w:styleId="3Exact0">
    <w:name w:val="Подпись к картинке (3) Exact"/>
    <w:basedOn w:val="3Exact"/>
    <w:rsid w:val="00375D70"/>
    <w:rPr>
      <w:color w:val="5854E4"/>
      <w:spacing w:val="0"/>
      <w:w w:val="100"/>
      <w:position w:val="0"/>
      <w:lang w:val="ru-RU" w:eastAsia="ru-RU" w:bidi="ru-RU"/>
    </w:rPr>
  </w:style>
  <w:style w:type="character" w:customStyle="1" w:styleId="3105ptExact">
    <w:name w:val="Подпись к картинке (3) + 10;5 pt;Полужирный;Курсив Exact"/>
    <w:basedOn w:val="3Exact"/>
    <w:rsid w:val="00375D70"/>
    <w:rPr>
      <w:b/>
      <w:bCs/>
      <w:i/>
      <w:iCs/>
      <w:color w:val="5854E4"/>
      <w:spacing w:val="0"/>
      <w:w w:val="100"/>
      <w:position w:val="0"/>
      <w:sz w:val="21"/>
      <w:szCs w:val="21"/>
      <w:lang w:val="ru-RU" w:eastAsia="ru-RU" w:bidi="ru-RU"/>
    </w:rPr>
  </w:style>
  <w:style w:type="character" w:customStyle="1" w:styleId="4Exact">
    <w:name w:val="Подпись к картинке (4) Exact"/>
    <w:basedOn w:val="a0"/>
    <w:link w:val="4"/>
    <w:rsid w:val="00375D70"/>
    <w:rPr>
      <w:rFonts w:ascii="Arial Narrow" w:eastAsia="Arial Narrow" w:hAnsi="Arial Narrow" w:cs="Arial Narrow"/>
      <w:b/>
      <w:bCs/>
      <w:i w:val="0"/>
      <w:iCs w:val="0"/>
      <w:smallCaps w:val="0"/>
      <w:strike w:val="0"/>
      <w:sz w:val="19"/>
      <w:szCs w:val="19"/>
      <w:u w:val="none"/>
    </w:rPr>
  </w:style>
  <w:style w:type="character" w:customStyle="1" w:styleId="4Exact0">
    <w:name w:val="Подпись к картинке (4) Exact"/>
    <w:basedOn w:val="4Exact"/>
    <w:rsid w:val="00375D70"/>
    <w:rPr>
      <w:color w:val="5854E4"/>
      <w:spacing w:val="0"/>
      <w:w w:val="100"/>
      <w:position w:val="0"/>
      <w:lang w:val="ru-RU" w:eastAsia="ru-RU" w:bidi="ru-RU"/>
    </w:rPr>
  </w:style>
  <w:style w:type="character" w:customStyle="1" w:styleId="4TimesNewRoman13ptExact">
    <w:name w:val="Подпись к картинке (4) + Times New Roman;13 pt;Не полужирный;Курсив Exact"/>
    <w:basedOn w:val="4Exact"/>
    <w:rsid w:val="00375D70"/>
    <w:rPr>
      <w:rFonts w:ascii="Times New Roman" w:eastAsia="Times New Roman" w:hAnsi="Times New Roman" w:cs="Times New Roman"/>
      <w:b/>
      <w:bCs/>
      <w:i/>
      <w:iCs/>
      <w:color w:val="5854E4"/>
      <w:spacing w:val="0"/>
      <w:w w:val="100"/>
      <w:position w:val="0"/>
      <w:sz w:val="26"/>
      <w:szCs w:val="26"/>
      <w:lang w:val="ru-RU" w:eastAsia="ru-RU" w:bidi="ru-RU"/>
    </w:rPr>
  </w:style>
  <w:style w:type="character" w:customStyle="1" w:styleId="4TimesNewRoman13ptExact0">
    <w:name w:val="Подпись к картинке (4) + Times New Roman;13 pt;Не полужирный;Курсив;Малые прописные Exact"/>
    <w:basedOn w:val="4Exact"/>
    <w:rsid w:val="00375D70"/>
    <w:rPr>
      <w:rFonts w:ascii="Times New Roman" w:eastAsia="Times New Roman" w:hAnsi="Times New Roman" w:cs="Times New Roman"/>
      <w:b/>
      <w:bCs/>
      <w:i/>
      <w:iCs/>
      <w:smallCaps/>
      <w:color w:val="5854E4"/>
      <w:spacing w:val="0"/>
      <w:w w:val="100"/>
      <w:position w:val="0"/>
      <w:sz w:val="26"/>
      <w:szCs w:val="26"/>
      <w:lang w:val="en-US" w:eastAsia="en-US" w:bidi="en-US"/>
    </w:rPr>
  </w:style>
  <w:style w:type="character" w:customStyle="1" w:styleId="5Exact">
    <w:name w:val="Подпись к картинке (5) Exact"/>
    <w:basedOn w:val="a0"/>
    <w:link w:val="5"/>
    <w:rsid w:val="00375D70"/>
    <w:rPr>
      <w:rFonts w:ascii="Arial Narrow" w:eastAsia="Arial Narrow" w:hAnsi="Arial Narrow" w:cs="Arial Narrow"/>
      <w:b/>
      <w:bCs/>
      <w:i w:val="0"/>
      <w:iCs w:val="0"/>
      <w:smallCaps w:val="0"/>
      <w:strike w:val="0"/>
      <w:sz w:val="19"/>
      <w:szCs w:val="19"/>
      <w:u w:val="none"/>
    </w:rPr>
  </w:style>
  <w:style w:type="character" w:customStyle="1" w:styleId="514ptExact">
    <w:name w:val="Подпись к картинке (5) + 14 pt;Не полужирный;Курсив Exact"/>
    <w:basedOn w:val="5Exact"/>
    <w:rsid w:val="00375D70"/>
    <w:rPr>
      <w:b/>
      <w:bCs/>
      <w:i/>
      <w:iCs/>
      <w:color w:val="5854E4"/>
      <w:spacing w:val="0"/>
      <w:w w:val="100"/>
      <w:position w:val="0"/>
      <w:sz w:val="28"/>
      <w:szCs w:val="28"/>
      <w:lang w:val="ru-RU" w:eastAsia="ru-RU" w:bidi="ru-RU"/>
    </w:rPr>
  </w:style>
  <w:style w:type="character" w:customStyle="1" w:styleId="5Exact0">
    <w:name w:val="Подпись к картинке (5) Exact"/>
    <w:basedOn w:val="5Exact"/>
    <w:rsid w:val="00375D70"/>
    <w:rPr>
      <w:color w:val="5854E4"/>
      <w:spacing w:val="0"/>
      <w:w w:val="100"/>
      <w:position w:val="0"/>
      <w:lang w:val="ru-RU" w:eastAsia="ru-RU" w:bidi="ru-RU"/>
    </w:rPr>
  </w:style>
  <w:style w:type="character" w:customStyle="1" w:styleId="30">
    <w:name w:val="Основной текст (3)_"/>
    <w:basedOn w:val="a0"/>
    <w:link w:val="31"/>
    <w:rsid w:val="00375D70"/>
    <w:rPr>
      <w:rFonts w:ascii="Times New Roman" w:eastAsia="Times New Roman" w:hAnsi="Times New Roman" w:cs="Times New Roman"/>
      <w:b/>
      <w:bCs/>
      <w:i w:val="0"/>
      <w:iCs w:val="0"/>
      <w:smallCaps w:val="0"/>
      <w:strike w:val="0"/>
      <w:sz w:val="22"/>
      <w:szCs w:val="22"/>
      <w:u w:val="none"/>
    </w:rPr>
  </w:style>
  <w:style w:type="character" w:customStyle="1" w:styleId="40">
    <w:name w:val="Основной текст (4)_"/>
    <w:basedOn w:val="a0"/>
    <w:link w:val="41"/>
    <w:rsid w:val="00375D70"/>
    <w:rPr>
      <w:rFonts w:ascii="Times New Roman" w:eastAsia="Times New Roman" w:hAnsi="Times New Roman" w:cs="Times New Roman"/>
      <w:b w:val="0"/>
      <w:bCs w:val="0"/>
      <w:i w:val="0"/>
      <w:iCs w:val="0"/>
      <w:smallCaps w:val="0"/>
      <w:strike w:val="0"/>
      <w:sz w:val="21"/>
      <w:szCs w:val="21"/>
      <w:u w:val="none"/>
    </w:rPr>
  </w:style>
  <w:style w:type="character" w:customStyle="1" w:styleId="20">
    <w:name w:val="Основной текст (2)_"/>
    <w:basedOn w:val="a0"/>
    <w:link w:val="21"/>
    <w:rsid w:val="00375D70"/>
    <w:rPr>
      <w:rFonts w:ascii="Times New Roman" w:eastAsia="Times New Roman" w:hAnsi="Times New Roman" w:cs="Times New Roman"/>
      <w:b w:val="0"/>
      <w:bCs w:val="0"/>
      <w:i w:val="0"/>
      <w:iCs w:val="0"/>
      <w:smallCaps w:val="0"/>
      <w:strike w:val="0"/>
      <w:sz w:val="26"/>
      <w:szCs w:val="26"/>
      <w:u w:val="none"/>
    </w:rPr>
  </w:style>
  <w:style w:type="character" w:customStyle="1" w:styleId="50">
    <w:name w:val="Основной текст (5)_"/>
    <w:basedOn w:val="a0"/>
    <w:link w:val="51"/>
    <w:rsid w:val="00375D70"/>
    <w:rPr>
      <w:rFonts w:ascii="Times New Roman" w:eastAsia="Times New Roman" w:hAnsi="Times New Roman" w:cs="Times New Roman"/>
      <w:b w:val="0"/>
      <w:bCs w:val="0"/>
      <w:i w:val="0"/>
      <w:iCs w:val="0"/>
      <w:smallCaps w:val="0"/>
      <w:strike w:val="0"/>
      <w:sz w:val="18"/>
      <w:szCs w:val="18"/>
      <w:u w:val="none"/>
    </w:rPr>
  </w:style>
  <w:style w:type="character" w:customStyle="1" w:styleId="52">
    <w:name w:val="Основной текст (5)"/>
    <w:basedOn w:val="50"/>
    <w:rsid w:val="00375D70"/>
    <w:rPr>
      <w:color w:val="000000"/>
      <w:spacing w:val="0"/>
      <w:w w:val="100"/>
      <w:position w:val="0"/>
      <w:lang w:val="ru-RU" w:eastAsia="ru-RU" w:bidi="ru-RU"/>
    </w:rPr>
  </w:style>
  <w:style w:type="character" w:customStyle="1" w:styleId="58pt">
    <w:name w:val="Основной текст (5) + 8 pt"/>
    <w:basedOn w:val="50"/>
    <w:rsid w:val="00375D70"/>
    <w:rPr>
      <w:color w:val="000000"/>
      <w:spacing w:val="0"/>
      <w:w w:val="100"/>
      <w:position w:val="0"/>
      <w:sz w:val="16"/>
      <w:szCs w:val="16"/>
      <w:lang w:val="ru-RU" w:eastAsia="ru-RU" w:bidi="ru-RU"/>
    </w:rPr>
  </w:style>
  <w:style w:type="character" w:customStyle="1" w:styleId="6">
    <w:name w:val="Основной текст (6)_"/>
    <w:basedOn w:val="a0"/>
    <w:link w:val="60"/>
    <w:rsid w:val="00375D70"/>
    <w:rPr>
      <w:rFonts w:ascii="Times New Roman" w:eastAsia="Times New Roman" w:hAnsi="Times New Roman" w:cs="Times New Roman"/>
      <w:b/>
      <w:bCs/>
      <w:i w:val="0"/>
      <w:iCs w:val="0"/>
      <w:smallCaps w:val="0"/>
      <w:strike w:val="0"/>
      <w:sz w:val="26"/>
      <w:szCs w:val="26"/>
      <w:u w:val="none"/>
    </w:rPr>
  </w:style>
  <w:style w:type="character" w:customStyle="1" w:styleId="63pt">
    <w:name w:val="Основной текст (6) + Интервал 3 pt"/>
    <w:basedOn w:val="6"/>
    <w:rsid w:val="00375D70"/>
    <w:rPr>
      <w:color w:val="000000"/>
      <w:spacing w:val="70"/>
      <w:w w:val="100"/>
      <w:position w:val="0"/>
      <w:lang w:val="ru-RU" w:eastAsia="ru-RU" w:bidi="ru-RU"/>
    </w:rPr>
  </w:style>
  <w:style w:type="character" w:customStyle="1" w:styleId="7">
    <w:name w:val="Основной текст (7)_"/>
    <w:basedOn w:val="a0"/>
    <w:link w:val="70"/>
    <w:rsid w:val="00375D70"/>
    <w:rPr>
      <w:rFonts w:ascii="Times New Roman" w:eastAsia="Times New Roman" w:hAnsi="Times New Roman" w:cs="Times New Roman"/>
      <w:b/>
      <w:bCs/>
      <w:i w:val="0"/>
      <w:iCs w:val="0"/>
      <w:smallCaps w:val="0"/>
      <w:strike w:val="0"/>
      <w:sz w:val="18"/>
      <w:szCs w:val="18"/>
      <w:u w:val="none"/>
    </w:rPr>
  </w:style>
  <w:style w:type="character" w:customStyle="1" w:styleId="12">
    <w:name w:val="Заголовок №1 (2)_"/>
    <w:basedOn w:val="a0"/>
    <w:link w:val="120"/>
    <w:rsid w:val="00375D70"/>
    <w:rPr>
      <w:rFonts w:ascii="Times New Roman" w:eastAsia="Times New Roman" w:hAnsi="Times New Roman" w:cs="Times New Roman"/>
      <w:b/>
      <w:bCs/>
      <w:i w:val="0"/>
      <w:iCs w:val="0"/>
      <w:smallCaps w:val="0"/>
      <w:strike w:val="0"/>
      <w:sz w:val="22"/>
      <w:szCs w:val="22"/>
      <w:u w:val="none"/>
    </w:rPr>
  </w:style>
  <w:style w:type="character" w:customStyle="1" w:styleId="a4">
    <w:name w:val="Подпись к таблице_"/>
    <w:basedOn w:val="a0"/>
    <w:link w:val="a5"/>
    <w:rsid w:val="00375D70"/>
    <w:rPr>
      <w:rFonts w:ascii="Times New Roman" w:eastAsia="Times New Roman" w:hAnsi="Times New Roman" w:cs="Times New Roman"/>
      <w:b/>
      <w:bCs/>
      <w:i w:val="0"/>
      <w:iCs w:val="0"/>
      <w:smallCaps w:val="0"/>
      <w:strike w:val="0"/>
      <w:sz w:val="22"/>
      <w:szCs w:val="22"/>
      <w:u w:val="none"/>
    </w:rPr>
  </w:style>
  <w:style w:type="character" w:customStyle="1" w:styleId="2105pt">
    <w:name w:val="Основной текст (2) + 10;5 pt"/>
    <w:basedOn w:val="20"/>
    <w:rsid w:val="00375D70"/>
    <w:rPr>
      <w:color w:val="000000"/>
      <w:spacing w:val="0"/>
      <w:w w:val="100"/>
      <w:position w:val="0"/>
      <w:sz w:val="21"/>
      <w:szCs w:val="21"/>
      <w:lang w:val="ru-RU" w:eastAsia="ru-RU" w:bidi="ru-RU"/>
    </w:rPr>
  </w:style>
  <w:style w:type="character" w:customStyle="1" w:styleId="2Garamond105pt">
    <w:name w:val="Основной текст (2) + Garamond;10;5 pt;Курсив"/>
    <w:basedOn w:val="20"/>
    <w:rsid w:val="00375D70"/>
    <w:rPr>
      <w:rFonts w:ascii="Garamond" w:eastAsia="Garamond" w:hAnsi="Garamond" w:cs="Garamond"/>
      <w:b/>
      <w:bCs/>
      <w:i/>
      <w:iCs/>
      <w:color w:val="5854E4"/>
      <w:spacing w:val="0"/>
      <w:w w:val="100"/>
      <w:position w:val="0"/>
      <w:sz w:val="21"/>
      <w:szCs w:val="21"/>
      <w:lang w:val="en-US" w:eastAsia="en-US" w:bidi="en-US"/>
    </w:rPr>
  </w:style>
  <w:style w:type="character" w:customStyle="1" w:styleId="265pt">
    <w:name w:val="Основной текст (2) + 6;5 pt;Полужирный;Курсив"/>
    <w:basedOn w:val="20"/>
    <w:rsid w:val="00375D70"/>
    <w:rPr>
      <w:b/>
      <w:bCs/>
      <w:i/>
      <w:iCs/>
      <w:color w:val="000000"/>
      <w:spacing w:val="0"/>
      <w:w w:val="100"/>
      <w:position w:val="0"/>
      <w:sz w:val="13"/>
      <w:szCs w:val="13"/>
      <w:lang w:val="ru-RU" w:eastAsia="ru-RU" w:bidi="ru-RU"/>
    </w:rPr>
  </w:style>
  <w:style w:type="character" w:customStyle="1" w:styleId="265pt0">
    <w:name w:val="Основной текст (2) + 6;5 pt;Полужирный;Курсив"/>
    <w:basedOn w:val="20"/>
    <w:rsid w:val="00375D70"/>
    <w:rPr>
      <w:b/>
      <w:bCs/>
      <w:i/>
      <w:iCs/>
      <w:color w:val="443C7D"/>
      <w:spacing w:val="0"/>
      <w:w w:val="100"/>
      <w:position w:val="0"/>
      <w:sz w:val="13"/>
      <w:szCs w:val="13"/>
      <w:lang w:val="ru-RU" w:eastAsia="ru-RU" w:bidi="ru-RU"/>
    </w:rPr>
  </w:style>
  <w:style w:type="character" w:customStyle="1" w:styleId="211pt">
    <w:name w:val="Основной текст (2) + 11 pt;Полужирный"/>
    <w:basedOn w:val="20"/>
    <w:rsid w:val="00375D70"/>
    <w:rPr>
      <w:b/>
      <w:bCs/>
      <w:color w:val="000000"/>
      <w:spacing w:val="0"/>
      <w:w w:val="100"/>
      <w:position w:val="0"/>
      <w:sz w:val="22"/>
      <w:szCs w:val="22"/>
      <w:lang w:val="ru-RU" w:eastAsia="ru-RU" w:bidi="ru-RU"/>
    </w:rPr>
  </w:style>
  <w:style w:type="character" w:customStyle="1" w:styleId="1">
    <w:name w:val="Заголовок №1_"/>
    <w:basedOn w:val="a0"/>
    <w:link w:val="10"/>
    <w:rsid w:val="00375D70"/>
    <w:rPr>
      <w:rFonts w:ascii="Times New Roman" w:eastAsia="Times New Roman" w:hAnsi="Times New Roman" w:cs="Times New Roman"/>
      <w:b/>
      <w:bCs/>
      <w:i w:val="0"/>
      <w:iCs w:val="0"/>
      <w:smallCaps w:val="0"/>
      <w:strike w:val="0"/>
      <w:sz w:val="26"/>
      <w:szCs w:val="26"/>
      <w:u w:val="none"/>
    </w:rPr>
  </w:style>
  <w:style w:type="character" w:customStyle="1" w:styleId="8">
    <w:name w:val="Основной текст (8)_"/>
    <w:basedOn w:val="a0"/>
    <w:link w:val="80"/>
    <w:rsid w:val="00375D70"/>
    <w:rPr>
      <w:rFonts w:ascii="Sylfaen" w:eastAsia="Sylfaen" w:hAnsi="Sylfaen" w:cs="Sylfaen"/>
      <w:b w:val="0"/>
      <w:bCs w:val="0"/>
      <w:i w:val="0"/>
      <w:iCs w:val="0"/>
      <w:smallCaps w:val="0"/>
      <w:strike w:val="0"/>
      <w:sz w:val="26"/>
      <w:szCs w:val="26"/>
      <w:u w:val="none"/>
    </w:rPr>
  </w:style>
  <w:style w:type="character" w:customStyle="1" w:styleId="2ArialNarrow10pt">
    <w:name w:val="Основной текст (2) + Arial Narrow;10 pt;Курсив"/>
    <w:basedOn w:val="20"/>
    <w:rsid w:val="00375D70"/>
    <w:rPr>
      <w:rFonts w:ascii="Arial Narrow" w:eastAsia="Arial Narrow" w:hAnsi="Arial Narrow" w:cs="Arial Narrow"/>
      <w:i/>
      <w:iCs/>
      <w:color w:val="000000"/>
      <w:spacing w:val="0"/>
      <w:w w:val="100"/>
      <w:position w:val="0"/>
      <w:sz w:val="20"/>
      <w:szCs w:val="20"/>
      <w:lang w:val="ru-RU" w:eastAsia="ru-RU" w:bidi="ru-RU"/>
    </w:rPr>
  </w:style>
  <w:style w:type="character" w:customStyle="1" w:styleId="6Exact">
    <w:name w:val="Основной текст (6) Exact"/>
    <w:basedOn w:val="a0"/>
    <w:rsid w:val="00375D70"/>
    <w:rPr>
      <w:rFonts w:ascii="Times New Roman" w:eastAsia="Times New Roman" w:hAnsi="Times New Roman" w:cs="Times New Roman"/>
      <w:b/>
      <w:bCs/>
      <w:i w:val="0"/>
      <w:iCs w:val="0"/>
      <w:smallCaps w:val="0"/>
      <w:strike w:val="0"/>
      <w:sz w:val="26"/>
      <w:szCs w:val="26"/>
      <w:u w:val="none"/>
    </w:rPr>
  </w:style>
  <w:style w:type="paragraph" w:customStyle="1" w:styleId="21">
    <w:name w:val="Основной текст (2)"/>
    <w:basedOn w:val="a"/>
    <w:link w:val="20"/>
    <w:rsid w:val="00375D70"/>
    <w:pPr>
      <w:shd w:val="clear" w:color="auto" w:fill="FFFFFF"/>
      <w:spacing w:before="540" w:after="1500" w:line="288" w:lineRule="exact"/>
      <w:ind w:hanging="320"/>
    </w:pPr>
    <w:rPr>
      <w:rFonts w:ascii="Times New Roman" w:eastAsia="Times New Roman" w:hAnsi="Times New Roman" w:cs="Times New Roman"/>
      <w:sz w:val="26"/>
      <w:szCs w:val="26"/>
    </w:rPr>
  </w:style>
  <w:style w:type="paragraph" w:customStyle="1" w:styleId="a3">
    <w:name w:val="Подпись к картинке"/>
    <w:basedOn w:val="a"/>
    <w:link w:val="Exact"/>
    <w:rsid w:val="00375D70"/>
    <w:pPr>
      <w:shd w:val="clear" w:color="auto" w:fill="FFFFFF"/>
      <w:spacing w:line="288" w:lineRule="exact"/>
    </w:pPr>
    <w:rPr>
      <w:rFonts w:ascii="Times New Roman" w:eastAsia="Times New Roman" w:hAnsi="Times New Roman" w:cs="Times New Roman"/>
      <w:sz w:val="26"/>
      <w:szCs w:val="26"/>
    </w:rPr>
  </w:style>
  <w:style w:type="paragraph" w:customStyle="1" w:styleId="2">
    <w:name w:val="Подпись к картинке (2)"/>
    <w:basedOn w:val="a"/>
    <w:link w:val="2Exact0"/>
    <w:rsid w:val="00375D70"/>
    <w:pPr>
      <w:shd w:val="clear" w:color="auto" w:fill="FFFFFF"/>
      <w:spacing w:line="238" w:lineRule="exact"/>
    </w:pPr>
    <w:rPr>
      <w:rFonts w:ascii="Arial Narrow" w:eastAsia="Arial Narrow" w:hAnsi="Arial Narrow" w:cs="Arial Narrow"/>
      <w:b/>
      <w:bCs/>
      <w:i/>
      <w:iCs/>
      <w:sz w:val="17"/>
      <w:szCs w:val="17"/>
      <w:lang w:val="en-US" w:eastAsia="en-US" w:bidi="en-US"/>
    </w:rPr>
  </w:style>
  <w:style w:type="paragraph" w:customStyle="1" w:styleId="3">
    <w:name w:val="Подпись к картинке (3)"/>
    <w:basedOn w:val="a"/>
    <w:link w:val="3Exact"/>
    <w:rsid w:val="00375D70"/>
    <w:pPr>
      <w:shd w:val="clear" w:color="auto" w:fill="FFFFFF"/>
      <w:spacing w:line="332" w:lineRule="exact"/>
    </w:pPr>
    <w:rPr>
      <w:rFonts w:ascii="Times New Roman" w:eastAsia="Times New Roman" w:hAnsi="Times New Roman" w:cs="Times New Roman"/>
      <w:sz w:val="30"/>
      <w:szCs w:val="30"/>
    </w:rPr>
  </w:style>
  <w:style w:type="paragraph" w:customStyle="1" w:styleId="4">
    <w:name w:val="Подпись к картинке (4)"/>
    <w:basedOn w:val="a"/>
    <w:link w:val="4Exact"/>
    <w:rsid w:val="00375D70"/>
    <w:pPr>
      <w:shd w:val="clear" w:color="auto" w:fill="FFFFFF"/>
      <w:spacing w:line="288" w:lineRule="exact"/>
    </w:pPr>
    <w:rPr>
      <w:rFonts w:ascii="Arial Narrow" w:eastAsia="Arial Narrow" w:hAnsi="Arial Narrow" w:cs="Arial Narrow"/>
      <w:b/>
      <w:bCs/>
      <w:sz w:val="19"/>
      <w:szCs w:val="19"/>
    </w:rPr>
  </w:style>
  <w:style w:type="paragraph" w:customStyle="1" w:styleId="5">
    <w:name w:val="Подпись к картинке (5)"/>
    <w:basedOn w:val="a"/>
    <w:link w:val="5Exact"/>
    <w:rsid w:val="00375D70"/>
    <w:pPr>
      <w:shd w:val="clear" w:color="auto" w:fill="FFFFFF"/>
      <w:spacing w:line="314" w:lineRule="exact"/>
      <w:jc w:val="both"/>
    </w:pPr>
    <w:rPr>
      <w:rFonts w:ascii="Arial Narrow" w:eastAsia="Arial Narrow" w:hAnsi="Arial Narrow" w:cs="Arial Narrow"/>
      <w:b/>
      <w:bCs/>
      <w:sz w:val="19"/>
      <w:szCs w:val="19"/>
    </w:rPr>
  </w:style>
  <w:style w:type="paragraph" w:customStyle="1" w:styleId="31">
    <w:name w:val="Основной текст (3)"/>
    <w:basedOn w:val="a"/>
    <w:link w:val="30"/>
    <w:rsid w:val="00375D70"/>
    <w:pPr>
      <w:shd w:val="clear" w:color="auto" w:fill="FFFFFF"/>
      <w:spacing w:after="220" w:line="235" w:lineRule="exact"/>
    </w:pPr>
    <w:rPr>
      <w:rFonts w:ascii="Times New Roman" w:eastAsia="Times New Roman" w:hAnsi="Times New Roman" w:cs="Times New Roman"/>
      <w:b/>
      <w:bCs/>
      <w:sz w:val="22"/>
      <w:szCs w:val="22"/>
    </w:rPr>
  </w:style>
  <w:style w:type="paragraph" w:customStyle="1" w:styleId="41">
    <w:name w:val="Основной текст (4)"/>
    <w:basedOn w:val="a"/>
    <w:link w:val="40"/>
    <w:rsid w:val="00375D70"/>
    <w:pPr>
      <w:shd w:val="clear" w:color="auto" w:fill="FFFFFF"/>
      <w:spacing w:before="220" w:after="540" w:line="235" w:lineRule="exact"/>
    </w:pPr>
    <w:rPr>
      <w:rFonts w:ascii="Times New Roman" w:eastAsia="Times New Roman" w:hAnsi="Times New Roman" w:cs="Times New Roman"/>
      <w:sz w:val="21"/>
      <w:szCs w:val="21"/>
    </w:rPr>
  </w:style>
  <w:style w:type="paragraph" w:customStyle="1" w:styleId="51">
    <w:name w:val="Основной текст (5)"/>
    <w:basedOn w:val="a"/>
    <w:link w:val="50"/>
    <w:rsid w:val="00375D70"/>
    <w:pPr>
      <w:shd w:val="clear" w:color="auto" w:fill="FFFFFF"/>
      <w:spacing w:before="4600" w:line="212" w:lineRule="exact"/>
    </w:pPr>
    <w:rPr>
      <w:rFonts w:ascii="Times New Roman" w:eastAsia="Times New Roman" w:hAnsi="Times New Roman" w:cs="Times New Roman"/>
      <w:sz w:val="18"/>
      <w:szCs w:val="18"/>
    </w:rPr>
  </w:style>
  <w:style w:type="paragraph" w:customStyle="1" w:styleId="60">
    <w:name w:val="Основной текст (6)"/>
    <w:basedOn w:val="a"/>
    <w:link w:val="6"/>
    <w:rsid w:val="00375D70"/>
    <w:pPr>
      <w:shd w:val="clear" w:color="auto" w:fill="FFFFFF"/>
      <w:spacing w:after="620" w:line="288" w:lineRule="exact"/>
    </w:pPr>
    <w:rPr>
      <w:rFonts w:ascii="Times New Roman" w:eastAsia="Times New Roman" w:hAnsi="Times New Roman" w:cs="Times New Roman"/>
      <w:b/>
      <w:bCs/>
      <w:sz w:val="26"/>
      <w:szCs w:val="26"/>
    </w:rPr>
  </w:style>
  <w:style w:type="paragraph" w:customStyle="1" w:styleId="70">
    <w:name w:val="Основной текст (7)"/>
    <w:basedOn w:val="a"/>
    <w:link w:val="7"/>
    <w:rsid w:val="00375D70"/>
    <w:pPr>
      <w:shd w:val="clear" w:color="auto" w:fill="FFFFFF"/>
      <w:spacing w:after="480" w:line="200" w:lineRule="exact"/>
      <w:jc w:val="center"/>
    </w:pPr>
    <w:rPr>
      <w:rFonts w:ascii="Times New Roman" w:eastAsia="Times New Roman" w:hAnsi="Times New Roman" w:cs="Times New Roman"/>
      <w:b/>
      <w:bCs/>
      <w:sz w:val="18"/>
      <w:szCs w:val="18"/>
    </w:rPr>
  </w:style>
  <w:style w:type="paragraph" w:customStyle="1" w:styleId="120">
    <w:name w:val="Заголовок №1 (2)"/>
    <w:basedOn w:val="a"/>
    <w:link w:val="12"/>
    <w:rsid w:val="00375D70"/>
    <w:pPr>
      <w:shd w:val="clear" w:color="auto" w:fill="FFFFFF"/>
      <w:spacing w:before="480" w:after="240" w:line="244" w:lineRule="exact"/>
      <w:jc w:val="both"/>
      <w:outlineLvl w:val="0"/>
    </w:pPr>
    <w:rPr>
      <w:rFonts w:ascii="Times New Roman" w:eastAsia="Times New Roman" w:hAnsi="Times New Roman" w:cs="Times New Roman"/>
      <w:b/>
      <w:bCs/>
      <w:sz w:val="22"/>
      <w:szCs w:val="22"/>
    </w:rPr>
  </w:style>
  <w:style w:type="paragraph" w:customStyle="1" w:styleId="a5">
    <w:name w:val="Подпись к таблице"/>
    <w:basedOn w:val="a"/>
    <w:link w:val="a4"/>
    <w:rsid w:val="00375D70"/>
    <w:pPr>
      <w:shd w:val="clear" w:color="auto" w:fill="FFFFFF"/>
      <w:spacing w:line="244" w:lineRule="exact"/>
    </w:pPr>
    <w:rPr>
      <w:rFonts w:ascii="Times New Roman" w:eastAsia="Times New Roman" w:hAnsi="Times New Roman" w:cs="Times New Roman"/>
      <w:b/>
      <w:bCs/>
      <w:sz w:val="22"/>
      <w:szCs w:val="22"/>
    </w:rPr>
  </w:style>
  <w:style w:type="paragraph" w:customStyle="1" w:styleId="10">
    <w:name w:val="Заголовок №1"/>
    <w:basedOn w:val="a"/>
    <w:link w:val="1"/>
    <w:rsid w:val="00375D70"/>
    <w:pPr>
      <w:shd w:val="clear" w:color="auto" w:fill="FFFFFF"/>
      <w:spacing w:after="240" w:line="298" w:lineRule="exact"/>
      <w:jc w:val="center"/>
      <w:outlineLvl w:val="0"/>
    </w:pPr>
    <w:rPr>
      <w:rFonts w:ascii="Times New Roman" w:eastAsia="Times New Roman" w:hAnsi="Times New Roman" w:cs="Times New Roman"/>
      <w:b/>
      <w:bCs/>
      <w:sz w:val="26"/>
      <w:szCs w:val="26"/>
    </w:rPr>
  </w:style>
  <w:style w:type="paragraph" w:customStyle="1" w:styleId="80">
    <w:name w:val="Основной текст (8)"/>
    <w:basedOn w:val="a"/>
    <w:link w:val="8"/>
    <w:rsid w:val="00375D70"/>
    <w:pPr>
      <w:shd w:val="clear" w:color="auto" w:fill="FFFFFF"/>
      <w:spacing w:before="600" w:after="240" w:line="342" w:lineRule="exact"/>
    </w:pPr>
    <w:rPr>
      <w:rFonts w:ascii="Sylfaen" w:eastAsia="Sylfaen" w:hAnsi="Sylfaen" w:cs="Sylfaen"/>
      <w:sz w:val="26"/>
      <w:szCs w:val="26"/>
    </w:rPr>
  </w:style>
  <w:style w:type="character" w:customStyle="1" w:styleId="a6">
    <w:name w:val="Основной текст_"/>
    <w:basedOn w:val="a0"/>
    <w:link w:val="11"/>
    <w:rsid w:val="006C71E9"/>
    <w:rPr>
      <w:rFonts w:ascii="Times New Roman" w:eastAsia="Times New Roman" w:hAnsi="Times New Roman" w:cs="Times New Roman"/>
      <w:sz w:val="28"/>
      <w:szCs w:val="28"/>
    </w:rPr>
  </w:style>
  <w:style w:type="paragraph" w:customStyle="1" w:styleId="11">
    <w:name w:val="Основной текст1"/>
    <w:basedOn w:val="a"/>
    <w:link w:val="a6"/>
    <w:rsid w:val="006C71E9"/>
    <w:pPr>
      <w:ind w:firstLine="400"/>
    </w:pPr>
    <w:rPr>
      <w:rFonts w:ascii="Times New Roman" w:eastAsia="Times New Roman" w:hAnsi="Times New Roman" w:cs="Times New Roman"/>
      <w:color w:val="auto"/>
      <w:sz w:val="28"/>
      <w:szCs w:val="28"/>
    </w:rPr>
  </w:style>
  <w:style w:type="paragraph" w:customStyle="1" w:styleId="ConsPlusNonformat">
    <w:name w:val="ConsPlusNonformat"/>
    <w:rsid w:val="006C71E9"/>
    <w:pPr>
      <w:widowControl/>
      <w:autoSpaceDE w:val="0"/>
      <w:autoSpaceDN w:val="0"/>
      <w:adjustRightInd w:val="0"/>
    </w:pPr>
    <w:rPr>
      <w:rFonts w:eastAsia="Times New Roman"/>
      <w:sz w:val="20"/>
      <w:szCs w:val="20"/>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rodsharypov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1054</Words>
  <Characters>6012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Кабакова Ксения Викторовна</dc:creator>
  <cp:lastModifiedBy>RePack by SPecialiST</cp:lastModifiedBy>
  <cp:revision>5</cp:revision>
  <cp:lastPrinted>2021-12-22T04:55:00Z</cp:lastPrinted>
  <dcterms:created xsi:type="dcterms:W3CDTF">2021-11-01T04:32:00Z</dcterms:created>
  <dcterms:modified xsi:type="dcterms:W3CDTF">2021-12-22T04:56:00Z</dcterms:modified>
</cp:coreProperties>
</file>