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542" w:leader="none"/>
        </w:tabs>
        <w:ind w:firstLine="709"/>
        <w:jc w:val="center"/>
        <w:rPr>
          <w:b/>
          <w:b/>
          <w:sz w:val="28"/>
          <w:szCs w:val="28"/>
          <w:lang w:val="ru-RU"/>
        </w:rPr>
      </w:pPr>
      <w:r>
        <w:rPr>
          <w:rFonts w:ascii="YS Text;Arial;sans-serif" w:hAnsi="YS Text;Arial;sans-serif"/>
          <w:b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  <w:t>Добрый день! Постановление необходимо разместить В разделе Имущество и земля , подраздел Муниципальный земельный контроль в Документы и планы проверок муниципального земельного контроля!</w:t>
      </w:r>
    </w:p>
    <w:p>
      <w:pPr>
        <w:pStyle w:val="Normal"/>
        <w:tabs>
          <w:tab w:val="left" w:pos="3542" w:leader="none"/>
        </w:tabs>
        <w:ind w:firstLine="709"/>
        <w:jc w:val="center"/>
        <w:rPr>
          <w:b/>
          <w:b/>
          <w:sz w:val="28"/>
          <w:szCs w:val="28"/>
          <w:lang w:val="ru-RU"/>
        </w:rPr>
      </w:pPr>
      <w:r>
        <w:rPr/>
      </w:r>
    </w:p>
    <w:p>
      <w:pPr>
        <w:pStyle w:val="Normal"/>
        <w:tabs>
          <w:tab w:val="left" w:pos="3542" w:leader="none"/>
        </w:tabs>
        <w:ind w:firstLine="709"/>
        <w:jc w:val="center"/>
        <w:rPr>
          <w:b/>
          <w:b/>
          <w:sz w:val="28"/>
          <w:szCs w:val="28"/>
          <w:lang w:val="ru-RU"/>
        </w:rPr>
      </w:pPr>
      <w:r>
        <w:rPr/>
      </w:r>
    </w:p>
    <w:p>
      <w:pPr>
        <w:pStyle w:val="Normal"/>
        <w:tabs>
          <w:tab w:val="left" w:pos="3542" w:leader="none"/>
        </w:tabs>
        <w:ind w:firstLine="709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 города Шарыпово</w:t>
      </w:r>
    </w:p>
    <w:p>
      <w:pPr>
        <w:pStyle w:val="Normal"/>
        <w:tabs>
          <w:tab w:val="left" w:pos="3542" w:leader="none"/>
        </w:tabs>
        <w:ind w:firstLine="709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город Шарыпово Красноярского края </w:t>
      </w:r>
    </w:p>
    <w:p>
      <w:pPr>
        <w:pStyle w:val="Normal"/>
        <w:ind w:firstLine="709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17.12.2021</w:t>
      </w:r>
      <w:r>
        <w:rPr>
          <w:sz w:val="28"/>
          <w:szCs w:val="28"/>
        </w:rPr>
        <w:t xml:space="preserve">                                                                                         № </w:t>
      </w:r>
      <w:r>
        <w:rPr>
          <w:sz w:val="28"/>
          <w:szCs w:val="28"/>
          <w:lang w:val="ru-RU"/>
        </w:rPr>
        <w:t>274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230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0a0" w:noHBand="0" w:noVBand="0"/>
      </w:tblPr>
      <w:tblGrid>
        <w:gridCol w:w="6288"/>
        <w:gridCol w:w="6011"/>
      </w:tblGrid>
      <w:tr>
        <w:trPr/>
        <w:tc>
          <w:tcPr>
            <w:tcW w:w="6288" w:type="dxa"/>
            <w:tcBorders/>
            <w:shd w:fill="auto" w:val="clear"/>
          </w:tcPr>
          <w:p>
            <w:pPr>
              <w:pStyle w:val="Normal"/>
              <w:ind w:right="-108" w:hang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Об утверждении программы профилактики рисков причинения вреда (ущерба) охраняемым законом ценностям в сфере муниципального земельного контроля на территории городского округа город Шарыпово Красноярского края на 2022 год</w:t>
            </w:r>
          </w:p>
        </w:tc>
        <w:tc>
          <w:tcPr>
            <w:tcW w:w="6011" w:type="dxa"/>
            <w:tcBorders/>
            <w:shd w:fill="auto" w:val="clear"/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соответствии с пунктом 19 части 1 статьи 14</w:t>
      </w:r>
      <w:r>
        <w:rPr>
          <w:color w:val="000000"/>
          <w:sz w:val="28"/>
          <w:szCs w:val="28"/>
          <w:shd w:fill="FFFFFF" w:val="clear"/>
          <w:lang w:val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  <w:lang w:val="ru-RU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Style w:val="Style17"/>
          <w:i w:val="false"/>
          <w:iCs w:val="false"/>
          <w:sz w:val="28"/>
          <w:szCs w:val="28"/>
          <w:shd w:fill="FFFFFF" w:val="clear"/>
          <w:lang w:val="ru-RU"/>
        </w:rPr>
        <w:t>Постановлением</w:t>
      </w:r>
      <w:r>
        <w:rPr>
          <w:sz w:val="28"/>
          <w:szCs w:val="28"/>
          <w:shd w:fill="FFFFFF" w:val="clear"/>
        </w:rPr>
        <w:t> </w:t>
      </w:r>
      <w:r>
        <w:rPr>
          <w:rStyle w:val="Style17"/>
          <w:i w:val="false"/>
          <w:iCs w:val="false"/>
          <w:sz w:val="28"/>
          <w:szCs w:val="28"/>
          <w:shd w:fill="FFFFFF" w:val="clear"/>
          <w:lang w:val="ru-RU"/>
        </w:rPr>
        <w:t>Правительства</w:t>
      </w:r>
      <w:r>
        <w:rPr>
          <w:sz w:val="28"/>
          <w:szCs w:val="28"/>
          <w:shd w:fill="FFFFFF" w:val="clear"/>
        </w:rPr>
        <w:t> </w:t>
      </w:r>
      <w:r>
        <w:rPr>
          <w:sz w:val="28"/>
          <w:szCs w:val="28"/>
          <w:shd w:fill="FFFFFF" w:val="clear"/>
          <w:lang w:val="ru-RU"/>
        </w:rPr>
        <w:t>РФ от 25 июня 2021</w:t>
      </w:r>
      <w:r>
        <w:rPr>
          <w:sz w:val="28"/>
          <w:szCs w:val="28"/>
          <w:shd w:fill="FFFFFF" w:val="clear"/>
        </w:rPr>
        <w:t> </w:t>
      </w:r>
      <w:r>
        <w:rPr>
          <w:sz w:val="28"/>
          <w:szCs w:val="28"/>
          <w:shd w:fill="FFFFFF" w:val="clear"/>
          <w:lang w:val="ru-RU"/>
        </w:rPr>
        <w:t xml:space="preserve">г. </w:t>
      </w:r>
      <w:r>
        <w:rPr>
          <w:sz w:val="28"/>
          <w:szCs w:val="28"/>
          <w:shd w:fill="FFFFFF" w:val="clear"/>
        </w:rPr>
        <w:t>N </w:t>
      </w:r>
      <w:r>
        <w:rPr>
          <w:rStyle w:val="Style17"/>
          <w:i w:val="false"/>
          <w:iCs w:val="false"/>
          <w:sz w:val="28"/>
          <w:szCs w:val="28"/>
          <w:shd w:fill="FFFFFF" w:val="clear"/>
          <w:lang w:val="ru-RU"/>
        </w:rPr>
        <w:t>990</w:t>
      </w:r>
      <w:r>
        <w:rPr>
          <w:sz w:val="28"/>
          <w:szCs w:val="28"/>
          <w:shd w:fill="FFFFFF" w:val="clear"/>
          <w:lang w:val="ru-RU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bCs/>
          <w:sz w:val="28"/>
          <w:szCs w:val="28"/>
          <w:lang w:val="ru-RU"/>
        </w:rPr>
        <w:t>, руководствуясь ст. 34 Устава города Шарыпово</w:t>
      </w:r>
      <w:r>
        <w:rPr>
          <w:sz w:val="28"/>
          <w:szCs w:val="28"/>
          <w:lang w:val="ru-RU"/>
        </w:rPr>
        <w:t>, ПОСТАНОВЛЯЮ:</w:t>
      </w:r>
    </w:p>
    <w:p>
      <w:pPr>
        <w:pStyle w:val="Normal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Утвердить </w:t>
      </w:r>
      <w:r>
        <w:rPr>
          <w:color w:val="000000"/>
          <w:sz w:val="28"/>
          <w:szCs w:val="28"/>
          <w:lang w:val="ru-RU"/>
        </w:rPr>
        <w:t xml:space="preserve">программу </w:t>
      </w:r>
      <w:r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 2022 год в сфере муниципального земельного контроля на территории муниципального образования «город Шарыпово Красноярского края», согласно приложению к настоящему постановлению.</w:t>
      </w:r>
    </w:p>
    <w:p>
      <w:pPr>
        <w:pStyle w:val="NoSpacing"/>
        <w:ind w:left="57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Изменения в данную часть программы профилактики в случае необходимости вносятся ежемесячно без проведения публичного обсуждения.</w:t>
      </w:r>
    </w:p>
    <w:p>
      <w:pPr>
        <w:pStyle w:val="NoSpacing"/>
        <w:ind w:firstLine="5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>3. Контроль за выполнением настоящего постановления возложить на руководителя КУМИ Администрации города Шарыпово Андриянову О.Г.</w:t>
      </w:r>
    </w:p>
    <w:p>
      <w:pPr>
        <w:pStyle w:val="NoSpacing"/>
        <w:ind w:left="57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r>
        <w:rPr>
          <w:sz w:val="28"/>
          <w:szCs w:val="28"/>
        </w:rPr>
        <w:t>www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gorodsharypovo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>
        <w:rPr>
          <w:sz w:val="28"/>
          <w:szCs w:val="28"/>
          <w:lang w:val="ru-RU"/>
        </w:rPr>
        <w:t>).</w:t>
      </w:r>
    </w:p>
    <w:p>
      <w:pPr>
        <w:pStyle w:val="NoSpacing"/>
        <w:spacing w:before="0" w:afterAutospacing="1"/>
        <w:ind w:left="57" w:right="-227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5" w:footer="0" w:bottom="709" w:gutter="0"/>
          <w:pgNumType w:fmt="decimal"/>
          <w:formProt w:val="false"/>
          <w:textDirection w:val="lrTb"/>
          <w:docGrid w:type="default" w:linePitch="360" w:charSpace="16384"/>
        </w:sect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Normal"/>
        <w:shd w:val="clear" w:color="auto" w:fill="FFFFFF"/>
        <w:tabs>
          <w:tab w:val="left" w:pos="7474" w:leader="none"/>
        </w:tabs>
        <w:ind w:left="5245" w:hanging="0"/>
        <w:rPr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  <w:t>Приложение к постановлению</w:t>
        <w:br/>
      </w:r>
      <w:r>
        <w:rPr>
          <w:spacing w:val="-5"/>
          <w:sz w:val="28"/>
          <w:szCs w:val="28"/>
          <w:lang w:val="ru-RU"/>
        </w:rPr>
        <w:t>Администрации города Шарыпово</w:t>
        <w:br/>
      </w:r>
      <w:r>
        <w:rPr>
          <w:sz w:val="28"/>
          <w:szCs w:val="28"/>
          <w:lang w:val="ru-RU"/>
        </w:rPr>
        <w:t>от 17.12.2021 № 274</w:t>
      </w:r>
    </w:p>
    <w:p>
      <w:pPr>
        <w:pStyle w:val="NoSpacing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Default"/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профилактики рисков причинения вреда (ущерба) охраняемым законом ценностям на 2022 год в сфере муниципального земельного контроля на территории муниципального образования «город Шарыпово Красноярского края»</w:t>
      </w:r>
    </w:p>
    <w:p>
      <w:pPr>
        <w:pStyle w:val="Normal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Настоящая Программа профилактики рисков причинения вреда (ущерба) охраняемым законом ценностям на 2022 год в сфере муниципального земельного контроля на территории муниципального образования «город Шарыпово Красноярского края»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Настоящая Программа разработана и подлежит исполнению Комитетом по управлению муниципальным имуществом и земельными отношениями Администрации города Шарыпово (далее по тексту – КУМИ).</w:t>
      </w:r>
    </w:p>
    <w:p>
      <w:pPr>
        <w:pStyle w:val="Normal"/>
        <w:ind w:firstLine="567"/>
        <w:jc w:val="both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>
      <w:pPr>
        <w:pStyle w:val="Normal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Вид муниципального контроля: муниципальный земельный контроль.</w:t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Предметом муниципального земельного контроля на территории муниципального образования «город Шарыпово Красноярского края» являются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>
      <w:pPr>
        <w:pStyle w:val="ConsPlusNormal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На территории муниципального образования «город Шарыпово Красноярского края» муниципальный земельный контроль осуществляется за соблюдением:</w:t>
      </w:r>
    </w:p>
    <w:p>
      <w:pPr>
        <w:pStyle w:val="ConsPlusNormal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;</w:t>
      </w:r>
    </w:p>
    <w:p>
      <w:pPr>
        <w:pStyle w:val="ConsPlusNormal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;</w:t>
      </w:r>
    </w:p>
    <w:p>
      <w:pPr>
        <w:pStyle w:val="ConsPlusNormal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-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>
      <w:pPr>
        <w:pStyle w:val="ConsPlusNormal"/>
        <w:ind w:firstLine="567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- исполнения предписаний об устранении нарушений обязательных требований, выданных должностными лицами департамента недвижимости в пределах их компетенции.</w:t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Достаточно большое количество ежегодно выявляемых нарушений земельного законодательства свидетельствует о необходимости продолжения активной работы в области муниципального земельного контроля.                         Вместе с тем, учитывая значительный объем плодотворной работы проделанной, в том числе в 2021 году можно с уверенностью сказать                     об устойчивой положительной динамике в урегулировании земельных правоотношений и постепенным возрастанием роли муниципального земельного контроля в сфере землепользования.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2022 году в целях профилактики нарушений обязательных требований отделом земельно-имущественных отношений КУМИ Администрации города Шарыпово планируется проведение следующих профилактических мероприятий: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sz w:val="28"/>
          <w:szCs w:val="28"/>
          <w:lang w:val="ru-RU"/>
        </w:rPr>
        <w:t xml:space="preserve">- на официальном сайте Администрации города Шарыпово Красноярского края в разделе «Муниципальный земельный контроль» размещаются </w:t>
      </w:r>
      <w:hyperlink r:id="rId2">
        <w:r>
          <w:rPr>
            <w:rStyle w:val="Style16"/>
            <w:color w:val="auto"/>
            <w:sz w:val="28"/>
            <w:szCs w:val="28"/>
            <w:lang w:val="ru-RU"/>
          </w:rPr>
          <w:t>(</w:t>
        </w:r>
        <w:r>
          <w:rPr>
            <w:rStyle w:val="ListLabel1"/>
            <w:lang w:val="ru-RU"/>
          </w:rPr>
          <w:t xml:space="preserve"> </w:t>
        </w:r>
        <w:r>
          <w:rPr>
            <w:rStyle w:val="Style16"/>
            <w:color w:val="auto"/>
            <w:sz w:val="28"/>
            <w:szCs w:val="28"/>
          </w:rPr>
          <w:t>https</w:t>
        </w:r>
        <w:r>
          <w:rPr>
            <w:rStyle w:val="Style16"/>
            <w:color w:val="auto"/>
            <w:sz w:val="28"/>
            <w:szCs w:val="28"/>
            <w:lang w:val="ru-RU"/>
          </w:rPr>
          <w:t>://</w:t>
        </w:r>
        <w:r>
          <w:rPr>
            <w:rStyle w:val="Style16"/>
            <w:color w:val="auto"/>
            <w:sz w:val="28"/>
            <w:szCs w:val="28"/>
          </w:rPr>
          <w:t>gorodsharypovo</w:t>
        </w:r>
        <w:r>
          <w:rPr>
            <w:rStyle w:val="Style16"/>
            <w:color w:val="auto"/>
            <w:sz w:val="28"/>
            <w:szCs w:val="28"/>
            <w:lang w:val="ru-RU"/>
          </w:rPr>
          <w:t>.</w:t>
        </w:r>
        <w:r>
          <w:rPr>
            <w:rStyle w:val="Style16"/>
            <w:color w:val="auto"/>
            <w:sz w:val="28"/>
            <w:szCs w:val="28"/>
          </w:rPr>
          <w:t>ru</w:t>
        </w:r>
        <w:r>
          <w:rPr>
            <w:rStyle w:val="Style16"/>
            <w:color w:val="auto"/>
            <w:sz w:val="28"/>
            <w:szCs w:val="28"/>
            <w:lang w:val="ru-RU"/>
          </w:rPr>
          <w:t>)</w:t>
        </w:r>
      </w:hyperlink>
      <w:r>
        <w:rPr>
          <w:sz w:val="28"/>
          <w:szCs w:val="28"/>
          <w:lang w:val="ru-RU"/>
        </w:rPr>
        <w:t>:</w:t>
      </w:r>
    </w:p>
    <w:p>
      <w:pPr>
        <w:pStyle w:val="Normal"/>
        <w:shd w:val="clear" w:color="auto" w:fill="FFFFFF"/>
        <w:ind w:firstLine="567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нормативные правовые акты по организации муниципального земельного контроля на территории </w:t>
      </w:r>
      <w:r>
        <w:rPr>
          <w:rFonts w:eastAsia="Calibri"/>
          <w:sz w:val="28"/>
          <w:szCs w:val="28"/>
          <w:lang w:val="ru-RU"/>
        </w:rPr>
        <w:t>муниципального образования «город Шарыпово Красноярского края»;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тексты нормативных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земельному контролю;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перечень обязательных требований, соблюдение которых оценивается при проведении мероприятий по муниципальному земельному контролю;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анкета самооценки для подконтрольных субъектов на наличие (отсутствие) нарушений обязательных требований;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hyperlink r:id="rId3" w:tgtFrame="_self">
        <w:r>
          <w:rPr>
            <w:rStyle w:val="ListLabel4"/>
            <w:sz w:val="28"/>
            <w:szCs w:val="28"/>
            <w:lang w:val="ru-RU"/>
          </w:rPr>
          <w:t xml:space="preserve">информация о результатах проведения муниципального земельного контроля на территории города Шарыпово Красноярского края за </w:t>
        </w:r>
      </w:hyperlink>
      <w:r>
        <w:rPr>
          <w:sz w:val="28"/>
          <w:szCs w:val="28"/>
          <w:lang w:val="ru-RU"/>
        </w:rPr>
        <w:t>предыдущие годы;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     </w:t>
      </w:r>
    </w:p>
    <w:p>
      <w:pPr>
        <w:pStyle w:val="Normal"/>
        <w:ind w:firstLine="567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  <w:t>2. Цели и</w:t>
      </w:r>
      <w:r>
        <w:rPr>
          <w:color w:val="000000"/>
          <w:sz w:val="28"/>
          <w:szCs w:val="28"/>
          <w:shd w:fill="FFFFFF" w:val="clear"/>
        </w:rPr>
        <w:t> </w:t>
      </w:r>
      <w:r>
        <w:rPr>
          <w:color w:val="000000"/>
          <w:sz w:val="28"/>
          <w:szCs w:val="28"/>
          <w:shd w:fill="FFFFFF" w:val="clear"/>
          <w:lang w:val="ru-RU"/>
        </w:rPr>
        <w:t>задачи реализации Программы</w:t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Целями профилактической работы являются:</w:t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стимулирование добросовестного соблюдения обязательных требований всеми контролируемыми лицами; </w:t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снижение размера ущерба, причиняемого охраняемым законом ценностям.</w:t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Задачами профилактической работы являются:</w:t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укрепление системы профилактики нарушений обязательных требований;</w:t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>
      <w:pPr>
        <w:pStyle w:val="Normal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Spacing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4. Официальный сайт в сети «Интернет», на котором содержится информация о текущих результатах профилактической работы, готовящихся и состоявшихся профилактических мероприятиях, а также размещается настоящая программа.</w:t>
      </w:r>
    </w:p>
    <w:p>
      <w:pPr>
        <w:pStyle w:val="NoSpacing"/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> </w:t>
      </w:r>
    </w:p>
    <w:p>
      <w:pPr>
        <w:pStyle w:val="NoSpacing"/>
        <w:ind w:firstLine="567"/>
        <w:jc w:val="both"/>
        <w:rPr/>
      </w:pPr>
      <w:r>
        <w:rPr>
          <w:sz w:val="28"/>
          <w:szCs w:val="28"/>
          <w:lang w:val="ru-RU" w:eastAsia="ru-RU"/>
        </w:rPr>
        <w:t>Официальный сайт Администрации города Шарыпово Красноярского края в информационно-коммуникационной сети Интернет (</w:t>
      </w:r>
      <w:r>
        <w:rPr>
          <w:sz w:val="28"/>
          <w:szCs w:val="28"/>
          <w:lang w:eastAsia="ru-RU"/>
        </w:rPr>
        <w:t>http</w:t>
      </w:r>
      <w:r>
        <w:rPr>
          <w:sz w:val="28"/>
          <w:szCs w:val="28"/>
          <w:lang w:val="ru-RU" w:eastAsia="ru-RU"/>
        </w:rPr>
        <w:t>://</w:t>
      </w:r>
      <w:hyperlink r:id="rId4">
        <w:r>
          <w:rPr>
            <w:rStyle w:val="Style16"/>
            <w:color w:val="auto"/>
            <w:sz w:val="28"/>
            <w:szCs w:val="28"/>
          </w:rPr>
          <w:t>gorodsharypovo</w:t>
        </w:r>
        <w:r>
          <w:rPr>
            <w:rStyle w:val="Style16"/>
            <w:color w:val="auto"/>
            <w:sz w:val="28"/>
            <w:szCs w:val="28"/>
            <w:lang w:val="ru-RU"/>
          </w:rPr>
          <w:t>.</w:t>
        </w:r>
        <w:r>
          <w:rPr>
            <w:rStyle w:val="Style16"/>
            <w:color w:val="auto"/>
            <w:sz w:val="28"/>
            <w:szCs w:val="28"/>
          </w:rPr>
          <w:t>ru</w:t>
        </w:r>
      </w:hyperlink>
      <w:r>
        <w:rPr>
          <w:sz w:val="28"/>
          <w:szCs w:val="28"/>
          <w:lang w:val="ru-RU" w:eastAsia="ru-RU"/>
        </w:rPr>
        <w:t>) подраздел «Муниципальный земельный контроль».</w:t>
      </w:r>
    </w:p>
    <w:p>
      <w:pPr>
        <w:pStyle w:val="Normal"/>
        <w:shd w:val="clear" w:color="auto" w:fill="FFFFFF"/>
        <w:jc w:val="center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</w:r>
    </w:p>
    <w:p>
      <w:pPr>
        <w:pStyle w:val="Normal"/>
        <w:shd w:val="clear" w:color="auto" w:fill="FFFFFF"/>
        <w:jc w:val="center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  <w:t>5. План-график проведения профилактических мероприятий</w:t>
      </w:r>
    </w:p>
    <w:p>
      <w:pPr>
        <w:pStyle w:val="Normal"/>
        <w:shd w:val="clear" w:color="auto" w:fill="FFFFFF"/>
        <w:jc w:val="center"/>
        <w:rPr>
          <w:color w:val="111111"/>
          <w:sz w:val="28"/>
          <w:szCs w:val="28"/>
          <w:lang w:val="ru-RU"/>
        </w:rPr>
      </w:pPr>
      <w:r>
        <w:rPr>
          <w:color w:val="111111"/>
          <w:sz w:val="28"/>
          <w:szCs w:val="28"/>
          <w:lang w:val="ru-RU"/>
        </w:rPr>
      </w:r>
    </w:p>
    <w:tbl>
      <w:tblPr>
        <w:tblW w:w="5000" w:type="pct"/>
        <w:jc w:val="left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5" w:type="dxa"/>
          <w:left w:w="115" w:type="dxa"/>
          <w:bottom w:w="75" w:type="dxa"/>
          <w:right w:w="120" w:type="dxa"/>
        </w:tblCellMar>
        <w:tblLook w:noVBand="1" w:val="04a0" w:noHBand="0" w:lastColumn="0" w:firstColumn="1" w:lastRow="0" w:firstRow="1"/>
      </w:tblPr>
      <w:tblGrid>
        <w:gridCol w:w="670"/>
        <w:gridCol w:w="2546"/>
        <w:gridCol w:w="1742"/>
        <w:gridCol w:w="2143"/>
        <w:gridCol w:w="2254"/>
      </w:tblGrid>
      <w:tr>
        <w:trPr>
          <w:trHeight w:val="23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color w:val="111111"/>
                <w:sz w:val="26"/>
                <w:szCs w:val="26"/>
                <w:lang w:eastAsia="ru-RU"/>
              </w:rPr>
              <w:t> </w:t>
            </w:r>
            <w:r>
              <w:rPr>
                <w:sz w:val="26"/>
                <w:szCs w:val="26"/>
                <w:lang w:eastAsia="ru-RU"/>
              </w:rPr>
              <w:t xml:space="preserve">№ </w:t>
            </w:r>
            <w:r>
              <w:rPr>
                <w:sz w:val="26"/>
                <w:szCs w:val="26"/>
                <w:lang w:eastAsia="ru-RU"/>
              </w:rPr>
              <w:t>п/п</w:t>
            </w:r>
          </w:p>
          <w:p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Наименование</w:t>
            </w:r>
          </w:p>
          <w:p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Срок</w:t>
            </w:r>
          </w:p>
          <w:p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исполнения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Ожидаемые</w:t>
              <w:br/>
              <w:t>результаты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Размещение на официальном сайте Администрации города Шарыпово Красноярского края плана проведения плановых проверок юридических лиц, индивидуальных предпринимателей, гражданами плановых проверок на 2022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декабрь</w:t>
            </w:r>
          </w:p>
          <w:p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2021 года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должностные лица, уполномоченные на осуществление</w:t>
            </w:r>
            <w:r>
              <w:rPr>
                <w:sz w:val="26"/>
                <w:szCs w:val="26"/>
                <w:lang w:eastAsia="ru-RU"/>
              </w:rPr>
              <w:t>   </w:t>
            </w:r>
            <w:r>
              <w:rPr>
                <w:sz w:val="26"/>
                <w:szCs w:val="26"/>
                <w:lang w:val="ru-RU" w:eastAsia="ru-RU"/>
              </w:rPr>
              <w:t>муниципального</w:t>
            </w:r>
          </w:p>
          <w:p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земельного контроля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своевременное</w:t>
            </w:r>
          </w:p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информирование</w:t>
            </w:r>
          </w:p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подконтрольных субъектов</w:t>
            </w:r>
          </w:p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о планируемых проверках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 xml:space="preserve">Направление подконтрольным субъектам </w:t>
            </w:r>
          </w:p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уведомлений о включении их в план проведения</w:t>
            </w:r>
          </w:p>
          <w:p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проверок на 2022 год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за месяц до начала контрольных мероприятий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должностные лица, уполномоченные на</w:t>
            </w:r>
          </w:p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осуществление</w:t>
            </w:r>
            <w:r>
              <w:rPr>
                <w:sz w:val="26"/>
                <w:szCs w:val="26"/>
                <w:lang w:eastAsia="ru-RU"/>
              </w:rPr>
              <w:t>    </w:t>
            </w:r>
            <w:r>
              <w:rPr>
                <w:sz w:val="26"/>
                <w:szCs w:val="26"/>
                <w:lang w:val="ru-RU" w:eastAsia="ru-RU"/>
              </w:rPr>
              <w:t xml:space="preserve"> муниципального</w:t>
            </w:r>
          </w:p>
          <w:p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земельного контроля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своевременное</w:t>
            </w:r>
          </w:p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информирование</w:t>
            </w:r>
          </w:p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подконтрольных субъектов</w:t>
            </w:r>
          </w:p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о планируемых проверках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Подготовка Доклада об осуществлении муниципального земельного контроля на территории города Шарыпово Красноярского края об эффективности такого контроля в 2021 году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май-июнь 202</w:t>
            </w:r>
            <w:r>
              <w:rPr>
                <w:sz w:val="26"/>
                <w:szCs w:val="26"/>
                <w:lang w:val="ru-RU" w:eastAsia="ru-RU"/>
              </w:rPr>
              <w:t>2</w:t>
            </w:r>
            <w:r>
              <w:rPr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должностные лица, уполномоченные на</w:t>
            </w:r>
          </w:p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осуществление</w:t>
            </w:r>
            <w:r>
              <w:rPr>
                <w:sz w:val="26"/>
                <w:szCs w:val="26"/>
                <w:lang w:eastAsia="ru-RU"/>
              </w:rPr>
              <w:t>    </w:t>
            </w:r>
            <w:r>
              <w:rPr>
                <w:sz w:val="26"/>
                <w:szCs w:val="26"/>
                <w:lang w:val="ru-RU" w:eastAsia="ru-RU"/>
              </w:rPr>
              <w:t>муниципального</w:t>
            </w:r>
          </w:p>
          <w:p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земельного контроля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оценка эффективности и</w:t>
            </w:r>
          </w:p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результативности</w:t>
            </w:r>
          </w:p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проведенных проверок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Разработка Положения муниципального земельного контроля в соответствии с ФЗ от 31.07.2020 года № 248-ФЗ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II полугодие  2021 года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должностные лица, уполномоченные на</w:t>
            </w:r>
          </w:p>
          <w:p>
            <w:pPr>
              <w:pStyle w:val="NoSpacing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осуществление</w:t>
            </w:r>
            <w:r>
              <w:rPr>
                <w:sz w:val="26"/>
                <w:szCs w:val="26"/>
                <w:lang w:eastAsia="ru-RU"/>
              </w:rPr>
              <w:t>     </w:t>
            </w:r>
            <w:r>
              <w:rPr>
                <w:sz w:val="26"/>
                <w:szCs w:val="26"/>
                <w:lang w:val="ru-RU" w:eastAsia="ru-RU"/>
              </w:rPr>
              <w:t>муниципального</w:t>
            </w:r>
          </w:p>
          <w:p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земельного контроля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утверждение</w:t>
            </w:r>
          </w:p>
          <w:p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Положения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5.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Подготовка и распространение комментариев о</w:t>
            </w:r>
            <w:r>
              <w:rPr>
                <w:color w:val="111111"/>
                <w:sz w:val="26"/>
                <w:szCs w:val="26"/>
              </w:rPr>
              <w:t>         </w:t>
            </w:r>
            <w:r>
              <w:rPr>
                <w:color w:val="111111"/>
                <w:sz w:val="26"/>
                <w:szCs w:val="26"/>
                <w:lang w:val="ru-RU"/>
              </w:rPr>
              <w:t xml:space="preserve">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 (в случае изменения</w:t>
            </w:r>
            <w:r>
              <w:rPr>
                <w:color w:val="111111"/>
                <w:sz w:val="26"/>
                <w:szCs w:val="26"/>
              </w:rPr>
              <w:t> </w:t>
            </w:r>
            <w:r>
              <w:rPr>
                <w:color w:val="111111"/>
                <w:sz w:val="26"/>
                <w:szCs w:val="26"/>
                <w:lang w:val="ru-RU"/>
              </w:rPr>
              <w:t>обязательных требований)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в течение 2022 года (по мере необходимости)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должностные лица, уполномоченные на осуществление</w:t>
            </w:r>
            <w:r>
              <w:rPr>
                <w:color w:val="111111"/>
                <w:sz w:val="26"/>
                <w:szCs w:val="26"/>
              </w:rPr>
              <w:t>   </w:t>
            </w:r>
            <w:r>
              <w:rPr>
                <w:color w:val="111111"/>
                <w:sz w:val="26"/>
                <w:szCs w:val="26"/>
                <w:lang w:val="ru-RU"/>
              </w:rPr>
              <w:t xml:space="preserve"> муниципального земельного контроля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своевременное информирование подконтрольных субъектов об изменении обязательных требований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6.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Проведение профилактических мероприятий с подконтрольными субъектами по разъяснению обязательных требований, в том числе: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Spacing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</w:r>
          </w:p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6.1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- информирование (консультирование) по телефону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в часы работы отдела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должностные лица,</w:t>
            </w:r>
            <w:r>
              <w:rPr>
                <w:color w:val="111111"/>
                <w:sz w:val="26"/>
                <w:szCs w:val="26"/>
              </w:rPr>
              <w:t>               </w:t>
            </w:r>
            <w:r>
              <w:rPr>
                <w:color w:val="111111"/>
                <w:sz w:val="26"/>
                <w:szCs w:val="26"/>
                <w:lang w:val="ru-RU"/>
              </w:rPr>
              <w:t xml:space="preserve"> уполномоченные на осуществление</w:t>
            </w:r>
            <w:r>
              <w:rPr>
                <w:color w:val="111111"/>
                <w:sz w:val="26"/>
                <w:szCs w:val="26"/>
              </w:rPr>
              <w:t>     </w:t>
            </w:r>
            <w:r>
              <w:rPr>
                <w:color w:val="111111"/>
                <w:sz w:val="26"/>
                <w:szCs w:val="26"/>
                <w:lang w:val="ru-RU"/>
              </w:rPr>
              <w:t>муниципального земельного контроля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6.2.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-</w:t>
            </w:r>
            <w:r>
              <w:rPr>
                <w:color w:val="111111"/>
                <w:sz w:val="26"/>
                <w:szCs w:val="26"/>
              </w:rPr>
              <w:t> </w:t>
            </w:r>
            <w:r>
              <w:rPr>
                <w:color w:val="111111"/>
                <w:sz w:val="26"/>
                <w:szCs w:val="26"/>
                <w:lang w:val="ru-RU"/>
              </w:rPr>
              <w:t xml:space="preserve"> информирование (консультирование) в ходе рабочих выездов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при поступлении обращений о необходимости проведения рабочих выездом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начальник отдела, должностные лица,</w:t>
            </w:r>
            <w:r>
              <w:rPr>
                <w:color w:val="111111"/>
                <w:sz w:val="26"/>
                <w:szCs w:val="26"/>
              </w:rPr>
              <w:t>               </w:t>
            </w:r>
            <w:r>
              <w:rPr>
                <w:color w:val="111111"/>
                <w:sz w:val="26"/>
                <w:szCs w:val="26"/>
                <w:lang w:val="ru-RU"/>
              </w:rPr>
              <w:t xml:space="preserve"> уполномоченные на осуществление</w:t>
            </w:r>
            <w:r>
              <w:rPr>
                <w:color w:val="111111"/>
                <w:sz w:val="26"/>
                <w:szCs w:val="26"/>
              </w:rPr>
              <w:t>     </w:t>
            </w:r>
            <w:r>
              <w:rPr>
                <w:color w:val="111111"/>
                <w:sz w:val="26"/>
                <w:szCs w:val="26"/>
                <w:lang w:val="ru-RU"/>
              </w:rPr>
              <w:t>муниципального земельного контроля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</w:r>
          </w:p>
        </w:tc>
      </w:tr>
      <w:tr>
        <w:trPr>
          <w:trHeight w:val="3432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6.3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- профилактические визиты (беседы)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не менее чем за 30 рабочих дней до начала планового контрольного мероприятия (при наличии утвержденного плана проведения проверок на 2022 год)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начальник отдела, должностные лица,</w:t>
            </w:r>
            <w:r>
              <w:rPr>
                <w:color w:val="111111"/>
                <w:sz w:val="26"/>
                <w:szCs w:val="26"/>
              </w:rPr>
              <w:t>                  </w:t>
            </w:r>
            <w:r>
              <w:rPr>
                <w:color w:val="111111"/>
                <w:sz w:val="26"/>
                <w:szCs w:val="26"/>
                <w:lang w:val="ru-RU"/>
              </w:rPr>
              <w:t xml:space="preserve"> уполномоченные на осуществление</w:t>
            </w:r>
            <w:r>
              <w:rPr>
                <w:color w:val="111111"/>
                <w:sz w:val="26"/>
                <w:szCs w:val="26"/>
              </w:rPr>
              <w:t>     </w:t>
            </w:r>
            <w:r>
              <w:rPr>
                <w:color w:val="111111"/>
                <w:sz w:val="26"/>
                <w:szCs w:val="26"/>
                <w:lang w:val="ru-RU"/>
              </w:rPr>
              <w:t>муниципального земельного контроля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7.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Обеспечение регулярного обобщения практики осуществления муниципального земельного контроля и его размещение</w:t>
            </w:r>
            <w:r>
              <w:rPr>
                <w:color w:val="111111"/>
                <w:sz w:val="26"/>
                <w:szCs w:val="26"/>
              </w:rPr>
              <w:t> </w:t>
            </w:r>
            <w:r>
              <w:rPr>
                <w:color w:val="111111"/>
                <w:sz w:val="26"/>
                <w:szCs w:val="26"/>
                <w:lang w:val="ru-RU"/>
              </w:rPr>
              <w:t>на официальном сайте Администрации города Шарыпово Красноярского края в сети «Интернет»</w:t>
            </w:r>
          </w:p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не реже двух раз в течение 2022 года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должностные лица,</w:t>
            </w:r>
            <w:r>
              <w:rPr>
                <w:color w:val="111111"/>
                <w:sz w:val="26"/>
                <w:szCs w:val="26"/>
              </w:rPr>
              <w:t>                  </w:t>
            </w:r>
            <w:r>
              <w:rPr>
                <w:color w:val="111111"/>
                <w:sz w:val="26"/>
                <w:szCs w:val="26"/>
                <w:lang w:val="ru-RU"/>
              </w:rPr>
              <w:t xml:space="preserve"> уполномоченные на осуществление</w:t>
            </w:r>
            <w:r>
              <w:rPr>
                <w:color w:val="111111"/>
                <w:sz w:val="26"/>
                <w:szCs w:val="26"/>
              </w:rPr>
              <w:t>    </w:t>
            </w:r>
            <w:r>
              <w:rPr>
                <w:color w:val="111111"/>
                <w:sz w:val="26"/>
                <w:szCs w:val="26"/>
                <w:lang w:val="ru-RU"/>
              </w:rPr>
              <w:t xml:space="preserve"> муниципального земельного контроля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снижение общего числа нарушений обязательных требований</w:t>
            </w:r>
          </w:p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</w:r>
          </w:p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</w:r>
          </w:p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</w:r>
          </w:p>
        </w:tc>
      </w:tr>
      <w:tr>
        <w:trPr>
          <w:trHeight w:val="5446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8.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Выдача предостережений о недопустимости нарушения обязательных требований по итогам проведения контрольных мероприятий в соответствии с нормами Федерального Закона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в течение 2022 года (по мере необходимости при наличии сведений о нарушениях либо признаках обязательных требований)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должностные лица, уполномоченные на осуществление</w:t>
            </w:r>
            <w:r>
              <w:rPr>
                <w:color w:val="111111"/>
                <w:sz w:val="26"/>
                <w:szCs w:val="26"/>
              </w:rPr>
              <w:t> </w:t>
            </w:r>
          </w:p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муниципального земельного контроля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принятие подконтрольным субъектом мер по обеспечению соблюдения обязательных требований</w:t>
            </w:r>
          </w:p>
        </w:tc>
      </w:tr>
      <w:tr>
        <w:trPr>
          <w:trHeight w:val="3704" w:hRule="atLeast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9.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Проведение мониторинга выполнения мероприятий Программы профилактики нарушений обязательных требований при осуществлении муниципального земельного контроля</w:t>
            </w:r>
            <w:r>
              <w:rPr>
                <w:color w:val="111111"/>
                <w:sz w:val="26"/>
                <w:szCs w:val="26"/>
              </w:rPr>
              <w:t> </w:t>
            </w:r>
            <w:r>
              <w:rPr>
                <w:color w:val="111111"/>
                <w:sz w:val="26"/>
                <w:szCs w:val="26"/>
                <w:lang w:val="ru-RU"/>
              </w:rPr>
              <w:t>на территории</w:t>
            </w:r>
            <w:r>
              <w:rPr>
                <w:color w:val="111111"/>
                <w:sz w:val="26"/>
                <w:szCs w:val="26"/>
              </w:rPr>
              <w:t> </w:t>
            </w:r>
            <w:r>
              <w:rPr>
                <w:color w:val="111111"/>
                <w:sz w:val="26"/>
                <w:szCs w:val="26"/>
                <w:lang w:val="ru-RU"/>
              </w:rPr>
              <w:t xml:space="preserve">города Красноярского края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декабрь 2022 года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должностные лица,</w:t>
            </w:r>
            <w:r>
              <w:rPr>
                <w:color w:val="111111"/>
                <w:sz w:val="26"/>
                <w:szCs w:val="26"/>
              </w:rPr>
              <w:t>                  </w:t>
            </w:r>
            <w:r>
              <w:rPr>
                <w:color w:val="111111"/>
                <w:sz w:val="26"/>
                <w:szCs w:val="26"/>
                <w:lang w:val="ru-RU"/>
              </w:rPr>
              <w:t xml:space="preserve"> уполномоченные на  осуществление</w:t>
            </w:r>
            <w:r>
              <w:rPr>
                <w:color w:val="111111"/>
                <w:sz w:val="26"/>
                <w:szCs w:val="26"/>
              </w:rPr>
              <w:t>    </w:t>
            </w:r>
            <w:r>
              <w:rPr>
                <w:color w:val="111111"/>
                <w:sz w:val="26"/>
                <w:szCs w:val="26"/>
                <w:lang w:val="ru-RU"/>
              </w:rPr>
              <w:t xml:space="preserve"> муниципального земельного контроля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color w:val="111111"/>
                <w:sz w:val="26"/>
                <w:szCs w:val="26"/>
                <w:lang w:val="ru-RU"/>
              </w:rPr>
            </w:pPr>
            <w:r>
              <w:rPr>
                <w:color w:val="111111"/>
                <w:sz w:val="26"/>
                <w:szCs w:val="26"/>
                <w:lang w:val="ru-RU"/>
              </w:rPr>
              <w:t>повышение эффективности и результативности проведенных профилактических мероприятий</w:t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Style25"/>
        <w:spacing w:before="0" w:after="120"/>
        <w:ind w:left="0" w:hanging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  <w:font w:name="YS Text">
    <w:altName w:val="Arial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77549e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3072f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2069d3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2069d3"/>
    <w:rPr/>
  </w:style>
  <w:style w:type="character" w:styleId="ConsPlusNormal1" w:customStyle="1">
    <w:name w:val="ConsPlusNormal1"/>
    <w:link w:val="ConsPlusNormal"/>
    <w:qFormat/>
    <w:locked/>
    <w:rsid w:val="0099677d"/>
    <w:rPr>
      <w:rFonts w:ascii="Calibri" w:hAnsi="Calibri" w:eastAsia="Times New Roman" w:cs="Calibri"/>
      <w:szCs w:val="20"/>
      <w:lang w:eastAsia="ru-RU"/>
    </w:rPr>
  </w:style>
  <w:style w:type="character" w:styleId="Style16">
    <w:name w:val="Интернет-ссылка"/>
    <w:rsid w:val="00477a2c"/>
    <w:rPr>
      <w:color w:val="0000FF"/>
      <w:u w:val="single"/>
    </w:rPr>
  </w:style>
  <w:style w:type="character" w:styleId="Style17">
    <w:name w:val="Выделение"/>
    <w:uiPriority w:val="20"/>
    <w:qFormat/>
    <w:rsid w:val="002b0963"/>
    <w:rPr>
      <w:i/>
      <w:iCs/>
    </w:rPr>
  </w:style>
  <w:style w:type="character" w:styleId="Style18" w:customStyle="1">
    <w:name w:val="Текст выноски Знак"/>
    <w:basedOn w:val="DefaultParagraphFont"/>
    <w:link w:val="af0"/>
    <w:uiPriority w:val="99"/>
    <w:semiHidden/>
    <w:qFormat/>
    <w:rsid w:val="00a05a17"/>
    <w:rPr>
      <w:rFonts w:ascii="Segoe UI" w:hAnsi="Segoe UI" w:eastAsia="Times New Roman" w:cs="Segoe UI"/>
      <w:sz w:val="18"/>
      <w:szCs w:val="18"/>
      <w:lang w:val="en-US"/>
    </w:rPr>
  </w:style>
  <w:style w:type="character" w:styleId="ListLabel1">
    <w:name w:val="ListLabel 1"/>
    <w:qFormat/>
    <w:rPr>
      <w:color w:val="auto"/>
      <w:sz w:val="28"/>
      <w:szCs w:val="28"/>
      <w:lang w:val="ru-RU"/>
    </w:rPr>
  </w:style>
  <w:style w:type="character" w:styleId="ListLabel2">
    <w:name w:val="ListLabel 2"/>
    <w:qFormat/>
    <w:rPr>
      <w:lang w:val="ru-RU"/>
    </w:rPr>
  </w:style>
  <w:style w:type="character" w:styleId="ListLabel3">
    <w:name w:val="ListLabel 3"/>
    <w:qFormat/>
    <w:rPr>
      <w:color w:val="auto"/>
      <w:sz w:val="28"/>
      <w:szCs w:val="28"/>
    </w:rPr>
  </w:style>
  <w:style w:type="character" w:styleId="ListLabel4">
    <w:name w:val="ListLabel 4"/>
    <w:qFormat/>
    <w:rPr>
      <w:sz w:val="28"/>
      <w:szCs w:val="28"/>
      <w:lang w:val="ru-RU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rsid w:val="002d2810"/>
    <w:pPr>
      <w:spacing w:lineRule="auto" w:line="276" w:before="0" w:after="140"/>
    </w:pPr>
    <w:rPr/>
  </w:style>
  <w:style w:type="paragraph" w:styleId="Style21">
    <w:name w:val="List"/>
    <w:basedOn w:val="Style20"/>
    <w:rsid w:val="002d281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11" w:customStyle="1">
    <w:name w:val="Заголовок 11"/>
    <w:basedOn w:val="Normal"/>
    <w:uiPriority w:val="9"/>
    <w:qFormat/>
    <w:rsid w:val="003072f4"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styleId="12" w:customStyle="1">
    <w:name w:val="Заголовок1"/>
    <w:basedOn w:val="Normal"/>
    <w:qFormat/>
    <w:rsid w:val="002d281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 w:customStyle="1">
    <w:name w:val="Название объекта1"/>
    <w:basedOn w:val="Normal"/>
    <w:qFormat/>
    <w:rsid w:val="002d28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rsid w:val="002d2810"/>
    <w:pPr>
      <w:suppressLineNumbers/>
    </w:pPr>
    <w:rPr>
      <w:rFonts w:cs="Arial"/>
    </w:rPr>
  </w:style>
  <w:style w:type="paragraph" w:styleId="Default" w:customStyle="1">
    <w:name w:val="Default"/>
    <w:qFormat/>
    <w:rsid w:val="00c81848"/>
    <w:pPr>
      <w:widowControl/>
      <w:bidi w:val="0"/>
      <w:jc w:val="left"/>
    </w:pPr>
    <w:rPr>
      <w:rFonts w:ascii="Liberation Serif" w:hAnsi="Liberation Serif" w:eastAsia="Calibri" w:cs="Liberation Serif"/>
      <w:color w:val="000000"/>
      <w:kern w:val="0"/>
      <w:sz w:val="24"/>
      <w:szCs w:val="24"/>
      <w:lang w:val="ru-RU" w:eastAsia="en-US" w:bidi="ar-SA"/>
    </w:rPr>
  </w:style>
  <w:style w:type="paragraph" w:styleId="Style24" w:customStyle="1">
    <w:name w:val="Верхний и нижний колонтитулы"/>
    <w:basedOn w:val="Normal"/>
    <w:qFormat/>
    <w:rsid w:val="002d2810"/>
    <w:pPr/>
    <w:rPr/>
  </w:style>
  <w:style w:type="paragraph" w:styleId="14" w:customStyle="1">
    <w:name w:val="Верхний колонтитул1"/>
    <w:basedOn w:val="Normal"/>
    <w:uiPriority w:val="99"/>
    <w:semiHidden/>
    <w:unhideWhenUsed/>
    <w:qFormat/>
    <w:rsid w:val="002069d3"/>
    <w:pPr>
      <w:tabs>
        <w:tab w:val="center" w:pos="4677" w:leader="none"/>
        <w:tab w:val="right" w:pos="9355" w:leader="none"/>
      </w:tabs>
    </w:pPr>
    <w:rPr/>
  </w:style>
  <w:style w:type="paragraph" w:styleId="15" w:customStyle="1">
    <w:name w:val="Нижний колонтитул1"/>
    <w:basedOn w:val="Normal"/>
    <w:uiPriority w:val="99"/>
    <w:semiHidden/>
    <w:unhideWhenUsed/>
    <w:qFormat/>
    <w:rsid w:val="002069d3"/>
    <w:pPr>
      <w:tabs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link w:val="ConsPlusNormal1"/>
    <w:qFormat/>
    <w:rsid w:val="00311a26"/>
    <w:pPr>
      <w:widowControl w:val="false"/>
      <w:bidi w:val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5314b2"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e474b1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95012"/>
    <w:pPr>
      <w:spacing w:before="0" w:after="0"/>
      <w:ind w:left="720" w:hanging="0"/>
      <w:contextualSpacing/>
    </w:pPr>
    <w:rPr/>
  </w:style>
  <w:style w:type="paragraph" w:styleId="Style25">
    <w:name w:val="Body Text Indent"/>
    <w:basedOn w:val="Normal"/>
    <w:pPr>
      <w:widowControl/>
      <w:spacing w:before="0" w:after="120"/>
      <w:ind w:left="283" w:hanging="0"/>
    </w:pPr>
    <w:rPr>
      <w:sz w:val="24"/>
      <w:szCs w:val="24"/>
    </w:rPr>
  </w:style>
  <w:style w:type="paragraph" w:styleId="16" w:customStyle="1">
    <w:name w:val="Обычный1"/>
    <w:qFormat/>
    <w:pPr>
      <w:widowControl/>
      <w:bidi w:val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f1"/>
    <w:uiPriority w:val="99"/>
    <w:semiHidden/>
    <w:unhideWhenUsed/>
    <w:qFormat/>
    <w:rsid w:val="00a05a1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765b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page/munisipalnyi_zemelnyi_kontrol/" TargetMode="External"/><Relationship Id="rId3" Type="http://schemas.openxmlformats.org/officeDocument/2006/relationships/hyperlink" Target="http://www.zeladmin.ru/municipalnyj-kontrol/municipalnyj-zemelnyj-kontrol-mzk/informaciya-o-provedyonnyh-v-ramkah-municipalnogo-zemelnogo-kontrolya-proverok/informaciya-o-rezultatah-provedeniyam-municipalnogo-zemelnogo-kontrolya-na-territorii-goroda-zelenogorska-za-pervoe-polugodie-20" TargetMode="External"/><Relationship Id="rId4" Type="http://schemas.openxmlformats.org/officeDocument/2006/relationships/hyperlink" Target="http://www.gorodsharypovo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3417</TotalTime>
  <Application>LibreOffice/6.0.7.3$Linux_X86_64 LibreOffice_project/00m0$Build-3</Application>
  <Pages>10</Pages>
  <Words>1332</Words>
  <Characters>10528</Characters>
  <CharactersWithSpaces>12088</CharactersWithSpaces>
  <Paragraphs>128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2019-09-18T10:26:00Z</dcterms:created>
  <dc:creator>uts28</dc:creator>
  <dc:description/>
  <dc:language>ru-RU</dc:language>
  <cp:lastModifiedBy/>
  <cp:lastPrinted>2021-12-17T07:14:00Z</cp:lastPrinted>
  <dcterms:modified xsi:type="dcterms:W3CDTF">2021-12-21T18:12:14Z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