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Pr="000538EC" w:rsidRDefault="00600089" w:rsidP="00D04C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538EC"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0538EC" w:rsidRDefault="002A283F" w:rsidP="00D04C48">
      <w:pPr>
        <w:pStyle w:val="a5"/>
        <w:numPr>
          <w:ilvl w:val="0"/>
          <w:numId w:val="2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0538EC">
        <w:rPr>
          <w:rFonts w:eastAsia="Times New Roman"/>
          <w:b/>
          <w:bCs/>
          <w:sz w:val="24"/>
          <w:szCs w:val="24"/>
        </w:rPr>
        <w:t>Исходные данные о контрольном мероприятии.</w:t>
      </w:r>
    </w:p>
    <w:p w:rsidR="00D04C48" w:rsidRDefault="00101E32" w:rsidP="00670AFA">
      <w:pPr>
        <w:pStyle w:val="a5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/>
        <w:ind w:left="567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2A283F" w:rsidRPr="000538EC">
        <w:rPr>
          <w:rFonts w:eastAsia="Times New Roman"/>
          <w:b/>
          <w:bCs/>
          <w:sz w:val="24"/>
          <w:szCs w:val="24"/>
        </w:rPr>
        <w:t>Наименование контрольного мероприятия:</w:t>
      </w:r>
      <w:r w:rsidR="002A283F" w:rsidRPr="000538EC">
        <w:rPr>
          <w:rFonts w:eastAsia="Times New Roman"/>
          <w:sz w:val="24"/>
          <w:szCs w:val="24"/>
        </w:rPr>
        <w:t xml:space="preserve"> </w:t>
      </w:r>
      <w:r w:rsidR="000538EC" w:rsidRPr="000538EC">
        <w:rPr>
          <w:rFonts w:eastAsia="Times New Roman"/>
          <w:sz w:val="24"/>
          <w:szCs w:val="24"/>
        </w:rPr>
        <w:t>проверка деятельности муниципального предприятия «Департамент н</w:t>
      </w:r>
      <w:r w:rsidR="000538EC" w:rsidRPr="000538EC">
        <w:rPr>
          <w:rFonts w:eastAsia="Times New Roman"/>
          <w:sz w:val="24"/>
          <w:szCs w:val="24"/>
        </w:rPr>
        <w:t>е</w:t>
      </w:r>
      <w:r w:rsidR="000538EC" w:rsidRPr="000538EC">
        <w:rPr>
          <w:rFonts w:eastAsia="Times New Roman"/>
          <w:sz w:val="24"/>
          <w:szCs w:val="24"/>
        </w:rPr>
        <w:t>движимости» города Шарыпово.</w:t>
      </w:r>
    </w:p>
    <w:p w:rsidR="000538EC" w:rsidRDefault="00EC47BD" w:rsidP="00670AFA">
      <w:pPr>
        <w:pStyle w:val="a5"/>
        <w:numPr>
          <w:ilvl w:val="1"/>
          <w:numId w:val="2"/>
        </w:numPr>
        <w:tabs>
          <w:tab w:val="left" w:pos="567"/>
          <w:tab w:val="left" w:pos="1134"/>
        </w:tabs>
        <w:spacing w:after="0"/>
        <w:ind w:left="567" w:firstLine="0"/>
        <w:jc w:val="both"/>
        <w:rPr>
          <w:rFonts w:eastAsia="Times New Roman"/>
          <w:sz w:val="24"/>
          <w:szCs w:val="24"/>
        </w:rPr>
      </w:pPr>
      <w:r w:rsidRPr="000538EC">
        <w:rPr>
          <w:rFonts w:eastAsia="Times New Roman"/>
          <w:b/>
          <w:bCs/>
          <w:sz w:val="24"/>
          <w:szCs w:val="24"/>
        </w:rPr>
        <w:t>Основание для проведения контрольного мероприятия:</w:t>
      </w:r>
      <w:r w:rsidRPr="000538EC">
        <w:rPr>
          <w:rFonts w:eastAsia="Times New Roman"/>
          <w:sz w:val="24"/>
          <w:szCs w:val="24"/>
        </w:rPr>
        <w:t xml:space="preserve"> </w:t>
      </w:r>
      <w:r w:rsidR="000538EC" w:rsidRPr="000538EC">
        <w:rPr>
          <w:rFonts w:eastAsia="Times New Roman"/>
          <w:sz w:val="24"/>
          <w:szCs w:val="24"/>
        </w:rPr>
        <w:t>пункт 1.1. Плана работы «Контрольно-счетной палаты города Шарыпово» на 2021 год, утвержде</w:t>
      </w:r>
      <w:r w:rsidR="000538EC" w:rsidRPr="000538EC">
        <w:rPr>
          <w:rFonts w:eastAsia="Times New Roman"/>
          <w:sz w:val="24"/>
          <w:szCs w:val="24"/>
        </w:rPr>
        <w:t>н</w:t>
      </w:r>
      <w:r w:rsidR="000538EC" w:rsidRPr="000538EC">
        <w:rPr>
          <w:rFonts w:eastAsia="Times New Roman"/>
          <w:sz w:val="24"/>
          <w:szCs w:val="24"/>
        </w:rPr>
        <w:t>ный постановлением «Контрольно-счетной палаты» от 24.12.2020 № 12.</w:t>
      </w:r>
    </w:p>
    <w:p w:rsidR="00670AFA" w:rsidRDefault="00EC47BD" w:rsidP="00670AFA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Цель контрольного мероприятия:</w:t>
      </w:r>
      <w:r w:rsidRPr="0005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AFA" w:rsidRPr="00670A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деятельности муниципального предприятия «Департамент н</w:t>
      </w:r>
      <w:r w:rsidR="00670AFA" w:rsidRPr="00670A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0AFA" w:rsidRPr="00670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движимости» города Шарыпово за 2019 год.</w:t>
      </w:r>
    </w:p>
    <w:p w:rsidR="00EC47BD" w:rsidRPr="000538EC" w:rsidRDefault="00EC47BD" w:rsidP="00D9246C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8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1.4. Объект контрольного мероприятия:</w:t>
      </w:r>
      <w:r w:rsidRPr="000538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0AFA" w:rsidRPr="00670A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учреждение «Департамент недвижимости» города Шарыпово (далее по тексту - МУП «Департамент недвижимости», Предприятие, МУП, Муниципального предприятия)</w:t>
      </w:r>
      <w:r w:rsidR="0067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7BD" w:rsidRPr="000538EC" w:rsidRDefault="00EC47BD" w:rsidP="00D9246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 Проверяемый период:</w:t>
      </w:r>
      <w:r w:rsidRPr="0005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27" w:rsidRPr="00611627">
        <w:rPr>
          <w:rFonts w:ascii="Times New Roman" w:eastAsia="Times New Roman" w:hAnsi="Times New Roman" w:cs="Times New Roman"/>
          <w:sz w:val="24"/>
          <w:szCs w:val="24"/>
          <w:lang w:eastAsia="ru-RU"/>
        </w:rPr>
        <w:t>с  01.01.2019 по 31.12.2019 года</w:t>
      </w:r>
      <w:r w:rsidRPr="0005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627" w:rsidRDefault="00EC47BD" w:rsidP="00D9246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 Срок проведения контрольного мероприятия:</w:t>
      </w:r>
      <w:r w:rsidRPr="00053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27" w:rsidRPr="0061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20.01.2021 по 26.02.2021 года. </w:t>
      </w:r>
    </w:p>
    <w:p w:rsidR="00D9246C" w:rsidRPr="00611627" w:rsidRDefault="00D9246C" w:rsidP="00D9246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BD" w:rsidRPr="000538EC" w:rsidRDefault="00EC47BD" w:rsidP="00611627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  В результате проведенного контрольного мероприятия выявлены нарушения:</w:t>
      </w:r>
    </w:p>
    <w:p w:rsidR="00D57000" w:rsidRPr="006F39C6" w:rsidRDefault="006F39C6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мущество, приобретенное унита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предприятием по договору или иным основаниям, не поступало в состав г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родской собственности и не передавалось в хозяйственное ведение или оперативное упра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предприятию. </w:t>
      </w:r>
    </w:p>
    <w:p w:rsidR="00D57000" w:rsidRPr="006F39C6" w:rsidRDefault="006F39C6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оложения, порядок составления,  утверждения и установления показателей планов (пр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граммы) финансово-хозяйственной деятельности на муниципальном уровне не утверждался, бухгалтерская отчетность с Учредителем не согласовывалась, показатели эффективности деятельности унитарного предприятия не утвержд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лись.</w:t>
      </w:r>
    </w:p>
    <w:p w:rsidR="00D57000" w:rsidRPr="006F39C6" w:rsidRDefault="006F39C6" w:rsidP="006F39C6">
      <w:pPr>
        <w:pStyle w:val="Textbody"/>
        <w:autoSpaceDE w:val="0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kern w:val="0"/>
          <w:lang w:val="ru-RU" w:eastAsia="ru-RU" w:bidi="ar-SA"/>
        </w:rPr>
        <w:t xml:space="preserve">- </w:t>
      </w:r>
      <w:r w:rsidR="00D57000" w:rsidRPr="006F39C6">
        <w:rPr>
          <w:kern w:val="0"/>
          <w:lang w:val="ru-RU" w:eastAsia="ru-RU" w:bidi="ar-SA"/>
        </w:rPr>
        <w:t>На Предприятии отсутствует программа (план) финансово-хозяйственной деятельности, на основании которого должны утверждаться показатели его экономической и эффективной деятельности.</w:t>
      </w:r>
    </w:p>
    <w:p w:rsidR="00D57000" w:rsidRPr="006F39C6" w:rsidRDefault="006F39C6" w:rsidP="006F39C6">
      <w:pPr>
        <w:pStyle w:val="Textbody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В нарушение п. 2 ст. 21 Федерального закона № 161-ФЗ  руководитель унитарного предприятия с момента принятия его на работу не проходил аттестацию.</w:t>
      </w:r>
    </w:p>
    <w:p w:rsidR="00D57000" w:rsidRPr="006F39C6" w:rsidRDefault="006F39C6" w:rsidP="006F39C6">
      <w:pPr>
        <w:pStyle w:val="Textbody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В нарушение норм ТК РФ коллективный договор в МУП «Департамент недвижимости» отсутствует.</w:t>
      </w:r>
      <w:r w:rsidR="00D57000" w:rsidRPr="006F39C6">
        <w:rPr>
          <w:rFonts w:eastAsia="Times New Roman"/>
          <w:kern w:val="0"/>
          <w:lang w:val="ru-RU" w:eastAsia="ru-RU" w:bidi="ar-SA"/>
        </w:rPr>
        <w:t xml:space="preserve"> </w:t>
      </w:r>
    </w:p>
    <w:p w:rsidR="00D57000" w:rsidRPr="006F39C6" w:rsidRDefault="006F39C6" w:rsidP="006F39C6">
      <w:pPr>
        <w:pStyle w:val="Textbody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- Н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 xml:space="preserve">екоторые пункты </w:t>
      </w:r>
      <w:r w:rsidRPr="006F39C6">
        <w:rPr>
          <w:rFonts w:eastAsia="Times New Roman" w:cs="Times New Roman"/>
          <w:kern w:val="0"/>
          <w:lang w:val="ru-RU" w:eastAsia="ru-RU" w:bidi="ar-SA"/>
        </w:rPr>
        <w:t>Положение «Об оплате труда и материальном стимулировании (премировании)»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 xml:space="preserve">не соответствуют нормам действующего законодательства. </w:t>
      </w:r>
    </w:p>
    <w:p w:rsidR="00D57000" w:rsidRPr="006F39C6" w:rsidRDefault="006F39C6" w:rsidP="006F39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57000" w:rsidRPr="006F39C6">
        <w:rPr>
          <w:rFonts w:ascii="Times New Roman" w:hAnsi="Times New Roman" w:cs="Times New Roman"/>
          <w:sz w:val="24"/>
          <w:szCs w:val="24"/>
        </w:rPr>
        <w:t xml:space="preserve">В нарушении статьи 135 ТК РФ положением не предусмотрены размеры окладов труда и иных выплат. </w:t>
      </w:r>
    </w:p>
    <w:p w:rsidR="00D57000" w:rsidRPr="006F39C6" w:rsidRDefault="001B526D" w:rsidP="006F39C6">
      <w:pPr>
        <w:pStyle w:val="Textbody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За весь период деятельности данного предприятия аудиторские проверки не проводились. Внутренний финансовый контроль так же не осуществлялся.</w:t>
      </w:r>
    </w:p>
    <w:p w:rsidR="00D57000" w:rsidRPr="006F39C6" w:rsidRDefault="001B526D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вышеуказанных норм нормативный правовой акт, устана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ливающий предельный уровень соотношения среднемесячной заработной платы на муниципальном уровне не разрабатывался.</w:t>
      </w:r>
    </w:p>
    <w:p w:rsidR="00D57000" w:rsidRPr="006F39C6" w:rsidRDefault="001B526D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ст.22, 68 ТК РФ не все работники Предприятия ознакомл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с правилами внутреннего трудового распорядка.</w:t>
      </w:r>
    </w:p>
    <w:p w:rsidR="00D57000" w:rsidRPr="006F39C6" w:rsidRDefault="001B526D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источниках и объектах формирования уставного фонда отсутствует.</w:t>
      </w:r>
    </w:p>
    <w:p w:rsidR="00D57000" w:rsidRPr="006F39C6" w:rsidRDefault="001B526D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Устав не вносились.</w:t>
      </w:r>
    </w:p>
    <w:p w:rsidR="00D57000" w:rsidRPr="006F39C6" w:rsidRDefault="001B526D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пунктов 5 и 6 статьи 10 Закона о бухгалтерском учете 402-ФЗ регистры бухгалтерского учета (главная книга, книга учета доходов и расходов, журналы-ордера, оборотные ведомости и др.) ни в электронном виде, ни на бумажных носителях не в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дутся. </w:t>
      </w:r>
    </w:p>
    <w:p w:rsidR="00D57000" w:rsidRPr="006F39C6" w:rsidRDefault="001B526D" w:rsidP="006F39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учета основных средств бухгалтером не ведутся. Инвентариз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основных средств не осуществляется. Суммы начисленной амортизации не отражаю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:rsidR="00D57000" w:rsidRPr="006F39C6" w:rsidRDefault="001B526D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отсутствия приказа об установлении лимита остатка денежных средств в кассе и порядка по ведению и учету кассовых операций в учетной п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литике определить периодичность и сроки осуществления сдачи денежных средств в банк не представляется возможным.</w:t>
      </w:r>
    </w:p>
    <w:p w:rsidR="00D57000" w:rsidRPr="006F39C6" w:rsidRDefault="001B526D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пересчете литров на среднюю стоимость Аи-92 на конец 2019 года, получилась сумма в размере 94 824,36 рублей, что свидетельствует о избыто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необоснованных расходах в сумме 165 156,88 рублей.</w:t>
      </w:r>
    </w:p>
    <w:p w:rsidR="00D57000" w:rsidRPr="006F39C6" w:rsidRDefault="001B526D" w:rsidP="001B52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 возможным подтвердить обоснованность предо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услуг в сумме 154 717,0 рублей, отсутствуют конкретные объемы оказанных, выполненных работ, вследствие чего не представляется возможным проконтролировать фактическое выполнение оказанных услуг или выпо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ненных работ и ставится под сомнение их фактическое исполнение, в бухгалтерском учете так же отсутствует подтверждение данных фактов, что свидетельствует о наличии возможных корру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ционных рисков. </w:t>
      </w:r>
    </w:p>
    <w:p w:rsidR="00D57000" w:rsidRPr="006F39C6" w:rsidRDefault="00B17155" w:rsidP="00B171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коэффициента приработка и документы, устанавливающие да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коэффициент не предоставлены. </w:t>
      </w:r>
    </w:p>
    <w:p w:rsidR="00D57000" w:rsidRPr="006F39C6" w:rsidRDefault="00B17155" w:rsidP="00B171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 превышен на 3 476 815,58 ру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лей.</w:t>
      </w:r>
    </w:p>
    <w:p w:rsidR="00D57000" w:rsidRPr="006F39C6" w:rsidRDefault="00B17155" w:rsidP="00B171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Предприятия было выдано меньше, чем начислено в 2019 г.,  на 19 900 рублей.</w:t>
      </w:r>
    </w:p>
    <w:p w:rsidR="00D57000" w:rsidRPr="006F39C6" w:rsidRDefault="00B17155" w:rsidP="00B171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проверяемом периоде сумма неправомерных выплат на Предприятии составила 2 078 323,57 рубля.</w:t>
      </w:r>
    </w:p>
    <w:p w:rsidR="00D57000" w:rsidRPr="006F39C6" w:rsidRDefault="00B17155" w:rsidP="006F39C6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ст. 136 ТК РФ и  внутреннего трудового распорядка выпл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заработной платы в предприятии производилась не своевременно (в хаоти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порядке).</w:t>
      </w:r>
    </w:p>
    <w:p w:rsidR="00D57000" w:rsidRPr="006F39C6" w:rsidRDefault="00B17155" w:rsidP="00B17155">
      <w:pPr>
        <w:pStyle w:val="Textbody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Таким образом, разница по расчетам КСП и отчетом о финансовых результатах составила в 2019  году 2 847,47  тыс. рублей.</w:t>
      </w:r>
    </w:p>
    <w:p w:rsidR="00D57000" w:rsidRPr="006F39C6" w:rsidRDefault="00B17155" w:rsidP="00B17155">
      <w:pPr>
        <w:pStyle w:val="Textbody"/>
        <w:spacing w:after="0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Исходя из требований статьи 17 ФЗ-161, Администрацией не разработан порядок перечисления и не указаны сроки отчислений  от прибыли МУП «Департамент н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е</w:t>
      </w:r>
      <w:r w:rsidR="00D57000" w:rsidRPr="006F39C6">
        <w:rPr>
          <w:rFonts w:eastAsia="Times New Roman" w:cs="Times New Roman"/>
          <w:kern w:val="0"/>
          <w:lang w:val="ru-RU" w:eastAsia="ru-RU" w:bidi="ar-SA"/>
        </w:rPr>
        <w:t>движимости».</w:t>
      </w:r>
    </w:p>
    <w:p w:rsidR="00D57000" w:rsidRPr="006F39C6" w:rsidRDefault="00B17155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были произведены отчисления части прибыли в доход местного бюджета в сумме 912, 20 тыс. рублей.</w:t>
      </w:r>
    </w:p>
    <w:p w:rsidR="00D57000" w:rsidRPr="006F39C6" w:rsidRDefault="00B17155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приходно-кассового ордера от 08.02.2019 года в кассу Пре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поступило 100 000 рублей с формулировкой  «принято от заемщик». Т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образом нарушено требование ст.24 ФЗ-161. </w:t>
      </w:r>
    </w:p>
    <w:p w:rsidR="00D57000" w:rsidRPr="006F39C6" w:rsidRDefault="00B17155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ч.2 ст.4 Закона №223 ФЗ от 18.07.2011г., Предприятием план закупок был утвержден 21.02.2019г., размещен 02.04.2019г., тем самым, н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рушена дата размещения плана закупок.</w:t>
      </w:r>
    </w:p>
    <w:p w:rsidR="00D57000" w:rsidRPr="006F39C6" w:rsidRDefault="00B17155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ч.21 ст. 4 Закона №223 ФЗ от 18.07.2011г. отчет о годовом объеме закупки у субъектов малого и среднего предпринимательства не разм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щался.</w:t>
      </w:r>
    </w:p>
    <w:p w:rsidR="00D57000" w:rsidRPr="006F39C6" w:rsidRDefault="00B17155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ч.19 ст. 4 Закона №223 ФЗ ежемесячные отчеты не разм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щались.</w:t>
      </w:r>
    </w:p>
    <w:p w:rsidR="00D57000" w:rsidRPr="006F39C6" w:rsidRDefault="00B17155" w:rsidP="006F39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нарушения п.6.1. Положения о закупке товаров, услуг для нужд муниципального предприятия «Департамент недвижимости» г. Шарыпово не соблюдаются требования при формировании требований к закупаемым товарам, раб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57000" w:rsidRPr="006F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там, услугам. </w:t>
      </w:r>
    </w:p>
    <w:p w:rsidR="006D36F4" w:rsidRPr="000538EC" w:rsidRDefault="006D36F4" w:rsidP="00D04C48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3F" w:rsidRPr="000538EC" w:rsidRDefault="002614B0" w:rsidP="00D04C4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8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0538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80235" w:rsidRPr="000538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</w:t>
      </w:r>
      <w:r w:rsidR="00D239C0" w:rsidRPr="000538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онтрольно - с</w:t>
      </w:r>
      <w:r w:rsidR="002A283F" w:rsidRPr="000538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053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осуществить контроль в рамках устранения нарушений по необоснова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н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ным, неэффективным и нерезультативными расходам за счет средств пре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приятия, принять меры по приведению нормативно-правовых и учетных документов в соответствие с действующим законодательством РФ, норм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тивно-правовыми актами администрации, Устава МУП;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усилить контроль за целевым, экономным, эффективным и своевременным использованием средств предприятия и не допускать необоснованные, неэффективные и нерезультативные расходы. Обеспечить организацию вну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т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реннего финансового контроля и внутреннего финансового аудита;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обеспечить разработку и утверждение учетной политики предприятия исходя из ос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бенностей деятельности предприятия;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провести инвентаризацию всего имущества и передать его в собственность муниц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пального образования г Шарыпово;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внести изменение в положение по оплате труда;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обеспечивать ведение бухгалтерского учета на Предприятии и соблюдение требований 402-ФЗ;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обеспечить разработку и утверждение распорядительного документа, определяющего состав инвентаризационной комиссии, сроки и порядок ее де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я</w:t>
      </w: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тельности; </w:t>
      </w:r>
    </w:p>
    <w:p w:rsidR="003B1612" w:rsidRPr="003B1612" w:rsidRDefault="003B1612" w:rsidP="00CA203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B1612">
        <w:rPr>
          <w:rFonts w:ascii="Times New Roman" w:eastAsia="Arial" w:hAnsi="Times New Roman" w:cs="Times New Roman"/>
          <w:sz w:val="24"/>
          <w:szCs w:val="24"/>
          <w:lang w:eastAsia="ar-SA"/>
        </w:rPr>
        <w:t>обеспечивать заполнение журнала регистрации путевых листов.</w:t>
      </w:r>
    </w:p>
    <w:p w:rsidR="006D36F4" w:rsidRPr="000538EC" w:rsidRDefault="006D36F4" w:rsidP="00D04C48">
      <w:pPr>
        <w:pStyle w:val="a5"/>
        <w:spacing w:after="0" w:line="240" w:lineRule="auto"/>
        <w:ind w:left="567"/>
        <w:jc w:val="both"/>
        <w:rPr>
          <w:bCs/>
        </w:rPr>
      </w:pPr>
    </w:p>
    <w:p w:rsidR="002F2F2E" w:rsidRPr="000538EC" w:rsidRDefault="002F2F2E" w:rsidP="00D04C48">
      <w:pPr>
        <w:spacing w:after="0" w:line="240" w:lineRule="auto"/>
        <w:ind w:left="567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538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21165C" w:rsidRDefault="0021165C" w:rsidP="00D04C48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38E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план мероприятий по устранению нарушений </w:t>
      </w:r>
      <w:r w:rsidR="007F5C2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</w:t>
      </w:r>
      <w:r w:rsidRPr="000538EC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предоставлен.</w:t>
      </w:r>
    </w:p>
    <w:p w:rsidR="002A283F" w:rsidRPr="003925C6" w:rsidRDefault="002A283F" w:rsidP="00AC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BB" w:rsidRDefault="00973BBB" w:rsidP="00AC79F6">
      <w:pPr>
        <w:spacing w:after="0"/>
      </w:pPr>
    </w:p>
    <w:p w:rsidR="002614B0" w:rsidRDefault="002614B0" w:rsidP="00AC79F6">
      <w:pPr>
        <w:spacing w:after="0"/>
        <w:jc w:val="center"/>
        <w:rPr>
          <w:b/>
          <w:bCs/>
          <w:sz w:val="28"/>
          <w:szCs w:val="28"/>
        </w:rPr>
      </w:pPr>
    </w:p>
    <w:sectPr w:rsidR="002614B0" w:rsidSect="00AC79F6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2CF" w:rsidRDefault="00F632CF" w:rsidP="002A283F">
      <w:pPr>
        <w:spacing w:after="0" w:line="240" w:lineRule="auto"/>
      </w:pPr>
      <w:r>
        <w:separator/>
      </w:r>
    </w:p>
  </w:endnote>
  <w:endnote w:type="continuationSeparator" w:id="0">
    <w:p w:rsidR="00F632CF" w:rsidRDefault="00F632CF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807ECEA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2CF" w:rsidRDefault="00F632CF" w:rsidP="002A283F">
      <w:pPr>
        <w:spacing w:after="0" w:line="240" w:lineRule="auto"/>
      </w:pPr>
      <w:r>
        <w:separator/>
      </w:r>
    </w:p>
  </w:footnote>
  <w:footnote w:type="continuationSeparator" w:id="0">
    <w:p w:rsidR="00F632CF" w:rsidRDefault="00F632CF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CB7"/>
    <w:multiLevelType w:val="hybridMultilevel"/>
    <w:tmpl w:val="E04C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62C"/>
    <w:multiLevelType w:val="multilevel"/>
    <w:tmpl w:val="3EAA5D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">
    <w:nsid w:val="608068B6"/>
    <w:multiLevelType w:val="multilevel"/>
    <w:tmpl w:val="45367818"/>
    <w:lvl w:ilvl="0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1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2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3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4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5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6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7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8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538EC"/>
    <w:rsid w:val="00096B64"/>
    <w:rsid w:val="000A4C03"/>
    <w:rsid w:val="00101E32"/>
    <w:rsid w:val="00124730"/>
    <w:rsid w:val="00127847"/>
    <w:rsid w:val="0013314F"/>
    <w:rsid w:val="0014697A"/>
    <w:rsid w:val="001B526D"/>
    <w:rsid w:val="0021165C"/>
    <w:rsid w:val="00223709"/>
    <w:rsid w:val="00225D5A"/>
    <w:rsid w:val="002614B0"/>
    <w:rsid w:val="002652D3"/>
    <w:rsid w:val="002A283F"/>
    <w:rsid w:val="002F2F2E"/>
    <w:rsid w:val="00302515"/>
    <w:rsid w:val="00340830"/>
    <w:rsid w:val="00346A9A"/>
    <w:rsid w:val="0038362B"/>
    <w:rsid w:val="00386E50"/>
    <w:rsid w:val="003965E2"/>
    <w:rsid w:val="003A53FB"/>
    <w:rsid w:val="003B1612"/>
    <w:rsid w:val="003C543C"/>
    <w:rsid w:val="003D0C54"/>
    <w:rsid w:val="003D61FF"/>
    <w:rsid w:val="004325E9"/>
    <w:rsid w:val="00462430"/>
    <w:rsid w:val="00477A88"/>
    <w:rsid w:val="004B5D0C"/>
    <w:rsid w:val="004D3834"/>
    <w:rsid w:val="005452CC"/>
    <w:rsid w:val="00556F38"/>
    <w:rsid w:val="005811AA"/>
    <w:rsid w:val="005833A6"/>
    <w:rsid w:val="00592345"/>
    <w:rsid w:val="00593AD3"/>
    <w:rsid w:val="005955CB"/>
    <w:rsid w:val="005B1594"/>
    <w:rsid w:val="005C69A8"/>
    <w:rsid w:val="005E714A"/>
    <w:rsid w:val="005F1D2F"/>
    <w:rsid w:val="00600089"/>
    <w:rsid w:val="00611627"/>
    <w:rsid w:val="0061626F"/>
    <w:rsid w:val="006355E9"/>
    <w:rsid w:val="006509B0"/>
    <w:rsid w:val="006575A5"/>
    <w:rsid w:val="00670AFA"/>
    <w:rsid w:val="00680356"/>
    <w:rsid w:val="006847D8"/>
    <w:rsid w:val="006904B0"/>
    <w:rsid w:val="00696C1D"/>
    <w:rsid w:val="006B6291"/>
    <w:rsid w:val="006C4F63"/>
    <w:rsid w:val="006D36F4"/>
    <w:rsid w:val="006E401E"/>
    <w:rsid w:val="006F39C6"/>
    <w:rsid w:val="0075446C"/>
    <w:rsid w:val="0077358D"/>
    <w:rsid w:val="00792F0A"/>
    <w:rsid w:val="0079438C"/>
    <w:rsid w:val="007B0428"/>
    <w:rsid w:val="007B215C"/>
    <w:rsid w:val="007B3E6B"/>
    <w:rsid w:val="007B4EC3"/>
    <w:rsid w:val="007B5498"/>
    <w:rsid w:val="007D4114"/>
    <w:rsid w:val="007D4CA7"/>
    <w:rsid w:val="007F5C2B"/>
    <w:rsid w:val="00895F2C"/>
    <w:rsid w:val="008C4315"/>
    <w:rsid w:val="008E72C9"/>
    <w:rsid w:val="00907601"/>
    <w:rsid w:val="00907678"/>
    <w:rsid w:val="00925795"/>
    <w:rsid w:val="009370AB"/>
    <w:rsid w:val="0094156B"/>
    <w:rsid w:val="00951E2A"/>
    <w:rsid w:val="00973BBB"/>
    <w:rsid w:val="009A570A"/>
    <w:rsid w:val="009B2BAA"/>
    <w:rsid w:val="009D7691"/>
    <w:rsid w:val="009E6635"/>
    <w:rsid w:val="00A01B22"/>
    <w:rsid w:val="00A268B9"/>
    <w:rsid w:val="00A301B3"/>
    <w:rsid w:val="00A921DF"/>
    <w:rsid w:val="00AA486A"/>
    <w:rsid w:val="00AC79F6"/>
    <w:rsid w:val="00B17155"/>
    <w:rsid w:val="00B30DFC"/>
    <w:rsid w:val="00B509EB"/>
    <w:rsid w:val="00B521B6"/>
    <w:rsid w:val="00BA1C55"/>
    <w:rsid w:val="00BB425C"/>
    <w:rsid w:val="00BB6E43"/>
    <w:rsid w:val="00BC0084"/>
    <w:rsid w:val="00BE111B"/>
    <w:rsid w:val="00BE4D46"/>
    <w:rsid w:val="00C22707"/>
    <w:rsid w:val="00C46C27"/>
    <w:rsid w:val="00C63F5C"/>
    <w:rsid w:val="00C73C6A"/>
    <w:rsid w:val="00C80235"/>
    <w:rsid w:val="00C9038A"/>
    <w:rsid w:val="00C97799"/>
    <w:rsid w:val="00CA2037"/>
    <w:rsid w:val="00CC6096"/>
    <w:rsid w:val="00CF324F"/>
    <w:rsid w:val="00CF3426"/>
    <w:rsid w:val="00D04C48"/>
    <w:rsid w:val="00D239C0"/>
    <w:rsid w:val="00D2427F"/>
    <w:rsid w:val="00D27CB6"/>
    <w:rsid w:val="00D32028"/>
    <w:rsid w:val="00D332E9"/>
    <w:rsid w:val="00D42064"/>
    <w:rsid w:val="00D57000"/>
    <w:rsid w:val="00D9246C"/>
    <w:rsid w:val="00DA08E7"/>
    <w:rsid w:val="00DB66A8"/>
    <w:rsid w:val="00E14D48"/>
    <w:rsid w:val="00E23AEB"/>
    <w:rsid w:val="00E33A91"/>
    <w:rsid w:val="00E40383"/>
    <w:rsid w:val="00E52E04"/>
    <w:rsid w:val="00EB1E14"/>
    <w:rsid w:val="00EC47BD"/>
    <w:rsid w:val="00F42AB7"/>
    <w:rsid w:val="00F553F2"/>
    <w:rsid w:val="00F632CF"/>
    <w:rsid w:val="00F724E6"/>
    <w:rsid w:val="00F84045"/>
    <w:rsid w:val="00FD1E88"/>
    <w:rsid w:val="00FE2929"/>
    <w:rsid w:val="00FE7687"/>
    <w:rsid w:val="00FF319A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99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570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D5700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blk3">
    <w:name w:val="blk3"/>
    <w:rsid w:val="00D57000"/>
    <w:rPr>
      <w:vanish w:val="0"/>
    </w:rPr>
  </w:style>
  <w:style w:type="character" w:customStyle="1" w:styleId="21">
    <w:name w:val="Основной шрифт абзаца2"/>
    <w:rsid w:val="00D5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33</cp:revision>
  <cp:lastPrinted>2019-11-26T06:33:00Z</cp:lastPrinted>
  <dcterms:created xsi:type="dcterms:W3CDTF">2019-11-21T02:36:00Z</dcterms:created>
  <dcterms:modified xsi:type="dcterms:W3CDTF">2021-12-15T03:39:00Z</dcterms:modified>
</cp:coreProperties>
</file>