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01.09.2021г.</w:t>
        <w:tab/>
        <w:tab/>
        <w:tab/>
        <w:tab/>
        <w:tab/>
        <w:tab/>
        <w:tab/>
        <w:tab/>
        <w:t>№170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Spacing"/>
        <w:tabs>
          <w:tab w:val="left" w:pos="5954" w:leader="none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создании 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cols w:num="2" w:equalWidth="false" w:sep="false">
            <w:col w:w="6000" w:space="708"/>
            <w:col w:w="2646"/>
          </w:cols>
          <w:formProt w:val="false"/>
          <w:textDirection w:val="lrTb"/>
          <w:docGrid w:type="default" w:linePitch="360" w:charSpace="4096"/>
        </w:sectPr>
      </w:pP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</w:t>
        <w:br/>
        <w:t>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«Нормами и правилами по благоустройству территории городского округа города Шарыпово» утвержденными Шарыповским городским Советом депутатов от 05.09.2017 №26-91, статьи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>,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место (площадку) накопления твердых коммунальных отходов (далее – ТКО) на территории муниципального образования город Шарыпово Красноярского края, согласно приложению № 1 к настоящему Постановлению.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«Служба городского хозяйства» внести сведения о местах (площадках) накопления ТКО в реестр мест (площадок) накопления ТКО.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numPr>
          <w:ilvl w:val="0"/>
          <w:numId w:val="1"/>
        </w:numPr>
        <w:ind w:left="0" w:firstLine="709"/>
        <w:jc w:val="both"/>
        <w:rPr/>
      </w:pPr>
      <w:r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Н.А. Петровская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</w:t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01.09.</w:t>
      </w:r>
      <w:r>
        <w:rPr>
          <w:rFonts w:ascii="Times New Roman" w:hAnsi="Times New Roman"/>
          <w:bCs/>
          <w:sz w:val="28"/>
          <w:szCs w:val="28"/>
        </w:rPr>
        <w:t xml:space="preserve">2021г.  №  </w:t>
      </w:r>
      <w:r>
        <w:rPr>
          <w:rFonts w:ascii="Times New Roman" w:hAnsi="Times New Roman"/>
          <w:bCs/>
          <w:sz w:val="28"/>
          <w:szCs w:val="28"/>
        </w:rPr>
        <w:t>170</w:t>
      </w:r>
    </w:p>
    <w:p>
      <w:pPr>
        <w:pStyle w:val="NoSpacing"/>
        <w:ind w:left="467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1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16"/>
        <w:gridCol w:w="2400"/>
        <w:gridCol w:w="2268"/>
        <w:gridCol w:w="3927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 г. Шарыпово, ул. Привольная, в 35м от жилого дома № 13 по направлению на северо-восток</w:t>
            </w:r>
            <w:bookmarkStart w:id="0" w:name="_Hlk80688548"/>
            <w:bookmarkEnd w:id="0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2,5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5м.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края, находящихся на балансе Администрации города Шарыпово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Spacing"/>
        <w:rPr/>
      </w:pPr>
      <w:r>
        <w:rPr/>
      </w: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5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eastAsia="Times New Roman" w:cs="Times New Roman"/>
      <w:sz w:val="28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5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Application>LibreOffice/6.0.7.3$Linux_X86_64 LibreOffice_project/00m0$Build-3</Application>
  <Pages>2</Pages>
  <Words>279</Words>
  <Characters>1981</Characters>
  <CharactersWithSpaces>2248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2018-12-28T07:08:00Z</dcterms:created>
  <dc:creator>Arhitektor</dc:creator>
  <dc:description/>
  <dc:language>ru-RU</dc:language>
  <cp:lastModifiedBy/>
  <cp:lastPrinted>2021-08-24T02:08:00Z</cp:lastPrinted>
  <dcterms:modified xsi:type="dcterms:W3CDTF">2021-09-14T10:07:54Z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