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rPr>
          <w:rStyle w:val="FontStyle12"/>
          <w:b/>
          <w:b/>
          <w:bCs/>
        </w:rPr>
      </w:pPr>
      <w:r>
        <w:rPr>
          <w:b/>
          <w:bCs/>
        </w:rPr>
      </w:r>
    </w:p>
    <w:p>
      <w:pPr>
        <w:pStyle w:val="Style41"/>
        <w:widowControl/>
        <w:spacing w:lineRule="auto" w:line="240"/>
        <w:jc w:val="center"/>
        <w:rPr>
          <w:rStyle w:val="FontStyle12"/>
          <w:b/>
          <w:b/>
          <w:bCs/>
        </w:rPr>
      </w:pPr>
      <w:r>
        <w:rPr>
          <w:rStyle w:val="FontStyle12"/>
          <w:b/>
          <w:bCs/>
        </w:rPr>
        <w:t>РАСПОРЯЖЕНИЕ</w:t>
      </w:r>
    </w:p>
    <w:p>
      <w:pPr>
        <w:pStyle w:val="Style41"/>
        <w:widowControl/>
        <w:spacing w:lineRule="auto" w:line="240"/>
        <w:jc w:val="center"/>
        <w:rPr>
          <w:rStyle w:val="FontStyle12"/>
          <w:bCs/>
        </w:rPr>
      </w:pPr>
      <w:r>
        <w:rPr>
          <w:bCs/>
        </w:rPr>
      </w:r>
    </w:p>
    <w:p>
      <w:pPr>
        <w:pStyle w:val="Style41"/>
        <w:widowControl/>
        <w:spacing w:lineRule="auto" w:line="240"/>
        <w:rPr>
          <w:rStyle w:val="FontStyle12"/>
          <w:bCs/>
        </w:rPr>
      </w:pPr>
      <w:r>
        <w:rPr>
          <w:rStyle w:val="FontStyle12"/>
          <w:bCs/>
        </w:rPr>
        <w:t>21.07.2021</w:t>
      </w:r>
      <w:bookmarkStart w:id="0" w:name="_GoBack"/>
      <w:bookmarkEnd w:id="0"/>
      <w:r>
        <w:rPr>
          <w:rStyle w:val="FontStyle12"/>
          <w:bCs/>
        </w:rPr>
        <w:tab/>
        <w:tab/>
        <w:tab/>
        <w:tab/>
        <w:tab/>
        <w:tab/>
        <w:tab/>
        <w:tab/>
        <w:tab/>
        <w:tab/>
        <w:t xml:space="preserve">     № 800</w:t>
      </w:r>
    </w:p>
    <w:p>
      <w:pPr>
        <w:pStyle w:val="Style41"/>
        <w:widowControl/>
        <w:spacing w:lineRule="auto" w:line="240"/>
        <w:rPr>
          <w:rStyle w:val="FontStyle12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lockText"/>
        <w:shd w:fill="FFFFFF" w:val="clear"/>
        <w:spacing w:lineRule="auto" w:line="240" w:before="0" w:after="0"/>
        <w:ind w:left="24" w:right="3825" w:hanging="0"/>
        <w:rPr>
          <w:sz w:val="26"/>
          <w:szCs w:val="26"/>
        </w:rPr>
      </w:pPr>
      <w:r>
        <w:rPr>
          <w:sz w:val="26"/>
          <w:szCs w:val="26"/>
        </w:rPr>
        <w:t>О проведении муниципального конкурса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веке»)</w:t>
      </w:r>
    </w:p>
    <w:p>
      <w:pPr>
        <w:pStyle w:val="BlockText"/>
        <w:shd w:fill="FFFFFF" w:val="clear"/>
        <w:spacing w:lineRule="auto" w:line="240" w:before="0" w:after="0"/>
        <w:ind w:left="24" w:right="-105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left" w:pos="851" w:leader="none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Постановления Администрации города Шарыпово 02.03.2020 № 39 «О порядке предоставления и расходования грантов в форме субсидий в муниципальном образовании город Шарыпово,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веке»), критерии отбора для предоставления грантов, а также порядок возврата средств гранта, в случае нарушений условий их предоставления, и порядок представления отчетности», руководствуясь статьей 34 Устава города Шарыпово:</w:t>
      </w:r>
    </w:p>
    <w:p>
      <w:pPr>
        <w:pStyle w:val="ListParagraph"/>
        <w:widowControl/>
        <w:numPr>
          <w:ilvl w:val="0"/>
          <w:numId w:val="1"/>
        </w:numPr>
        <w:tabs>
          <w:tab w:val="left" w:pos="851" w:leader="none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Отделу спорта и молодежной политики Администрации города Шарыпово провести второй муниципальный конкурс грантов в форме субсидий в рамках реализации муниципальной подпрограммы «Поддержка социально ориентированных некоммерческих организаций МО г. Шарыпово» (муниципальной программы «Молодежь города Шарыпово в ХХ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веке») в номинациях «Социальная поддержка», «Согласие», «Здоровая семья-здоровый край», «Защищенное детство», «Красноярская идентичность», «Доброе сердце», «Будущее Сибири».</w:t>
      </w:r>
    </w:p>
    <w:p>
      <w:pPr>
        <w:pStyle w:val="ListParagraph"/>
        <w:widowControl/>
        <w:numPr>
          <w:ilvl w:val="0"/>
          <w:numId w:val="1"/>
        </w:numPr>
        <w:tabs>
          <w:tab w:val="left" w:pos="851" w:leader="none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Размер гранта для реализации одного проекта не превышает 100 000 рублей по каждой из номинаций.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>Утвердить сроки проведения второго конкурса в 2021 году: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>дата начала приема заявок – 23 июля 2021 года;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>дата окончания приема заявок – 23 августа 2021 года;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>дата подведения итогов грантового конкурса - с 25 августа по 01 сентября 2021 года;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>дата объявления итогов конкурса – до 10 сентября 2021 года.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rStyle w:val="FontStyle12"/>
        </w:rPr>
        <w:t xml:space="preserve">Утвердить конкурсную комиссию </w:t>
      </w:r>
      <w:r>
        <w:rPr>
          <w:sz w:val="26"/>
          <w:szCs w:val="26"/>
        </w:rPr>
        <w:t>по рассмотрению грантовых заявок и определению победителей согласно приложению.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rStyle w:val="FontStyle12"/>
        </w:rPr>
      </w:pPr>
      <w:r>
        <w:rPr>
          <w:rStyle w:val="FontStyle12"/>
        </w:rPr>
        <w:t>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rStyle w:val="FontStyle12"/>
        </w:rPr>
      </w:pPr>
      <w:r>
        <w:rPr>
          <w:sz w:val="26"/>
          <w:szCs w:val="26"/>
        </w:rPr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Style41"/>
        <w:widowControl/>
        <w:tabs>
          <w:tab w:val="left" w:pos="851" w:leader="none"/>
        </w:tabs>
        <w:spacing w:lineRule="auto" w:line="240"/>
        <w:ind w:firstLine="567"/>
        <w:jc w:val="both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Шарыпово           </w:t>
        <w:tab/>
        <w:t xml:space="preserve">                          </w:t>
        <w:tab/>
        <w:tab/>
        <w:t xml:space="preserve">     </w:t>
        <w:tab/>
        <w:t xml:space="preserve">        Н.А. Петровская</w:t>
      </w:r>
    </w:p>
    <w:p>
      <w:pPr>
        <w:pStyle w:val="Normal"/>
        <w:pageBreakBefor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ageBreakBefore w:val="false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 xml:space="preserve">Приложение к </w:t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 xml:space="preserve">распоряжению Администрации </w:t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>
      <w:pPr>
        <w:pStyle w:val="Normal"/>
        <w:tabs>
          <w:tab w:val="left" w:pos="993" w:leader="none"/>
        </w:tabs>
        <w:ind w:left="5529" w:hanging="0"/>
        <w:rPr/>
      </w:pPr>
      <w:bookmarkStart w:id="1" w:name="__DdeLink__10657_177007966"/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21.07.2021 </w:t>
      </w:r>
      <w:r>
        <w:rPr>
          <w:sz w:val="26"/>
          <w:szCs w:val="26"/>
        </w:rPr>
        <w:t>№</w:t>
      </w:r>
      <w:r>
        <w:rPr>
          <w:sz w:val="26"/>
          <w:szCs w:val="26"/>
        </w:rPr>
        <w:t>800</w:t>
      </w:r>
      <w:bookmarkEnd w:id="1"/>
    </w:p>
    <w:p>
      <w:pPr>
        <w:pStyle w:val="Normal"/>
        <w:tabs>
          <w:tab w:val="left" w:pos="993" w:leader="none"/>
        </w:tabs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конкурсной комиссии </w:t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рассмотрению грантовых заявок и определению победителей </w:t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4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651"/>
        <w:gridCol w:w="5996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>
        <w:trPr/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Шарыпово по социальным вопросам, заместитель председателя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Жилейкин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Рачеева Елена Викторовна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Любченко Ольга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КГБУ СО Центра семьи «Шарыповский»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Шурупова Ольга Васильевна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молодежной политике ОСиМП, секретарь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с Агентства молодежной политики и реализации программ общественного развития Красноярского края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>
      <w:pPr>
        <w:pStyle w:val="Normal"/>
        <w:tabs>
          <w:tab w:val="left" w:pos="567" w:leader="none"/>
          <w:tab w:val="left" w:pos="851" w:leader="none"/>
        </w:tabs>
        <w:jc w:val="both"/>
        <w:rPr/>
      </w:pPr>
      <w:r>
        <w:rPr/>
      </w:r>
    </w:p>
    <w:sectPr>
      <w:type w:val="nextPage"/>
      <w:pgSz w:w="11906" w:h="16838"/>
      <w:pgMar w:left="1418" w:right="991" w:header="0" w:top="993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Название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8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19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8A9D-0785-4C62-9AE6-1D3A3734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2</Pages>
  <Words>413</Words>
  <Characters>2990</Characters>
  <CharactersWithSpaces>3429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2021-06-28T08:13:00Z</dcterms:created>
  <dc:creator>Чайников</dc:creator>
  <dc:description/>
  <dc:language>ru-RU</dc:language>
  <cp:lastModifiedBy/>
  <cp:lastPrinted>2019-02-20T06:54:00Z</cp:lastPrinted>
  <dcterms:modified xsi:type="dcterms:W3CDTF">2021-07-27T18:02:55Z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