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01.07.2021                                                                                                       № 138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Администрации города Шарыпово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от 05.11.2020 года № 242 «Об утверждении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Правил персонифицированного финансирования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дополнительного образования детей 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муниципальном образовании городе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утвержденными постановлением Правительства Российской Федерации от 18.09.2020 № 1492,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постановление Администрации города Шарыпово от 05.11.2020 года № 242 «Об утверждении Правил персонифицированного финансирования дополнительного образования детей в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муниципальном образовании городе Шарыпово Красноярского края» внести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 № 2 к постановлению «Порядок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финансирования» изложить в новой редакции,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27"/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Н.А. Петровская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01.07.2021 года № 138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widowControl w:val="false"/>
        <w:tabs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города Шарыпово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>
      <w:pPr>
        <w:pStyle w:val="Normal"/>
        <w:widowControl w:val="false"/>
        <w:tabs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Раздел I.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города Шарыпово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субсидии поставщикам образовательных услуг, требования к отчетности, требования об осуществлении контроля за соблюдением условий, целей и порядка предоставления грантов в форме субсидии исполнителям образовательных услуг и ответственности за их нарушение.</w:t>
      </w:r>
    </w:p>
    <w:p>
      <w:pPr>
        <w:pStyle w:val="Normal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№10.</w:t>
      </w:r>
    </w:p>
    <w:p>
      <w:pPr>
        <w:pStyle w:val="Normal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Основные понятия, используемые в настоящем порядке:</w:t>
      </w:r>
    </w:p>
    <w:p>
      <w:pPr>
        <w:pStyle w:val="Normal"/>
        <w:numPr>
          <w:ilvl w:val="0"/>
          <w:numId w:val="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>
      <w:pPr>
        <w:pStyle w:val="Normal"/>
        <w:numPr>
          <w:ilvl w:val="0"/>
          <w:numId w:val="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образования;</w:t>
      </w:r>
    </w:p>
    <w:p>
      <w:pPr>
        <w:pStyle w:val="Normal"/>
        <w:numPr>
          <w:ilvl w:val="0"/>
          <w:numId w:val="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органами местного самоуправления городского округа города Шарыпово не осуществляются функции и полномочия учредителя, включенной в реестр исполнителей образовательных услуг в рамках системы персонифицированного финансирования;</w:t>
      </w:r>
    </w:p>
    <w:p>
      <w:pPr>
        <w:pStyle w:val="Normal"/>
        <w:numPr>
          <w:ilvl w:val="0"/>
          <w:numId w:val="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гранты в форме субсидии − средства, предоставляемые исполнителям услуг уполномоченным органом на безвозмездной и безвозвратной основе в связи с оказанием образовательных услуг в рамках системы персонифицированного финансирования;</w:t>
      </w:r>
    </w:p>
    <w:p>
      <w:pPr>
        <w:pStyle w:val="Normal"/>
        <w:numPr>
          <w:ilvl w:val="0"/>
          <w:numId w:val="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уполномоченный орган – Управление образованием Администрации города Шарыпово,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>
      <w:pPr>
        <w:pStyle w:val="Normal"/>
        <w:numPr>
          <w:ilvl w:val="0"/>
          <w:numId w:val="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>
      <w:pPr>
        <w:pStyle w:val="Normal"/>
        <w:numPr>
          <w:ilvl w:val="0"/>
          <w:numId w:val="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региональные Правила – Правила персонифицированного финансирования дополнительного образования детей в Красноярском крае, утвержденные Приказом министерства образования Красноярского края от 23.09.2020 г. № 434-11-05 «Об утверждении Правил персонифицированного финансирования дополнительного образования детей в Красноярском крае».</w:t>
      </w:r>
    </w:p>
    <w:p>
      <w:pPr>
        <w:pStyle w:val="Normal"/>
        <w:tabs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>
      <w:pPr>
        <w:pStyle w:val="Normal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Уполномоченный орган осуществляет предоставление грантов в форме субсидии из бюджета городского округа города Шарыпово в соответствии с Решением Шарыповского городского Совета депутатов о бюджете городского округа города Шарыпово на текущий финансовый год и плановый период в пределах утвержденных лимитов бюджетных обязательств в рамках муниципальной программы «Развитие образования» муниципального образования «города Шарыпово Красноярского края», утвержденной постановлением Администрации города Шарыпово от 07.10.2013 г. № 245.</w:t>
      </w:r>
    </w:p>
    <w:p>
      <w:pPr>
        <w:pStyle w:val="Normal"/>
        <w:numPr>
          <w:ilvl w:val="0"/>
          <w:numId w:val="3"/>
        </w:numPr>
        <w:tabs>
          <w:tab w:val="left" w:pos="142" w:leader="none"/>
          <w:tab w:val="left" w:pos="993" w:leader="none"/>
          <w:tab w:val="left" w:pos="1985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Гранты в форме субсидии предоставляются в рамках мероприятия «Обеспечение внедрения персонифицированного финансирования» муниципальной программы «Развитие образования» муниципального образования «города Шарыпово Красноярского края», утвержденной постановлением Администрации города Шарыпово от 07.10.2013 г. № 245. Действие настоящего порядка не распространяется на осуществление финансовой (грантовой) поддержки в рамках иных муниципальных программ (подпрограмм) муниципального образования города Шарыпово.</w:t>
      </w:r>
    </w:p>
    <w:p>
      <w:pPr>
        <w:pStyle w:val="Normal"/>
        <w:numPr>
          <w:ilvl w:val="0"/>
          <w:numId w:val="3"/>
        </w:numPr>
        <w:tabs>
          <w:tab w:val="left" w:pos="142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Информация о сведениях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>
      <w:pPr>
        <w:pStyle w:val="Normal"/>
        <w:tabs>
          <w:tab w:val="left" w:pos="14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Раздел II. Порядок проведения отбора исполнителей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>
      <w:pPr>
        <w:pStyle w:val="Normal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Объявление о проведении отбора размещается на едином портале не позднее чем за 30 календарных дней до даты начала проведения отбора. Отбор проводится ежегодно с 1 января по 5 декабря.</w:t>
      </w:r>
    </w:p>
    <w:p>
      <w:pPr>
        <w:pStyle w:val="Normal"/>
        <w:tabs>
          <w:tab w:val="left" w:pos="993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объявлении о проведении отбора указываются следующие сведения:</w:t>
      </w:r>
    </w:p>
    <w:p>
      <w:pPr>
        <w:pStyle w:val="Normal"/>
        <w:numPr>
          <w:ilvl w:val="0"/>
          <w:numId w:val="1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сроки проведения отбора (даты и времени начала (окончания) подачи (приема) заявок исполнителей услуг), которые не могут быть меньше 30 календарных дней, следующих за днем размещения объявления о проведении отбора;</w:t>
      </w:r>
    </w:p>
    <w:p>
      <w:pPr>
        <w:pStyle w:val="Normal"/>
        <w:numPr>
          <w:ilvl w:val="0"/>
          <w:numId w:val="1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 уполномоченного органа;</w:t>
      </w:r>
    </w:p>
    <w:p>
      <w:pPr>
        <w:pStyle w:val="Normal"/>
        <w:numPr>
          <w:ilvl w:val="0"/>
          <w:numId w:val="1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цели предоставления субсидии в соответствии с пунктом 2 настоящего Порядка, а также результаты предоставления субсидии в соответствии с пунктом </w:t>
      </w:r>
      <w:r>
        <w:rPr>
          <w:rFonts w:eastAsia="Times New Roman" w:cs="Times New Roman" w:ascii="Times New Roman" w:hAnsi="Times New Roman"/>
          <w:sz w:val="28"/>
          <w:szCs w:val="28"/>
        </w:rP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</w:rPr>
        <w:instrText> REF _Ref56163238 \r \h </w:instrTex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sz w:val="28"/>
          <w:szCs w:val="28"/>
          <w:rFonts w:eastAsia="Times New Roman" w:cs="Times New Roman" w:ascii="Times New Roman" w:hAnsi="Times New Roman"/>
        </w:rPr>
        <w:t>33</w: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>
      <w:pPr>
        <w:pStyle w:val="Normal"/>
        <w:numPr>
          <w:ilvl w:val="0"/>
          <w:numId w:val="1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доменное имя, и (или) сетевой адрес,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>
      <w:pPr>
        <w:pStyle w:val="Normal"/>
        <w:numPr>
          <w:ilvl w:val="0"/>
          <w:numId w:val="1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требования к исполнителям услуг в соответствии с пунктом </w:t>
      </w:r>
      <w:r>
        <w:rPr>
          <w:rFonts w:eastAsia="Times New Roman" w:cs="Times New Roman" w:ascii="Times New Roman" w:hAnsi="Times New Roman"/>
          <w:sz w:val="28"/>
          <w:szCs w:val="28"/>
        </w:rP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</w:rPr>
        <w:instrText> REF _Ref30949936 \r \h </w:instrTex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sz w:val="28"/>
          <w:szCs w:val="28"/>
          <w:rFonts w:eastAsia="Times New Roman" w:cs="Times New Roman" w:ascii="Times New Roman" w:hAnsi="Times New Roman"/>
        </w:rPr>
        <w:t>9</w: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>
      <w:pPr>
        <w:pStyle w:val="Normal"/>
        <w:numPr>
          <w:ilvl w:val="0"/>
          <w:numId w:val="1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</w:t>
      </w:r>
      <w:r>
        <w:rPr>
          <w:rFonts w:eastAsia="Times New Roman" w:cs="Times New Roman" w:ascii="Times New Roman" w:hAnsi="Times New Roman"/>
          <w:sz w:val="28"/>
          <w:szCs w:val="28"/>
        </w:rP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</w:rPr>
        <w:instrText> REF _Ref56176578 \r \h </w:instrTex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sz w:val="28"/>
          <w:szCs w:val="28"/>
          <w:rFonts w:eastAsia="Times New Roman" w:cs="Times New Roman" w:ascii="Times New Roman" w:hAnsi="Times New Roman"/>
        </w:rPr>
        <w:t>10</w: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>
      <w:pPr>
        <w:pStyle w:val="Normal"/>
        <w:numPr>
          <w:ilvl w:val="0"/>
          <w:numId w:val="1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>
      <w:pPr>
        <w:pStyle w:val="Normal"/>
        <w:numPr>
          <w:ilvl w:val="0"/>
          <w:numId w:val="1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правила рассмотрения и оценки заявок исполнителей услуг в соответствии с пунктом </w:t>
      </w:r>
      <w:r>
        <w:rPr>
          <w:rFonts w:eastAsia="Times New Roman" w:cs="Times New Roman" w:ascii="Times New Roman" w:hAnsi="Times New Roman"/>
          <w:sz w:val="28"/>
          <w:szCs w:val="28"/>
        </w:rP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</w:rPr>
        <w:instrText> REF _Ref56178150 \r \h </w:instrTex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sz w:val="28"/>
          <w:szCs w:val="28"/>
          <w:rFonts w:eastAsia="Times New Roman" w:cs="Times New Roman" w:ascii="Times New Roman" w:hAnsi="Times New Roman"/>
        </w:rPr>
        <w:t>13</w: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>
      <w:pPr>
        <w:pStyle w:val="Normal"/>
        <w:numPr>
          <w:ilvl w:val="0"/>
          <w:numId w:val="1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>
      <w:pPr>
        <w:pStyle w:val="Normal"/>
        <w:numPr>
          <w:ilvl w:val="0"/>
          <w:numId w:val="1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срок, в течение которого победитель (победители) отбора должны подписать рамочное соглашение;</w:t>
      </w:r>
    </w:p>
    <w:p>
      <w:pPr>
        <w:pStyle w:val="Normal"/>
        <w:numPr>
          <w:ilvl w:val="0"/>
          <w:numId w:val="1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условия признания победителя (победителей) отбора уклонившимся от заключения соглашения;</w:t>
      </w:r>
    </w:p>
    <w:p>
      <w:pPr>
        <w:pStyle w:val="Normal"/>
        <w:numPr>
          <w:ilvl w:val="0"/>
          <w:numId w:val="1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>
      <w:pPr>
        <w:pStyle w:val="Normal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3" w:name="_Ref30949936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вправе участвовать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условий:</w:t>
      </w:r>
      <w:bookmarkEnd w:id="3"/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включен в реестр исполнителей образовательных услуг;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образовательная услуга включена в реестр сертифицированных программ;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3">
        <w:r>
          <w:rPr>
            <w:rStyle w:val="ListLabel27"/>
            <w:rFonts w:eastAsia="Times New Roman" w:cs="Times New Roman" w:ascii="Times New Roman" w:hAnsi="Times New Roman"/>
            <w:sz w:val="28"/>
            <w:szCs w:val="28"/>
            <w:lang w:eastAsia="ru-RU"/>
          </w:rPr>
          <w:t>перечень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отбора не получает в текущем финансовом году средства из бюджета городского округа города Шарыпово в соответствии с иными правовыми актами на цели, установленные настоящим порядком;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участника отбора на начало финансового года отсутствует просроченная задолженность по возврату в бюджет городского округа города Шарыпово субсидий, бюджетных инвестиций, предоставленных в том числе в соответствии с иными правовыми актами;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>
      <w:pPr>
        <w:pStyle w:val="Normal"/>
        <w:widowControl w:val="false"/>
        <w:tabs>
          <w:tab w:val="left" w:pos="0" w:leader="none"/>
          <w:tab w:val="left" w:pos="993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pacing w:val="2"/>
          <w:sz w:val="28"/>
          <w:szCs w:val="28"/>
          <w:shd w:fill="FFFFFF" w:val="clear"/>
          <w:lang w:eastAsia="ru-RU"/>
        </w:rPr>
        <w:t xml:space="preserve">Документы, подтверждающие соответствие исполнителя услуг критериям, указанным в пункте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FFFFFF" w:val="clear"/>
        </w:rPr>
        <w:fldChar w:fldCharType="begin"/>
      </w:r>
      <w:r>
        <w:rPr>
          <w:sz w:val="28"/>
          <w:spacing w:val="2"/>
          <w:shd w:fill="FFFFFF" w:val="clear"/>
          <w:szCs w:val="28"/>
          <w:rFonts w:eastAsia="Times New Roman" w:cs="Times New Roman" w:ascii="Times New Roman" w:hAnsi="Times New Roman"/>
        </w:rPr>
        <w:instrText> REF _Ref30949936 \r \h </w:instrText>
      </w:r>
      <w:r>
        <w:rPr>
          <w:sz w:val="28"/>
          <w:spacing w:val="2"/>
          <w:shd w:fill="FFFFFF" w:val="clear"/>
          <w:szCs w:val="28"/>
          <w:rFonts w:eastAsia="Times New Roman" w:cs="Times New Roman" w:ascii="Times New Roman" w:hAnsi="Times New Roman"/>
        </w:rPr>
        <w:fldChar w:fldCharType="separate"/>
      </w:r>
      <w:r>
        <w:rPr>
          <w:sz w:val="28"/>
          <w:spacing w:val="2"/>
          <w:shd w:fill="FFFFFF" w:val="clear"/>
          <w:szCs w:val="28"/>
          <w:rFonts w:eastAsia="Times New Roman" w:cs="Times New Roman" w:ascii="Times New Roman" w:hAnsi="Times New Roman"/>
        </w:rPr>
        <w:t>9</w:t>
      </w:r>
      <w:r>
        <w:rPr>
          <w:sz w:val="28"/>
          <w:spacing w:val="2"/>
          <w:shd w:fill="FFFFFF" w:val="clear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FFFFFF" w:val="clear"/>
          <w:lang w:eastAsia="ru-RU"/>
        </w:rPr>
        <w:t xml:space="preserve">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4" w:name="_Ref56176578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Красноярском крае» (далее – информационная система) путем заполнения соответствующих экранных форм в личном кабинете направляет  в уполномоченный орган заявку на участие в отборе и заключение с уполномоченным органом рамочного соглашения о предоставлении грантов в форме субсидий (далее – рамочное соглашение),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4"/>
    </w:p>
    <w:p>
      <w:pPr>
        <w:pStyle w:val="Normal"/>
        <w:tabs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Исполнители услуг, являющиеся индивидуальными предпринимателями, одновременно с направлением заявки на участие в отборе или в течение 2 рабочих дней после подачи заявки на участие в отборе должны явиться в уполномоченный орган для подписания согласия на обработку персональных данных.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5" w:name="_Ref5617815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5"/>
    </w:p>
    <w:p>
      <w:pPr>
        <w:pStyle w:val="Normal"/>
        <w:tabs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 об отклонении заявки на стадии рассмотрения и об отказе в заключении рамочного соглашения с исполнителем услуг принимается уполномоченным органом в следующих случаях:</w:t>
      </w:r>
    </w:p>
    <w:p>
      <w:pPr>
        <w:pStyle w:val="Normal"/>
        <w:numPr>
          <w:ilvl w:val="0"/>
          <w:numId w:val="1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несоответствие исполнителя услуг требованиям, установленным пунктом </w:t>
      </w:r>
      <w:r>
        <w:rPr>
          <w:rFonts w:eastAsia="Times New Roman" w:cs="Times New Roman" w:ascii="Times New Roman" w:hAnsi="Times New Roman"/>
          <w:sz w:val="28"/>
          <w:szCs w:val="28"/>
        </w:rP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</w:rPr>
        <w:instrText> REF _Ref30949936 \r \h </w:instrTex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sz w:val="28"/>
          <w:szCs w:val="28"/>
          <w:rFonts w:eastAsia="Times New Roman" w:cs="Times New Roman" w:ascii="Times New Roman" w:hAnsi="Times New Roman"/>
        </w:rPr>
        <w:t>9</w: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>
      <w:pPr>
        <w:pStyle w:val="Normal"/>
        <w:numPr>
          <w:ilvl w:val="0"/>
          <w:numId w:val="1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  <w:bookmarkStart w:id="6" w:name="dst100080"/>
      <w:bookmarkEnd w:id="6"/>
    </w:p>
    <w:p>
      <w:pPr>
        <w:pStyle w:val="Normal"/>
        <w:numPr>
          <w:ilvl w:val="0"/>
          <w:numId w:val="1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7" w:name="dst100081"/>
      <w:bookmarkEnd w:id="7"/>
    </w:p>
    <w:p>
      <w:pPr>
        <w:pStyle w:val="Normal"/>
        <w:numPr>
          <w:ilvl w:val="0"/>
          <w:numId w:val="14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подача исполнителем услуг заявки после даты, определенной для подачи заявок;</w:t>
      </w:r>
    </w:p>
    <w:p>
      <w:pPr>
        <w:pStyle w:val="Normal"/>
        <w:tabs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Информация о результатах рассмотрения заявок размещается на едином портале не позднее чем через 30 календарных дней после получения заявки исполнителя услуг и должна содержать:</w:t>
      </w:r>
    </w:p>
    <w:p>
      <w:pPr>
        <w:pStyle w:val="Normal"/>
        <w:numPr>
          <w:ilvl w:val="0"/>
          <w:numId w:val="18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>
      <w:pPr>
        <w:pStyle w:val="Normal"/>
        <w:numPr>
          <w:ilvl w:val="0"/>
          <w:numId w:val="18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информация об исполнителях услуг, заявки которых были рассмотрены;</w:t>
      </w:r>
    </w:p>
    <w:p>
      <w:pPr>
        <w:pStyle w:val="Normal"/>
        <w:numPr>
          <w:ilvl w:val="0"/>
          <w:numId w:val="18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Normal"/>
        <w:numPr>
          <w:ilvl w:val="0"/>
          <w:numId w:val="18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Рамочное соглашение с исполнителем услуг должно содержать следующие положения: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исполнителя услуг и уполномоченного органа;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обязательство исполнителя услуг о приеме на обучение по образовательной программе (части образовательной программы) определенного числа обучающихся; 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условие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субсидии.</w:t>
      </w:r>
    </w:p>
    <w:p>
      <w:pPr>
        <w:pStyle w:val="Normal"/>
        <w:tabs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Раздел II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 Условия и порядок предоставления грантов</w:t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Размер гранта в форме субсидии исполнителям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>
      <w:pPr>
        <w:pStyle w:val="Normal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8" w:name="_Ref25498205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бюджета городского округа города Шарыпово,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8"/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Реестр договоров на авансирование содержит следующие сведения: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исполнителя услуг;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месяц, на который предполагается авансирование;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идентификаторы (номера) сертификатов дополнительного образования;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реквизиты (даты и номера заключения) договоров об образовании;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объем финансовых обязательств на текущий месяц в соответствии с договорами об образовании.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9" w:name="_Ref8587839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9"/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0" w:name="_Ref858784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бюджета городского округа города Шарыпово,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1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Реестр договоров на оплату должен содержать следующие сведения: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0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исполнителя услуг;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0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0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месяц, за который сформирован реестр;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0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идентификаторы (номера) сертификатов дополнительного образования;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0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реквизиты (даты и номера заключения) договоров об образовании;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0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поставщиком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/>
      </w:pPr>
      <w:bookmarkStart w:id="11" w:name="_Ref25498208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Выполнение действий, предусмотренных пунктом </w:t>
      </w:r>
      <w:r>
        <w:rPr>
          <w:rFonts w:eastAsia="Times New Roman" w:cs="Times New Roman" w:ascii="Times New Roman" w:hAnsi="Times New Roman"/>
          <w:sz w:val="28"/>
          <w:szCs w:val="28"/>
        </w:rP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</w:rPr>
        <w:instrText> REF _Ref8587840 \r \h </w:instrTex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sz w:val="28"/>
          <w:szCs w:val="28"/>
          <w:rFonts w:eastAsia="Times New Roman" w:cs="Times New Roman" w:ascii="Times New Roman" w:hAnsi="Times New Roman"/>
        </w:rPr>
        <w:t>23</w: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11"/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предоставлении гранта может быть отказано в следующих случаях:</w:t>
      </w:r>
    </w:p>
    <w:p>
      <w:pPr>
        <w:pStyle w:val="Normal"/>
        <w:numPr>
          <w:ilvl w:val="0"/>
          <w:numId w:val="15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несоответствие представленных исполнителем услуг документов требованиям настоящего порядка, или непредставление (представление не в полном объеме) указанных документов;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установление факта недостоверности представленной исполнителем услуг информации.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Уполномоченный орган в течение 5 рабочих дней с момента получения заявки на авансирование средств из бюджета городского округа города Шарыпово (заявки на перечисление средств из бюджета городского округа города Шарыпово)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исполнителя услуг и уполномоченного органа;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обязательство уполномоченного органа о перечислении средств бюджета городского округа города Шарыпово исполнителю услуг;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заключение соглашения путем подписания исполнителем услуг соглашения в форме безотзывной оферты;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и сроки перечисления гранта в форме субсидии;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порядок, формы и сроки представления отчетов;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ответственность сторон за нарушение условий соглашения.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Типовая форма соглашения о предоставлении исполнителю услуг гранта в форме субсидии устанавливается Финансовым управлением администрации города Шарыпово.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2" w:name="dst100089"/>
      <w:bookmarkStart w:id="13" w:name="dst100088"/>
      <w:bookmarkEnd w:id="12"/>
      <w:bookmarkEnd w:id="1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>
      <w:pPr>
        <w:pStyle w:val="Normal"/>
        <w:numPr>
          <w:ilvl w:val="0"/>
          <w:numId w:val="5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расчетные счета, открытые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исполнителям услуг – </w:t>
      </w:r>
      <w:r>
        <w:rPr>
          <w:rFonts w:eastAsia="Calibri" w:cs="Times New Roman" w:ascii="Times New Roman" w:hAnsi="Times New Roman"/>
          <w:sz w:val="28"/>
          <w:szCs w:val="28"/>
        </w:rPr>
        <w:t>индивидуальным предпринимателям, юридическим лицам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</w:t>
      </w:r>
      <w:r>
        <w:rPr>
          <w:rFonts w:eastAsia="Calibri" w:cs="Times New Roman" w:ascii="Times New Roman" w:hAnsi="Times New Roman"/>
          <w:sz w:val="28"/>
          <w:szCs w:val="28"/>
        </w:rPr>
        <w:t>за исключением бюджетных (автономных) учреждений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Calibri" w:cs="Times New Roman" w:ascii="Times New Roman" w:hAnsi="Times New Roman"/>
          <w:sz w:val="28"/>
          <w:szCs w:val="28"/>
        </w:rPr>
        <w:t xml:space="preserve"> в российских кредитных организациях;</w:t>
      </w:r>
    </w:p>
    <w:p>
      <w:pPr>
        <w:pStyle w:val="Normal"/>
        <w:numPr>
          <w:ilvl w:val="0"/>
          <w:numId w:val="5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лицевые счета, открытые исполнителям услуг – </w:t>
      </w:r>
      <w:r>
        <w:rPr>
          <w:rFonts w:eastAsia="Calibri" w:cs="Times New Roman" w:ascii="Times New Roman" w:hAnsi="Times New Roman"/>
          <w:sz w:val="28"/>
          <w:szCs w:val="28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>
      <w:pPr>
        <w:pStyle w:val="Normal"/>
        <w:numPr>
          <w:ilvl w:val="0"/>
          <w:numId w:val="5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лицевые счета, открытые исполнителям услуг – </w:t>
      </w:r>
      <w:r>
        <w:rPr>
          <w:rFonts w:eastAsia="Calibri" w:cs="Times New Roman" w:ascii="Times New Roman" w:hAnsi="Times New Roman"/>
          <w:sz w:val="28"/>
          <w:szCs w:val="28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Грант в форме субсидии не может быть использован на:</w:t>
      </w:r>
    </w:p>
    <w:p>
      <w:pPr>
        <w:pStyle w:val="Normal"/>
        <w:numPr>
          <w:ilvl w:val="0"/>
          <w:numId w:val="11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капитальное строительство и инвестиции;</w:t>
      </w:r>
    </w:p>
    <w:p>
      <w:pPr>
        <w:pStyle w:val="Normal"/>
        <w:numPr>
          <w:ilvl w:val="0"/>
          <w:numId w:val="11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>
      <w:pPr>
        <w:pStyle w:val="Normal"/>
        <w:numPr>
          <w:ilvl w:val="0"/>
          <w:numId w:val="11"/>
        </w:numPr>
        <w:tabs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деятельность, запрещенную действующим законодательством.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невыполнения исполнителем услуг условий соглашения о предоставлении гранта в форме субсидии и порядка предоставления грантов в форме субсидии Администрация города Шарыпово, досрочно расторгает соглашение с последующим возвратом гранта в форме субсидии.</w:t>
      </w:r>
    </w:p>
    <w:p>
      <w:pPr>
        <w:pStyle w:val="Normal"/>
        <w:tabs>
          <w:tab w:val="left" w:pos="0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Раздел 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 Требования к отчетности</w:t>
      </w:r>
    </w:p>
    <w:p>
      <w:pPr>
        <w:pStyle w:val="Normal"/>
        <w:tabs>
          <w:tab w:val="left" w:pos="0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4" w:name="_Ref56163238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бюджета городского округа города Шарыпово (заявках на перечисление средств из бюджета городского округа города Шарыпово).</w:t>
      </w:r>
      <w:bookmarkEnd w:id="14"/>
    </w:p>
    <w:p>
      <w:pPr>
        <w:pStyle w:val="Normal"/>
        <w:numPr>
          <w:ilvl w:val="0"/>
          <w:numId w:val="3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предоставляет в уполномоченный орган:</w:t>
      </w:r>
    </w:p>
    <w:p>
      <w:pPr>
        <w:pStyle w:val="Normal"/>
        <w:numPr>
          <w:ilvl w:val="0"/>
          <w:numId w:val="16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муниципального образования; </w:t>
      </w:r>
    </w:p>
    <w:p>
      <w:pPr>
        <w:pStyle w:val="Normal"/>
        <w:numPr>
          <w:ilvl w:val="0"/>
          <w:numId w:val="16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Раздел V. Порядок осуществления контроля за соблюдением целей, условий и порядка предоставления грантов и ответственности за их несоблюдение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>
      <w:pPr>
        <w:pStyle w:val="Normal"/>
        <w:numPr>
          <w:ilvl w:val="0"/>
          <w:numId w:val="12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>
      <w:pPr>
        <w:pStyle w:val="Normal"/>
        <w:numPr>
          <w:ilvl w:val="0"/>
          <w:numId w:val="12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подтверждение достоверности, полноты и соответствия требованиям представления отчетности;</w:t>
      </w:r>
    </w:p>
    <w:p>
      <w:pPr>
        <w:pStyle w:val="Normal"/>
        <w:numPr>
          <w:ilvl w:val="0"/>
          <w:numId w:val="12"/>
        </w:numPr>
        <w:tabs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соблюдение целей, условий и порядка предоставления гранта в форме субсидий.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Раздел V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 Порядок возврата грантов в форме субсидии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Гранты в форме субсидии подлежат возврату исполнителем услуг в бюджет городского округа города Шарыпово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полноту и достоверность представленной информации и документов несет ответственность исполнитель услуг.</w:t>
      </w:r>
    </w:p>
    <w:p>
      <w:pPr>
        <w:pStyle w:val="Normal"/>
        <w:numPr>
          <w:ilvl w:val="0"/>
          <w:numId w:val="3"/>
        </w:numPr>
        <w:tabs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Возврат гранта в форме субсидии в бюджет городского округа города Шарыпово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субсидии и направляется уполномоченным органом в адрес исполнителя услуг. 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ind w:left="5245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482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widowControl w:val="false"/>
        <w:tabs>
          <w:tab w:val="left" w:pos="284" w:leader="none"/>
          <w:tab w:val="left" w:pos="993" w:leader="none"/>
        </w:tabs>
        <w:spacing w:lineRule="auto" w:line="240" w:before="0" w:after="0"/>
        <w:ind w:left="4820" w:hanging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 Порядку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города Шарыпово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Batang" w:cs="Times New Roman"/>
          <w:b/>
          <w:b/>
          <w:bCs/>
          <w:sz w:val="28"/>
          <w:szCs w:val="28"/>
          <w:lang w:eastAsia="ko-KR"/>
        </w:rPr>
      </w:pPr>
      <w:r>
        <w:rPr>
          <w:rFonts w:eastAsia="Batang" w:cs="Times New Roman" w:ascii="Times New Roman" w:hAnsi="Times New Roman"/>
          <w:b/>
          <w:bCs/>
          <w:sz w:val="28"/>
          <w:szCs w:val="28"/>
          <w:lang w:eastAsia="ko-KR"/>
        </w:rPr>
        <w:t>РАМОЧНОЕ СОГЛАШЕНИЕ №______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ko-KR"/>
        </w:rPr>
      </w:pPr>
      <w:r>
        <w:rPr>
          <w:rFonts w:eastAsia="Batang" w:cs="Times New Roman" w:ascii="Times New Roman" w:hAnsi="Times New Roman"/>
          <w:sz w:val="28"/>
          <w:szCs w:val="28"/>
          <w:lang w:eastAsia="ko-K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8"/>
          <w:szCs w:val="28"/>
          <w:lang w:eastAsia="ko-KR"/>
        </w:rPr>
      </w:pPr>
      <w:r>
        <w:rPr>
          <w:rFonts w:eastAsia="Batang" w:cs="Times New Roman" w:ascii="Times New Roman" w:hAnsi="Times New Roman"/>
          <w:sz w:val="28"/>
          <w:szCs w:val="28"/>
          <w:lang w:eastAsia="ko-K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 _____________________                                         "__" _____________ 20__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именуемое в дальнейшем «Уполномоченный орган», в лице __________________________________________________________________, действующего на основании _________________________________________, с одной стороны, и 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__________________________, именуемое в дальнейшем «Поставщик услуг», в лице______________________________________________________, действующего на основании _________________________________________,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в муниципальном образовании городе Шарыпово (далее – 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города Шарыпово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 _________________________ от ____________ №______ (далее – Порядок предоставления грантов), заключили настоящее Соглашение о нижеследующем.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7"/>
        </w:numPr>
        <w:spacing w:lineRule="auto" w:line="276" w:before="0" w:after="200"/>
        <w:ind w:firstLine="709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Предмет соглашения</w:t>
      </w:r>
    </w:p>
    <w:p>
      <w:pPr>
        <w:pStyle w:val="Normal"/>
        <w:spacing w:lineRule="auto" w:line="240" w:before="0" w:after="0"/>
        <w:ind w:firstLine="709"/>
        <w:contextualSpacing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Предметом настоящего Соглашения является порядок взаимодействия Сторон по предоставлению в 20____-20____ годах гранта в форме субсидии из бюджета городского округа города Шарыпово Исполнителю услуг в рамках мероприятия «Обеспечение внедрения персонифицированного финансирования» муниципальной программы «Развитие образования» (далее - грант).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7"/>
        </w:numPr>
        <w:tabs>
          <w:tab w:val="left" w:pos="1134" w:leader="none"/>
        </w:tabs>
        <w:spacing w:lineRule="auto" w:line="276" w:before="0" w:after="200"/>
        <w:ind w:firstLine="709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Порядок и условия предоставления гранта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contextualSpacing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Порядка предоставления грантов.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предоставлении гранта Исполнитель обязуется соблюдать требования Правил персонифицированного финансирования, утвержденных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Приказом министерства образования Красноярского края от 23.09.2020г. № 434-11-05 «Об утверждении Правил персонифицированного финансирования дополнительного образования детей в Красноярском крае»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(далее – Правила персонифицированного финансирования) и Порядка предоставления грантов.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цели, порядка и условий предоставления Гранта.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Предоставление гранта осуществляется в пределах бюджетных ассигнований, утвержденных решением Шарыповского городского Совета депутатов о бюджете городского округа города Шарыпово на текущий финансовый год и плановый период в пределах утвержденных лимитов бюджетных обязательств в рамках муниципальной программы «Развитие образования» муниципального образования «город Шарыпово Красноярского края», утвержденной постановлением Администрации города Шарыпово от 07.10.2013 г. № 245.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Перечисление гранта осуществляется на счет Исполнителя услуг, указанный в разделе </w:t>
      </w:r>
      <w:r>
        <w:rPr>
          <w:rFonts w:eastAsia="Times New Roman" w:cs="Times New Roman" w:ascii="Times New Roman" w:hAnsi="Times New Roman"/>
          <w:sz w:val="28"/>
          <w:szCs w:val="28"/>
        </w:rP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</w:rPr>
        <w:instrText> REF _Ref35886223 \r \h </w:instrTex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sz w:val="28"/>
          <w:szCs w:val="28"/>
          <w:rFonts w:eastAsia="Times New Roman" w:cs="Times New Roman" w:ascii="Times New Roman" w:hAnsi="Times New Roman"/>
        </w:rPr>
        <w:t>VII</w:t>
      </w:r>
      <w:r>
        <w:rPr>
          <w:sz w:val="28"/>
          <w:szCs w:val="28"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Соглашения, 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7"/>
        </w:numPr>
        <w:tabs>
          <w:tab w:val="left" w:pos="1134" w:leader="none"/>
        </w:tabs>
        <w:spacing w:lineRule="auto" w:line="276" w:before="0" w:after="200"/>
        <w:ind w:firstLine="709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Права и обязанности сторон</w:t>
      </w:r>
    </w:p>
    <w:p>
      <w:pPr>
        <w:pStyle w:val="Normal"/>
        <w:tabs>
          <w:tab w:val="left" w:pos="1134" w:leader="none"/>
        </w:tabs>
        <w:spacing w:lineRule="auto" w:line="276" w:before="0" w:after="200"/>
        <w:ind w:left="1789" w:hanging="0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-142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обязан:</w:t>
      </w:r>
    </w:p>
    <w:p>
      <w:pPr>
        <w:pStyle w:val="Normal"/>
        <w:numPr>
          <w:ilvl w:val="2"/>
          <w:numId w:val="17"/>
        </w:numPr>
        <w:tabs>
          <w:tab w:val="left" w:pos="1276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региональными Правилами.</w:t>
      </w:r>
    </w:p>
    <w:p>
      <w:pPr>
        <w:pStyle w:val="Normal"/>
        <w:numPr>
          <w:ilvl w:val="2"/>
          <w:numId w:val="17"/>
        </w:numPr>
        <w:tabs>
          <w:tab w:val="left" w:pos="1276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Соблюдать региональные Правила персонифицированного финансирования, в том числе при:</w:t>
      </w:r>
    </w:p>
    <w:p>
      <w:pPr>
        <w:pStyle w:val="Normal"/>
        <w:numPr>
          <w:ilvl w:val="3"/>
          <w:numId w:val="17"/>
        </w:numPr>
        <w:tabs>
          <w:tab w:val="left" w:pos="1560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заключении договоров об образовании с родителями (законными представителями) обучающихся или обучающимися, достигшими возраста 14 лет;</w:t>
      </w:r>
    </w:p>
    <w:p>
      <w:pPr>
        <w:pStyle w:val="Normal"/>
        <w:numPr>
          <w:ilvl w:val="3"/>
          <w:numId w:val="17"/>
        </w:numPr>
        <w:tabs>
          <w:tab w:val="left" w:pos="1560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установлении цен на оказываемые образовательные услуги в рамках системы персонифицированного финансирования;</w:t>
      </w:r>
    </w:p>
    <w:p>
      <w:pPr>
        <w:pStyle w:val="Normal"/>
        <w:numPr>
          <w:ilvl w:val="3"/>
          <w:numId w:val="17"/>
        </w:numPr>
        <w:tabs>
          <w:tab w:val="left" w:pos="1560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предложении образовательных программ для обучения детей.</w:t>
      </w:r>
    </w:p>
    <w:p>
      <w:pPr>
        <w:pStyle w:val="Normal"/>
        <w:numPr>
          <w:ilvl w:val="2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муниципальном образовании городе Шарыпово.</w:t>
      </w:r>
    </w:p>
    <w:p>
      <w:pPr>
        <w:pStyle w:val="Normal"/>
        <w:numPr>
          <w:ilvl w:val="2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№ 1, № 2 к настоящему Соглашению.</w:t>
      </w:r>
    </w:p>
    <w:p>
      <w:pPr>
        <w:pStyle w:val="Normal"/>
        <w:numPr>
          <w:ilvl w:val="2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муниципальном образовании городе Шарыпово.</w:t>
      </w:r>
    </w:p>
    <w:p>
      <w:pPr>
        <w:pStyle w:val="Normal"/>
        <w:numPr>
          <w:ilvl w:val="2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>
      <w:pPr>
        <w:pStyle w:val="Normal"/>
        <w:numPr>
          <w:ilvl w:val="1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 услуг имеет право:</w:t>
      </w:r>
    </w:p>
    <w:p>
      <w:pPr>
        <w:pStyle w:val="Normal"/>
        <w:numPr>
          <w:ilvl w:val="2"/>
          <w:numId w:val="17"/>
        </w:numPr>
        <w:tabs>
          <w:tab w:val="left" w:pos="1276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</w:p>
    <w:p>
      <w:pPr>
        <w:pStyle w:val="Normal"/>
        <w:numPr>
          <w:ilvl w:val="3"/>
          <w:numId w:val="17"/>
        </w:numPr>
        <w:tabs>
          <w:tab w:val="left" w:pos="1560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финансирования;</w:t>
      </w:r>
    </w:p>
    <w:p>
      <w:pPr>
        <w:pStyle w:val="Normal"/>
        <w:numPr>
          <w:ilvl w:val="3"/>
          <w:numId w:val="17"/>
        </w:numPr>
        <w:tabs>
          <w:tab w:val="left" w:pos="1560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направленность образовательной программы предусмотрена утвержденной Программой персонифицированного финансирования муниципального образования города Шарыпово;</w:t>
      </w:r>
    </w:p>
    <w:p>
      <w:pPr>
        <w:pStyle w:val="Normal"/>
        <w:numPr>
          <w:ilvl w:val="3"/>
          <w:numId w:val="17"/>
        </w:numPr>
        <w:tabs>
          <w:tab w:val="left" w:pos="1560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муниципального образования города Шарыпово лимита зачисления на обучение для соответствующей направленности;</w:t>
      </w:r>
      <w:bookmarkStart w:id="15" w:name="_Ref450823035"/>
    </w:p>
    <w:p>
      <w:pPr>
        <w:pStyle w:val="Normal"/>
        <w:numPr>
          <w:ilvl w:val="3"/>
          <w:numId w:val="17"/>
        </w:numPr>
        <w:tabs>
          <w:tab w:val="left" w:pos="1560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доступный остаток обеспечения сертификата дополнительного образования ребенка в соответствующем учебном году больше 0 рублей.</w:t>
      </w:r>
      <w:bookmarkEnd w:id="15"/>
    </w:p>
    <w:p>
      <w:pPr>
        <w:pStyle w:val="Normal"/>
        <w:numPr>
          <w:ilvl w:val="2"/>
          <w:numId w:val="17"/>
        </w:numPr>
        <w:tabs>
          <w:tab w:val="left" w:pos="993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Указывать в договорах об образовании, заключаемых в соответствии с региональными Правилами положение о том, что оплата услуги осуществляется Уполномоченным органом в соответствии с настоящим Соглашением.</w:t>
      </w:r>
    </w:p>
    <w:p>
      <w:pPr>
        <w:pStyle w:val="Normal"/>
        <w:numPr>
          <w:ilvl w:val="2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>
      <w:pPr>
        <w:pStyle w:val="Normal"/>
        <w:numPr>
          <w:ilvl w:val="2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Отказаться от участия в системе персонифицированного финансирования дополнительного образования детей в муниципальном образовании городе Шарыпово.</w:t>
      </w:r>
    </w:p>
    <w:p>
      <w:pPr>
        <w:pStyle w:val="Normal"/>
        <w:numPr>
          <w:ilvl w:val="1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Уполномоченный орган обязан:</w:t>
      </w:r>
    </w:p>
    <w:p>
      <w:pPr>
        <w:pStyle w:val="Normal"/>
        <w:numPr>
          <w:ilvl w:val="2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муниципальном образовании городе Шарыпово 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</w:p>
    <w:p>
      <w:pPr>
        <w:pStyle w:val="Normal"/>
        <w:numPr>
          <w:ilvl w:val="2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>
      <w:pPr>
        <w:pStyle w:val="Normal"/>
        <w:numPr>
          <w:ilvl w:val="1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Уполномоченный орган имеет право:</w:t>
      </w:r>
    </w:p>
    <w:p>
      <w:pPr>
        <w:pStyle w:val="Normal"/>
        <w:numPr>
          <w:ilvl w:val="2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региональными Правилами.</w:t>
      </w:r>
    </w:p>
    <w:p>
      <w:pPr>
        <w:pStyle w:val="Normal"/>
        <w:numPr>
          <w:ilvl w:val="2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неисполнения либо ненадлежащего исполнения Исполнителем услуг обязательств по настоящему Соглашению, соблюдению региональных Правил приостановить оплату образовательных услуг.</w:t>
      </w:r>
    </w:p>
    <w:p>
      <w:pPr>
        <w:pStyle w:val="Normal"/>
        <w:numPr>
          <w:ilvl w:val="2"/>
          <w:numId w:val="17"/>
        </w:numPr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Требовать от Исполнителя услуг соблюдения региональных Правил, в том числе в части взаимодействия с оператором персонифицированного финансирования.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7"/>
        </w:numPr>
        <w:tabs>
          <w:tab w:val="left" w:pos="1134" w:leader="none"/>
        </w:tabs>
        <w:spacing w:lineRule="auto" w:line="276" w:before="0" w:after="200"/>
        <w:ind w:firstLine="709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bookmarkStart w:id="16" w:name="_Ref9763529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Порядок </w:t>
      </w:r>
      <w:bookmarkEnd w:id="16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contextualSpacing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Согласно пункту 9.10. региональных Правил персонифицированного финансирования, 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№1 к настоящему Соглашению.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Согласно пункту 9.15. региональных Правил Исполнитель услуг ежемесячно, не позднее 2-го числа месяца, следующего за отчетным, формирует и направляет в уполномоченную организацию счет на оплату оказанных Услуг, содержащий общую сумму обязательств Уполномоченной организации по оплате Услуг, с приложением реестра договоров, оформляемого в соответствии с приложением № 2 к настоящему Рамочному соглашению. 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7"/>
        </w:numPr>
        <w:spacing w:lineRule="auto" w:line="276" w:before="0" w:after="200"/>
        <w:ind w:firstLine="709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Ответственность сторон</w:t>
      </w:r>
    </w:p>
    <w:p>
      <w:pPr>
        <w:pStyle w:val="Normal"/>
        <w:spacing w:lineRule="auto" w:line="240" w:before="0" w:after="0"/>
        <w:ind w:firstLine="709"/>
        <w:contextualSpacing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7"/>
        </w:numPr>
        <w:tabs>
          <w:tab w:val="left" w:pos="1134" w:leader="none"/>
        </w:tabs>
        <w:spacing w:lineRule="auto" w:line="276" w:before="0" w:after="200"/>
        <w:ind w:firstLine="709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Заключительные положения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contextualSpacing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>
      <w:pPr>
        <w:pStyle w:val="Normal"/>
        <w:numPr>
          <w:ilvl w:val="2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приостановление деятельности Исполнителя услуг в рамках системы персонифицированного финансирования муниципального образования города Шарыпово;</w:t>
      </w:r>
    </w:p>
    <w:p>
      <w:pPr>
        <w:pStyle w:val="Normal"/>
        <w:numPr>
          <w:ilvl w:val="2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завершение реализации программы персонифицированного финансирования дополнительного образования в муниципальном образовании городе Шарыпово.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 приложения к настоящему Соглашению являются его неотъемлемой частью.</w:t>
      </w:r>
    </w:p>
    <w:p>
      <w:pPr>
        <w:pStyle w:val="Normal"/>
        <w:numPr>
          <w:ilvl w:val="1"/>
          <w:numId w:val="17"/>
        </w:numPr>
        <w:tabs>
          <w:tab w:val="left" w:pos="1134" w:leader="none"/>
        </w:tabs>
        <w:spacing w:lineRule="auto" w:line="276" w:before="0" w:after="20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7"/>
        </w:numPr>
        <w:spacing w:lineRule="auto" w:line="276" w:before="0" w:after="200"/>
        <w:ind w:firstLine="709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bookmarkStart w:id="17" w:name="_Ref35886223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Адреса и реквизиты сторон</w:t>
      </w:r>
      <w:bookmarkEnd w:id="17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954" w:firstLine="11"/>
        <w:outlineLvl w:val="1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  <w:t>Приложение №1</w:t>
      </w:r>
    </w:p>
    <w:p>
      <w:pPr>
        <w:pStyle w:val="Normal"/>
        <w:spacing w:lineRule="auto" w:line="240" w:before="0" w:after="0"/>
        <w:ind w:left="5954" w:firstLine="11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  <w:t>к Рамочному соглашению</w:t>
      </w:r>
    </w:p>
    <w:p>
      <w:pPr>
        <w:pStyle w:val="Normal"/>
        <w:spacing w:lineRule="auto" w:line="240" w:before="0" w:after="0"/>
        <w:ind w:left="5954" w:firstLine="11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  <w:t>от "__" _________ 20__ г. N ___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mall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mallCaps/>
          <w:sz w:val="28"/>
          <w:szCs w:val="28"/>
          <w:lang w:eastAsia="ru-RU"/>
        </w:rPr>
        <w:t>Реестр договоров на авансирование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mall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mallCap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Месяц, за который сформирован реестр: 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исполнителя образовательных услуг:_________________________________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ОГРН исполнителя образовательных услуг_________________________________________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Всего подлежит к оплате: _______________________________ рублей, что составляет 80% от совокупных обязательств Уполномоченного органа.</w:t>
      </w:r>
    </w:p>
    <w:tbl>
      <w:tblPr>
        <w:tblW w:w="93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3"/>
        <w:gridCol w:w="1488"/>
        <w:gridCol w:w="1360"/>
        <w:gridCol w:w="1501"/>
        <w:gridCol w:w="1183"/>
        <w:gridCol w:w="1255"/>
        <w:gridCol w:w="1965"/>
      </w:tblGrid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договора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 сертификата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Цена услуги, руб.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услуги, часов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Обязательство по оплате, рублей</w:t>
            </w:r>
          </w:p>
        </w:tc>
      </w:tr>
      <w:tr>
        <w:trPr>
          <w:trHeight w:val="305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Совокупный объем обязательств Уполномоченного органа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587" w:type="dxa"/>
        <w:jc w:val="left"/>
        <w:tblInd w:w="62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825"/>
        <w:gridCol w:w="4761"/>
      </w:tblGrid>
      <w:tr>
        <w:trPr/>
        <w:tc>
          <w:tcPr>
            <w:tcW w:w="958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right="652" w:firstLine="720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Наименование Исполнителя образовательных услуг</w:t>
            </w:r>
          </w:p>
          <w:p>
            <w:pPr>
              <w:pStyle w:val="Normal"/>
              <w:spacing w:lineRule="auto" w:line="240" w:before="0" w:after="0"/>
              <w:ind w:right="652" w:firstLine="720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</w:r>
          </w:p>
        </w:tc>
      </w:tr>
      <w:tr>
        <w:trPr/>
        <w:tc>
          <w:tcPr>
            <w:tcW w:w="48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Руководитель</w:t>
            </w:r>
          </w:p>
        </w:tc>
        <w:tc>
          <w:tcPr>
            <w:tcW w:w="47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20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Главный бухгалтер</w:t>
            </w:r>
          </w:p>
        </w:tc>
      </w:tr>
      <w:tr>
        <w:trPr>
          <w:trHeight w:val="23" w:hRule="atLeast"/>
        </w:trPr>
        <w:tc>
          <w:tcPr>
            <w:tcW w:w="48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_________________/_________________/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М.П.</w:t>
            </w:r>
          </w:p>
        </w:tc>
        <w:tc>
          <w:tcPr>
            <w:tcW w:w="47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_________________/_________________/</w:t>
            </w:r>
          </w:p>
          <w:p>
            <w:pPr>
              <w:pStyle w:val="Normal"/>
              <w:spacing w:lineRule="auto" w:line="240" w:before="0" w:after="0"/>
              <w:ind w:firstLine="720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954" w:firstLine="11"/>
        <w:outlineLvl w:val="1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  <w:t>Приложение №2</w:t>
      </w:r>
    </w:p>
    <w:p>
      <w:pPr>
        <w:pStyle w:val="Normal"/>
        <w:spacing w:lineRule="auto" w:line="240" w:before="0" w:after="0"/>
        <w:ind w:left="5954" w:firstLine="11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  <w:t>К рамочному соглашению</w:t>
      </w:r>
    </w:p>
    <w:p>
      <w:pPr>
        <w:pStyle w:val="Normal"/>
        <w:spacing w:lineRule="auto" w:line="240" w:before="0" w:after="0"/>
        <w:ind w:left="5954" w:firstLine="11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  <w:t>от "__" _________ 20__ г. N ___</w:t>
      </w:r>
    </w:p>
    <w:p>
      <w:pPr>
        <w:pStyle w:val="Normal"/>
        <w:spacing w:lineRule="auto" w:line="240" w:before="0" w:after="0"/>
        <w:ind w:left="5954" w:firstLine="11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widowControl w:val="false"/>
        <w:spacing w:lineRule="auto" w:line="240" w:before="0" w:after="0"/>
        <w:ind w:left="5954" w:firstLine="1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mall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mallCaps/>
          <w:sz w:val="24"/>
          <w:szCs w:val="24"/>
          <w:lang w:eastAsia="ru-RU"/>
        </w:rPr>
        <w:t>Реестр договоров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mall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mallCap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Месяц, за который сформирован реестр: 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исполнителя образовательных услуг: 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ОГРН исполнителя образовательных услуг:  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Проавансировано услуг за месяц на сумму: __________________________________рублей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Подлежит оплате: _______________________________________________________ рублей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3"/>
        <w:gridCol w:w="1378"/>
        <w:gridCol w:w="1377"/>
        <w:gridCol w:w="1502"/>
        <w:gridCol w:w="1199"/>
        <w:gridCol w:w="1277"/>
        <w:gridCol w:w="1983"/>
      </w:tblGrid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договора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 сертификата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Цена услуги, 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услуги, часов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Обязательство по оплате, рублей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Совокупный объем обязательств Уполномоченного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587" w:type="dxa"/>
        <w:jc w:val="left"/>
        <w:tblInd w:w="62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825"/>
        <w:gridCol w:w="4761"/>
      </w:tblGrid>
      <w:tr>
        <w:trPr/>
        <w:tc>
          <w:tcPr>
            <w:tcW w:w="958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right="652" w:firstLine="720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Наименование Исполнителя образовательных услуг</w:t>
            </w:r>
          </w:p>
          <w:p>
            <w:pPr>
              <w:pStyle w:val="Normal"/>
              <w:spacing w:lineRule="auto" w:line="240" w:before="0" w:after="0"/>
              <w:ind w:right="652" w:firstLine="720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</w:r>
          </w:p>
        </w:tc>
      </w:tr>
      <w:tr>
        <w:trPr/>
        <w:tc>
          <w:tcPr>
            <w:tcW w:w="48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Руководитель</w:t>
            </w:r>
          </w:p>
        </w:tc>
        <w:tc>
          <w:tcPr>
            <w:tcW w:w="47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20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Главный бухгалтер</w:t>
            </w:r>
          </w:p>
        </w:tc>
      </w:tr>
      <w:tr>
        <w:trPr>
          <w:trHeight w:val="23" w:hRule="atLeast"/>
        </w:trPr>
        <w:tc>
          <w:tcPr>
            <w:tcW w:w="48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_________________/_________________/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М.П.</w:t>
            </w:r>
          </w:p>
        </w:tc>
        <w:tc>
          <w:tcPr>
            <w:tcW w:w="47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  <w:t>_________________/_________________/</w:t>
            </w:r>
          </w:p>
          <w:p>
            <w:pPr>
              <w:pStyle w:val="Normal"/>
              <w:spacing w:lineRule="auto" w:line="240" w:before="0" w:after="0"/>
              <w:ind w:firstLine="720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eastAsia="ko-KR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_____________».</w:t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left" w:pos="0" w:leader="none"/>
          <w:tab w:val="left" w:pos="993" w:leader="none"/>
        </w:tabs>
        <w:spacing w:lineRule="auto" w:line="36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9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righ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818" w:hanging="400"/>
      </w:pPr>
      <w:rPr>
        <w:sz w:val="28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lvl w:ilvl="0">
      <w:start w:val="1"/>
      <w:numFmt w:val="decimal"/>
      <w:lvlText w:val="%1)"/>
      <w:lvlJc w:val="left"/>
      <w:pPr>
        <w:ind w:left="5504" w:hanging="400"/>
      </w:pPr>
      <w:rPr>
        <w:sz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)"/>
      <w:lvlJc w:val="left"/>
      <w:pPr>
        <w:ind w:left="90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32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upperRoman"/>
      <w:lvlText w:val="%1."/>
      <w:lvlJc w:val="left"/>
      <w:pPr>
        <w:ind w:left="1080" w:hanging="720"/>
      </w:pPr>
      <w:rPr>
        <w:sz w:val="28"/>
        <w:b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sz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sz w:val="28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sz w:val="28"/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18"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 w:val="false"/>
      <w:sz w:val="28"/>
    </w:rPr>
  </w:style>
  <w:style w:type="character" w:styleId="ListLabel2">
    <w:name w:val="ListLabel 2"/>
    <w:qFormat/>
    <w:rPr>
      <w:rFonts w:ascii="Times New Roman" w:hAnsi="Times New Roman" w:eastAsia="Calibri" w:cs="Times New Roman"/>
      <w:sz w:val="2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Times New Roman" w:hAnsi="Times New Roman" w:cs="Times New Roman"/>
      <w:sz w:val="28"/>
    </w:rPr>
  </w:style>
  <w:style w:type="character" w:styleId="ListLabel16">
    <w:name w:val="ListLabel 16"/>
    <w:qFormat/>
    <w:rPr>
      <w:rFonts w:ascii="Times New Roman" w:hAnsi="Times New Roman"/>
      <w:sz w:val="28"/>
    </w:rPr>
  </w:style>
  <w:style w:type="character" w:styleId="ListLabel17">
    <w:name w:val="ListLabel 17"/>
    <w:qFormat/>
    <w:rPr>
      <w:rFonts w:ascii="Times New Roman" w:hAnsi="Times New Roman"/>
      <w:sz w:val="28"/>
      <w:szCs w:val="32"/>
    </w:rPr>
  </w:style>
  <w:style w:type="character" w:styleId="ListLabel18">
    <w:name w:val="ListLabel 18"/>
    <w:qFormat/>
    <w:rPr>
      <w:rFonts w:ascii="Times New Roman" w:hAnsi="Times New Roman" w:cs="Times New Roman"/>
      <w:b/>
      <w:sz w:val="28"/>
    </w:rPr>
  </w:style>
  <w:style w:type="character" w:styleId="ListLabel19">
    <w:name w:val="ListLabel 19"/>
    <w:qFormat/>
    <w:rPr>
      <w:rFonts w:ascii="Times New Roman" w:hAnsi="Times New Roman"/>
      <w:sz w:val="28"/>
    </w:rPr>
  </w:style>
  <w:style w:type="character" w:styleId="ListLabel20">
    <w:name w:val="ListLabel 20"/>
    <w:qFormat/>
    <w:rPr>
      <w:rFonts w:ascii="Times New Roman" w:hAnsi="Times New Roman"/>
      <w:sz w:val="28"/>
    </w:rPr>
  </w:style>
  <w:style w:type="character" w:styleId="ListLabel21">
    <w:name w:val="ListLabel 21"/>
    <w:qFormat/>
    <w:rPr>
      <w:rFonts w:ascii="Times New Roman" w:hAnsi="Times New Roman"/>
      <w:sz w:val="28"/>
    </w:rPr>
  </w:style>
  <w:style w:type="character" w:styleId="ListLabel22">
    <w:name w:val="ListLabel 22"/>
    <w:qFormat/>
    <w:rPr>
      <w:sz w:val="24"/>
    </w:rPr>
  </w:style>
  <w:style w:type="character" w:styleId="ListLabel23">
    <w:name w:val="ListLabel 23"/>
    <w:qFormat/>
    <w:rPr>
      <w:sz w:val="24"/>
    </w:rPr>
  </w:style>
  <w:style w:type="character" w:styleId="ListLabel24">
    <w:name w:val="ListLabel 24"/>
    <w:qFormat/>
    <w:rPr>
      <w:sz w:val="24"/>
    </w:rPr>
  </w:style>
  <w:style w:type="character" w:styleId="ListLabel25">
    <w:name w:val="ListLabel 25"/>
    <w:qFormat/>
    <w:rPr>
      <w:sz w:val="24"/>
    </w:rPr>
  </w:style>
  <w:style w:type="character" w:styleId="ListLabel26">
    <w:name w:val="ListLabel 26"/>
    <w:qFormat/>
    <w:rPr>
      <w:sz w:val="24"/>
    </w:rPr>
  </w:style>
  <w:style w:type="character" w:styleId="ListLabel27">
    <w:name w:val="ListLabel 27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8">
    <w:name w:val="ListLabel 28"/>
    <w:qFormat/>
    <w:rPr>
      <w:rFonts w:ascii="Times New Roman" w:hAnsi="Times New Roman"/>
      <w:b w:val="false"/>
      <w:sz w:val="28"/>
    </w:rPr>
  </w:style>
  <w:style w:type="character" w:styleId="ListLabel29">
    <w:name w:val="ListLabel 29"/>
    <w:qFormat/>
    <w:rPr>
      <w:rFonts w:ascii="Times New Roman" w:hAnsi="Times New Roman" w:eastAsia="Calibri" w:cs="Times New Roman"/>
      <w:sz w:val="28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Times New Roman" w:hAnsi="Times New Roman" w:cs="Times New Roman"/>
      <w:sz w:val="28"/>
    </w:rPr>
  </w:style>
  <w:style w:type="character" w:styleId="ListLabel63">
    <w:name w:val="ListLabel 63"/>
    <w:qFormat/>
    <w:rPr>
      <w:rFonts w:ascii="Times New Roman" w:hAnsi="Times New Roman"/>
      <w:sz w:val="28"/>
    </w:rPr>
  </w:style>
  <w:style w:type="character" w:styleId="ListLabel64">
    <w:name w:val="ListLabel 64"/>
    <w:qFormat/>
    <w:rPr>
      <w:rFonts w:ascii="Times New Roman" w:hAnsi="Times New Roman"/>
      <w:sz w:val="28"/>
      <w:szCs w:val="32"/>
    </w:rPr>
  </w:style>
  <w:style w:type="character" w:styleId="ListLabel65">
    <w:name w:val="ListLabel 65"/>
    <w:qFormat/>
    <w:rPr>
      <w:rFonts w:ascii="Times New Roman" w:hAnsi="Times New Roman" w:cs="Times New Roman"/>
      <w:b/>
      <w:sz w:val="28"/>
    </w:rPr>
  </w:style>
  <w:style w:type="character" w:styleId="ListLabel66">
    <w:name w:val="ListLabel 66"/>
    <w:qFormat/>
    <w:rPr>
      <w:rFonts w:ascii="Times New Roman" w:hAnsi="Times New Roman"/>
      <w:sz w:val="28"/>
    </w:rPr>
  </w:style>
  <w:style w:type="character" w:styleId="ListLabel67">
    <w:name w:val="ListLabel 67"/>
    <w:qFormat/>
    <w:rPr>
      <w:rFonts w:ascii="Times New Roman" w:hAnsi="Times New Roman"/>
      <w:sz w:val="28"/>
    </w:rPr>
  </w:style>
  <w:style w:type="character" w:styleId="ListLabel68">
    <w:name w:val="ListLabel 68"/>
    <w:qFormat/>
    <w:rPr>
      <w:rFonts w:ascii="Times New Roman" w:hAnsi="Times New Roman"/>
      <w:sz w:val="28"/>
    </w:rPr>
  </w:style>
  <w:style w:type="character" w:styleId="ListLabel69">
    <w:name w:val="ListLabel 69"/>
    <w:qFormat/>
    <w:rPr>
      <w:sz w:val="24"/>
    </w:rPr>
  </w:style>
  <w:style w:type="character" w:styleId="ListLabel70">
    <w:name w:val="ListLabel 70"/>
    <w:qFormat/>
    <w:rPr>
      <w:sz w:val="24"/>
    </w:rPr>
  </w:style>
  <w:style w:type="character" w:styleId="ListLabel71">
    <w:name w:val="ListLabel 71"/>
    <w:qFormat/>
    <w:rPr>
      <w:sz w:val="24"/>
    </w:rPr>
  </w:style>
  <w:style w:type="character" w:styleId="ListLabel72">
    <w:name w:val="ListLabel 72"/>
    <w:qFormat/>
    <w:rPr>
      <w:sz w:val="24"/>
    </w:rPr>
  </w:style>
  <w:style w:type="character" w:styleId="ListLabel73">
    <w:name w:val="ListLabel 73"/>
    <w:qFormat/>
    <w:rPr>
      <w:sz w:val="24"/>
    </w:rPr>
  </w:style>
  <w:style w:type="character" w:styleId="ListLabel74">
    <w:name w:val="ListLabel 74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ListLabel75">
    <w:name w:val="ListLabel 75"/>
    <w:qFormat/>
    <w:rPr>
      <w:rFonts w:ascii="Times New Roman" w:hAnsi="Times New Roman"/>
      <w:b w:val="false"/>
      <w:sz w:val="28"/>
    </w:rPr>
  </w:style>
  <w:style w:type="character" w:styleId="ListLabel76">
    <w:name w:val="ListLabel 76"/>
    <w:qFormat/>
    <w:rPr>
      <w:rFonts w:ascii="Times New Roman" w:hAnsi="Times New Roman" w:eastAsia="Calibri" w:cs="Times New Roman"/>
      <w:sz w:val="28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ascii="Times New Roman" w:hAnsi="Times New Roman" w:cs="Times New Roman"/>
      <w:sz w:val="28"/>
    </w:rPr>
  </w:style>
  <w:style w:type="character" w:styleId="ListLabel110">
    <w:name w:val="ListLabel 110"/>
    <w:qFormat/>
    <w:rPr>
      <w:rFonts w:ascii="Times New Roman" w:hAnsi="Times New Roman"/>
      <w:sz w:val="28"/>
    </w:rPr>
  </w:style>
  <w:style w:type="character" w:styleId="ListLabel111">
    <w:name w:val="ListLabel 111"/>
    <w:qFormat/>
    <w:rPr>
      <w:rFonts w:ascii="Times New Roman" w:hAnsi="Times New Roman"/>
      <w:sz w:val="28"/>
      <w:szCs w:val="32"/>
    </w:rPr>
  </w:style>
  <w:style w:type="character" w:styleId="ListLabel112">
    <w:name w:val="ListLabel 112"/>
    <w:qFormat/>
    <w:rPr>
      <w:rFonts w:ascii="Times New Roman" w:hAnsi="Times New Roman" w:cs="Times New Roman"/>
      <w:b/>
      <w:sz w:val="28"/>
    </w:rPr>
  </w:style>
  <w:style w:type="character" w:styleId="ListLabel113">
    <w:name w:val="ListLabel 113"/>
    <w:qFormat/>
    <w:rPr>
      <w:rFonts w:ascii="Times New Roman" w:hAnsi="Times New Roman"/>
      <w:sz w:val="28"/>
    </w:rPr>
  </w:style>
  <w:style w:type="character" w:styleId="ListLabel114">
    <w:name w:val="ListLabel 114"/>
    <w:qFormat/>
    <w:rPr>
      <w:rFonts w:ascii="Times New Roman" w:hAnsi="Times New Roman"/>
      <w:sz w:val="28"/>
    </w:rPr>
  </w:style>
  <w:style w:type="character" w:styleId="ListLabel115">
    <w:name w:val="ListLabel 115"/>
    <w:qFormat/>
    <w:rPr>
      <w:rFonts w:ascii="Times New Roman" w:hAnsi="Times New Roman"/>
      <w:sz w:val="28"/>
    </w:rPr>
  </w:style>
  <w:style w:type="character" w:styleId="ListLabel116">
    <w:name w:val="ListLabel 116"/>
    <w:qFormat/>
    <w:rPr>
      <w:sz w:val="24"/>
    </w:rPr>
  </w:style>
  <w:style w:type="character" w:styleId="ListLabel117">
    <w:name w:val="ListLabel 117"/>
    <w:qFormat/>
    <w:rPr>
      <w:sz w:val="24"/>
    </w:rPr>
  </w:style>
  <w:style w:type="character" w:styleId="ListLabel118">
    <w:name w:val="ListLabel 118"/>
    <w:qFormat/>
    <w:rPr>
      <w:sz w:val="24"/>
    </w:rPr>
  </w:style>
  <w:style w:type="character" w:styleId="ListLabel119">
    <w:name w:val="ListLabel 119"/>
    <w:qFormat/>
    <w:rPr>
      <w:sz w:val="24"/>
    </w:rPr>
  </w:style>
  <w:style w:type="character" w:styleId="ListLabel120">
    <w:name w:val="ListLabel 120"/>
    <w:qFormat/>
    <w:rPr>
      <w:sz w:val="24"/>
    </w:rPr>
  </w:style>
  <w:style w:type="character" w:styleId="ListLabel121">
    <w:name w:val="ListLabel 121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5023a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c5023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Application>LibreOffice/6.0.7.3$Linux_X86_64 LibreOffice_project/00m0$Build-3</Application>
  <Pages>22</Pages>
  <Words>5160</Words>
  <Characters>39841</Characters>
  <CharactersWithSpaces>44975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2021-05-19T07:35:00Z</dcterms:created>
  <dc:creator>Пользователь Windows</dc:creator>
  <dc:description/>
  <dc:language>ru-RU</dc:language>
  <cp:lastModifiedBy/>
  <dcterms:modified xsi:type="dcterms:W3CDTF">2021-07-13T14:14:29Z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