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22.06.2021                                                                                                        № 128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253, от 29.01.2021 № 18, от 08.02.2021 № 29,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49, от 23.03.2021 № 62,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23.04.2021 № 85, от 04.06.2021 № 114)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«8025109,29; 992510,58; 2374797,60; 311870,47; 552723,58; 67504,33» заменить цифрами «8034013,49; 1001414,78; 2383124,80; 320197,67; 553300,58; 68081,33»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«7306842,02; 914460,13; 1961543,47; 261602,87; 480158,53; 58969,50» заменить цифрами «7315081,10; 922699,21; 1969205,55; 269264,95; 480735,53; 59546,50»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«432800,94; 381663,99; 53328,04; 48558,85» заменить цифрами «433466,06; 382329,11; 53993,16; 49223,97»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(с указанием объема средств на их реализацию и ожидаемых результатов)» к Подпрограмме 5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Первый заместитель Главы города Шарыпово                                  Д.Е. Гудков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Style w:val="1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101"/>
        <w:gridCol w:w="6253"/>
      </w:tblGrid>
      <w:tr>
        <w:trPr/>
        <w:tc>
          <w:tcPr>
            <w:tcW w:w="31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г.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22.06.2021 года № 128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ИНФОРМАЦИЯ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О СВОДНЫХ ПОКАЗАТЕЛЯХ МУНИЦИПАЛЬНЫХ ЗАДАНИЙ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W w:w="1063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8"/>
        <w:gridCol w:w="2772"/>
        <w:gridCol w:w="2977"/>
        <w:gridCol w:w="1418"/>
        <w:gridCol w:w="993"/>
        <w:gridCol w:w="992"/>
        <w:gridCol w:w="991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Содержание муниципальной услуги (работы) </w:t>
            </w:r>
            <w:hyperlink w:anchor="P338">
              <w:r>
                <w:rPr>
                  <w:rStyle w:val="ListLabel11"/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68345,02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57934,37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57934,37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1750,60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1750,60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378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29358,58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20875,17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20875,17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</w:tr>
      <w:tr>
        <w:trPr>
          <w:trHeight w:val="94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79257,58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85167,56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85167,56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 инвалиды;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1263,52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1396,45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1396,45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Физические лица за исключением льготных категорий;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2647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176502,06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175696,08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175696,08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2099,36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1114,53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1114,53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26768,63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18063,0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18063,0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655,94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630,96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630,96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1694,53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770,59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770,59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1600,62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1138,15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1138,15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390,10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126,42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126,42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Не указано;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104241,94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113425,84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116078,20</w:t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16707,36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5576,75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5576,75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1624,32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940,91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940,91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4589,53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2884,46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2884,46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3078,05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1561,28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1561,28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2291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146336,47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145287,13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147692,35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813,14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624,0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438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23605,73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30050,45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27558,37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121,15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56,45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3702,28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3046,19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3046,13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779,68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185,99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185,99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384,83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185,81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185,81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209,93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33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Обучающиеся за исключением детей-инвалидов; 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4666,22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4666,22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4666,22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Не указано; Не указано (очная форма)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576078,3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472691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472691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30804,95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44068,46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45043,17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Не указано; Не указано (очно-заочная форма)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5616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528,63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1058,87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1058,87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Не указано; Не указано (очная форма – ПФДО)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152964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153000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14317,43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Не указано; Не указано; Не указано (очно-заочная форма – ПФДО)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13500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1266,97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Предоставление питания (начальное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2350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18443,43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18388,58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18388,58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Предоставление питания (основное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2879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18151,50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14881,90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14881,90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Предоставление питания (среднее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334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2583,57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2504,78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2504,78</w:t>
            </w:r>
          </w:p>
        </w:tc>
      </w:tr>
      <w:tr>
        <w:trPr>
          <w:trHeight w:val="88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1203,11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1203,16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1203,16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648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22144,70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21078,11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21078,11</w:t>
            </w:r>
          </w:p>
        </w:tc>
      </w:tr>
      <w:tr>
        <w:trPr>
          <w:trHeight w:val="824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1324,51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1324,51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1324,51</w:t>
            </w:r>
          </w:p>
        </w:tc>
      </w:tr>
      <w:tr>
        <w:trPr>
          <w:trHeight w:val="95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259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666,11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666,11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666,11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216,04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216,04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38,58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6002,80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5960,32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5960,32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физкультурно-спортивной деятельности (работа)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1309,72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1309,72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1309,72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г.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22.06.2021 года № 128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"город Шарыпово Красноярского края"</w:t>
      </w:r>
    </w:p>
    <w:tbl>
      <w:tblPr>
        <w:tblW w:w="10490" w:type="dxa"/>
        <w:jc w:val="left"/>
        <w:tblInd w:w="-70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5"/>
        <w:gridCol w:w="1417"/>
        <w:gridCol w:w="1426"/>
        <w:gridCol w:w="740"/>
        <w:gridCol w:w="613"/>
        <w:gridCol w:w="719"/>
        <w:gridCol w:w="461"/>
        <w:gridCol w:w="1"/>
        <w:gridCol w:w="870"/>
        <w:gridCol w:w="1134"/>
        <w:gridCol w:w="168"/>
        <w:gridCol w:w="541"/>
        <w:gridCol w:w="3"/>
        <w:gridCol w:w="1119"/>
        <w:gridCol w:w="2"/>
        <w:gridCol w:w="140"/>
      </w:tblGrid>
      <w:tr>
        <w:trPr>
          <w:trHeight w:val="1118" w:hRule="atLeast"/>
        </w:trPr>
        <w:tc>
          <w:tcPr>
            <w:tcW w:w="10489" w:type="dxa"/>
            <w:gridSpan w:val="1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обеспечении  муниципальной  программы "Развитие образования"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(тыс.рублей)</w:t>
            </w:r>
          </w:p>
        </w:tc>
      </w:tr>
      <w:tr>
        <w:trPr>
          <w:trHeight w:val="630" w:hRule="atLeast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1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на период        2021-2023 годы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«Развитие образования" муниципального образования "город Шарыпово </w:t>
              <w:br/>
              <w:t xml:space="preserve">Красноярского края" 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1 001 414,78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937 873,69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943 419,85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2 882 708,32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92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1 001 414,78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937 873,69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943 419,85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2 882 708,32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21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922 699,21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860 651,65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866 197,81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2 649 548,67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922 699,21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860 651,65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866 197,81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2 649 548,67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"Выявление и сопровождение одаренных детей"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150,00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26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150,00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58" w:hRule="atLeast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24 652,41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73 613,41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22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24 652,41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73 613,41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81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77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веществ»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60,00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34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60,00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331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53 993,16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159 336,24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06" w:hRule="atLeast"/>
        </w:trPr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53 993,16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159 336,24   </w:t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632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96"/>
        <w:gridCol w:w="2081"/>
        <w:gridCol w:w="1642"/>
        <w:gridCol w:w="1416"/>
        <w:gridCol w:w="1345"/>
        <w:gridCol w:w="1276"/>
        <w:gridCol w:w="1133"/>
        <w:gridCol w:w="1"/>
        <w:gridCol w:w="141"/>
      </w:tblGrid>
      <w:tr>
        <w:trPr>
          <w:trHeight w:val="315" w:hRule="atLeast"/>
        </w:trPr>
        <w:tc>
          <w:tcPr>
            <w:tcW w:w="1049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9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города Шарыпово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9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от _________2021 года №_____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1049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7</w:t>
              <w:br/>
              <w:t>к  Муниципальной программе</w:t>
              <w:br/>
              <w:t>"Развитие образования" муниципального образования</w:t>
              <w:br/>
              <w:t xml:space="preserve">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935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0490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"Развитие образования"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(тыс.рублей)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72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Итого на период      2021-2023 годы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Муниципальная  программа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«Развитие образования" муниципального образования "город Шарыпово Красноярского края" 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1001414,78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937 873,69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943 419,85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2 882 708,32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44 831,21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45 671,97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48 198,05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138 701,23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568 304,57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540 923,91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543 943,99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1 653 172,47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68 081,33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55 163,01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55 163,01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178 407,35   </w:t>
            </w:r>
          </w:p>
        </w:tc>
      </w:tr>
      <w:tr>
        <w:trPr>
          <w:trHeight w:val="43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320 197,67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296 114,80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296 114,80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912 427,27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922 699,21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860 651,65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866 197,81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2 649 548,67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44 831,21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45 671,97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48 198,05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138 701,23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549 056,55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521 914,41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524 934,49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1 595 905,45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59 546,50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48 570,21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48 570,21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156 686,92   </w:t>
            </w:r>
          </w:p>
        </w:tc>
      </w:tr>
      <w:tr>
        <w:trPr>
          <w:trHeight w:val="55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269 264,95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244 495,06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244 495,06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758 255,07   </w:t>
            </w:r>
          </w:p>
        </w:tc>
      </w:tr>
      <w:tr>
        <w:trPr>
          <w:trHeight w:val="319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«Выявление и сопровождение одаренных детей»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150,00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51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150,00   </w:t>
            </w:r>
          </w:p>
        </w:tc>
      </w:tr>
      <w:tr>
        <w:trPr>
          <w:trHeight w:val="319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24 652,41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24 480,50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73 613,41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14 979,30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14 979,30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14 979,30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44 937,90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8 034,36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6 269,00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6 269,00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20 572,36   </w:t>
            </w:r>
          </w:p>
        </w:tc>
      </w:tr>
      <w:tr>
        <w:trPr>
          <w:trHeight w:val="43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1 638,75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3 232,20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3 232,20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8 103,15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60,00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435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27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960" w:hRule="atLeast"/>
        </w:trPr>
        <w:tc>
          <w:tcPr>
            <w:tcW w:w="15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   </w:t>
            </w:r>
          </w:p>
        </w:tc>
        <w:tc>
          <w:tcPr>
            <w:tcW w:w="13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   </w:t>
            </w:r>
          </w:p>
        </w:tc>
        <w:tc>
          <w:tcPr>
            <w:tcW w:w="12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20,0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60,00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53 993,16   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52 671,54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159 336,24   </w:t>
            </w:r>
          </w:p>
        </w:tc>
      </w:tr>
      <w:tr>
        <w:trPr>
          <w:trHeight w:val="315" w:hRule="atLeast"/>
        </w:trPr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-    </w:t>
            </w:r>
          </w:p>
        </w:tc>
      </w:tr>
      <w:tr>
        <w:trPr>
          <w:trHeight w:val="372" w:hRule="atLeast"/>
        </w:trPr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4 268,72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4 030,20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4 030,20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12 329,12   </w:t>
            </w:r>
          </w:p>
        </w:tc>
      </w:tr>
      <w:tr>
        <w:trPr>
          <w:trHeight w:val="660" w:hRule="atLeast"/>
        </w:trPr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500,47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323,80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323,80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1 148,07   </w:t>
            </w:r>
          </w:p>
        </w:tc>
      </w:tr>
      <w:tr>
        <w:trPr>
          <w:trHeight w:val="450" w:hRule="atLeast"/>
        </w:trPr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49 223,97   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48 317,54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48 317,54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145 859,05  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50" w:type="dxa"/>
        <w:jc w:val="left"/>
        <w:tblInd w:w="-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8"/>
        <w:gridCol w:w="2196"/>
        <w:gridCol w:w="16"/>
        <w:gridCol w:w="860"/>
        <w:gridCol w:w="1"/>
        <w:gridCol w:w="15"/>
        <w:gridCol w:w="409"/>
        <w:gridCol w:w="15"/>
        <w:gridCol w:w="476"/>
        <w:gridCol w:w="15"/>
        <w:gridCol w:w="539"/>
        <w:gridCol w:w="15"/>
        <w:gridCol w:w="597"/>
        <w:gridCol w:w="1"/>
        <w:gridCol w:w="14"/>
        <w:gridCol w:w="701"/>
        <w:gridCol w:w="1"/>
        <w:gridCol w:w="1"/>
        <w:gridCol w:w="13"/>
        <w:gridCol w:w="726"/>
        <w:gridCol w:w="1"/>
        <w:gridCol w:w="1"/>
        <w:gridCol w:w="13"/>
        <w:gridCol w:w="734"/>
        <w:gridCol w:w="1"/>
        <w:gridCol w:w="1"/>
        <w:gridCol w:w="13"/>
        <w:gridCol w:w="781"/>
        <w:gridCol w:w="1"/>
        <w:gridCol w:w="1"/>
        <w:gridCol w:w="14"/>
        <w:gridCol w:w="1393"/>
        <w:gridCol w:w="1"/>
        <w:gridCol w:w="1"/>
        <w:gridCol w:w="14"/>
      </w:tblGrid>
      <w:tr>
        <w:trPr>
          <w:trHeight w:val="3588" w:hRule="atLeast"/>
        </w:trPr>
        <w:tc>
          <w:tcPr>
            <w:tcW w:w="10149" w:type="dxa"/>
            <w:gridSpan w:val="3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от 22.06.2021 года № 128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Приложение № 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к подпрограмме "Развитие дошкольного, общего и дополнительного образования"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муниципальной программы "Развитие образования" муниципального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Calibri" w:cs="Arial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 xml:space="preserve">образования "город Шарыпово Красноярского края" </w:t>
            </w:r>
          </w:p>
        </w:tc>
      </w:tr>
      <w:tr>
        <w:trPr>
          <w:trHeight w:val="511" w:hRule="atLeast"/>
        </w:trPr>
        <w:tc>
          <w:tcPr>
            <w:tcW w:w="10149" w:type="dxa"/>
            <w:gridSpan w:val="35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дошкольного, общего и дополнительного образования" муниципального образования "город Шарыпово Красноярского края" (тыс.рублей)</w:t>
            </w:r>
          </w:p>
        </w:tc>
      </w:tr>
      <w:tr>
        <w:trPr>
          <w:trHeight w:val="40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Цели, задачи, мероприятия</w:t>
            </w:r>
          </w:p>
        </w:tc>
        <w:tc>
          <w:tcPr>
            <w:tcW w:w="27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cs="Arial" w:eastAsiaTheme="minorHAnsi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cs="Arial" w:eastAsiaTheme="minorHAnsi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Итого за период  2021-2023 годы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Ожидаемые результаты от реализации подпрограммных мероприятий 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>
        <w:trPr>
          <w:trHeight w:val="223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Задача 1.   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>
        <w:trPr>
          <w:trHeight w:val="2823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01.1.0075880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162635,51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158043,70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158043,70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478722,91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2677  детей посещают дошкольные образовательные учреждения              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679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01.1.0074080 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88036,22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86795,30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86795,30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261626,82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2677  детей посещают дошкольные образовательные учреждения              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01.1.0085010      </w:t>
            </w:r>
          </w:p>
        </w:tc>
        <w:tc>
          <w:tcPr>
            <w:tcW w:w="6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42237,42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40469,78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40470,08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123177,28</w:t>
            </w:r>
          </w:p>
        </w:tc>
        <w:tc>
          <w:tcPr>
            <w:tcW w:w="1409" w:type="dxa"/>
            <w:gridSpan w:val="4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2677  детей посещают дошкольные образовательные учреждения 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2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выплаты, обеспечивающие уровень заработной платыне ниже МРЗП 19408 руб.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01.10010490</w:t>
            </w:r>
          </w:p>
        </w:tc>
        <w:tc>
          <w:tcPr>
            <w:tcW w:w="6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2294,30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2294,30</w:t>
            </w:r>
          </w:p>
        </w:tc>
        <w:tc>
          <w:tcPr>
            <w:tcW w:w="1409" w:type="dxa"/>
            <w:gridSpan w:val="4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дошкольных образовательных учреждений в части обеспечения питания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01.1.0085190     </w:t>
            </w:r>
          </w:p>
        </w:tc>
        <w:tc>
          <w:tcPr>
            <w:tcW w:w="6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29812,70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29812,70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29812,70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89438,10</w:t>
            </w:r>
          </w:p>
        </w:tc>
        <w:tc>
          <w:tcPr>
            <w:tcW w:w="1409" w:type="dxa"/>
            <w:gridSpan w:val="4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2677  детей посещающие дошкольные образовательные учреждения  обеспечены питанием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438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Реализация государственных полномочий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01.1.0075540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629,80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1889,40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14 детей  получают льготу 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35199,70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35199,70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35199,70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105599,10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194  человека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4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01.1.001021Р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204,41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204,41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613,23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194  человека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по обеспечению безопасных условий в соответствии с требованиями к антитеррористической защищенности объектов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0701, 0702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01.1.0089460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2239,92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2239,92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Созданы безопасные условия в соответствии с требованиями к антитеррористической защищенности для 2677 детей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4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Реализация государственных полномочий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01.1.0075560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313    321     244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6001,70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6001,70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6001,70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18005,10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За 2677 детей получат компенсацию за содержание детей в муниципальных дошкольных учреждениях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90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Родительская плата за содержание ребенка в муниципальных дошкольных образовательных учреждениях, благотворительные пожертвования, спонсорская помощь, платные услуги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31692,01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24731,99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24731,99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81155,99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2677  детей посещают дошкольные образовательные учреждения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23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Организация питания детей в группах предшкольного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0702     0701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01.1.0085030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90,89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111,90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111,90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314,69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Стабильное посещение 360 детей групп предшкольного образования: 2014 г. - 112 детей, 2015 год - 112 детей, 2016 год - 34 ребенка, 2017 год - 16 детей, 2018 год - 16 детей,  2019 год - 16 детей, 2020 год - 16 детей, 2021 год - 16 детей, 2022 год - 16 детей, 2023 год - 16 детей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876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cs="Arial" w:eastAsiaTheme="minorHAnsi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401074,58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382000,98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382001,28</w:t>
            </w:r>
          </w:p>
        </w:tc>
        <w:tc>
          <w:tcPr>
            <w:tcW w:w="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1165076,84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70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Задача 2.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Шарыпово» в соответствие с требованиями санитарных норм и правил</w:t>
            </w:r>
          </w:p>
        </w:tc>
      </w:tr>
      <w:tr>
        <w:trPr>
          <w:trHeight w:val="147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Произведено благоустройство территории в 1-м учреждении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Произведено благоустройство территории в 1-м учреждении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Задача 3 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 Красноярского края» в соответствие с требованиями пожарной безопасности</w:t>
            </w:r>
          </w:p>
        </w:tc>
      </w:tr>
      <w:tr>
        <w:trPr>
          <w:trHeight w:val="163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Экспертиза огнезащитной обработки деревянных конструкций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Экспертиза огнезащитной обработки деревянных конструкций -произведена в 8-ми учреждениях. Создание безопасных и комфортных условий для  1833 получателей услуг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Текущий ремонт крылец эвакуационного выхода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1-ом учреждении произведен текущий ремонт крылец эвакуационного выхода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Задача 4: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>
        <w:trPr>
          <w:trHeight w:val="3847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0702             0703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01.1.0075640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224264,87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224673,70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224673,70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673612,27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- 5449 человек, 2022 год - 5474 человек, 2023 год - 5515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66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01.1.0074090 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25634,63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25506,00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25506,00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76646,63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129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01.1.0085040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612   622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51358,27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47294,79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47294,79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145947,85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- 5449 человек, 2022 год - 5474 человек, 2023 год - 5515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83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Санитарная обработка инфекционных вспышек (гельминты)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0701, 0702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01.1.0087990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612   622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1696,40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1696,40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1696,40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5089,20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59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Профилактические мероприятия по предотвращению распространаения коронавирусной инфекции, вызванной 2019-nCoV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0701, 0702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01.1.0089130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576,80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576,80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72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Реализация государственных полномочий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01.1.0075660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611   612    621    622   321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11643,50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10047,30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12773,50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34464,30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1260 детей из малообеспеченных семей получают бесплатное школьное питание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51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бюджетам муниципальных образований 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01100L3040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612   622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22291,50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22894,00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22894,00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68079,50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2422 ребенка  начального общего образования получают бесплатное горячее питание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537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бюджетам муниципальных образований 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01100L3040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612   622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68,15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2422 ребенка  начального общего образования получают бесплатное горячее питание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83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43701,43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43701,43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43701,43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131104,29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64 человека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01.1.001021Р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204,45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204,45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613,35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64 человека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36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, обеспечивающие уровень заработной платы не ниже МРЗП 19408 руб.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01.1.0010490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2769,77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2769,77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64 человека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4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01.1.0053030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26482,70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26482,70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26482,70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79448,10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Плата родителей за питание детей в школьной столовой, благотворительные пожертвования, спонсорская помощь, платные услуги</w:t>
            </w:r>
          </w:p>
        </w:tc>
        <w:tc>
          <w:tcPr>
            <w:tcW w:w="2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24097,15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22735,22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22735,22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69567,59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558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'Расходы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01.10015980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- 5449 человек, 2022 год - 5474 человек, 2023 год - 5515 человек, услуги дошкольного образования получают 2677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62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Софинансирование к расходам, предусмотренные  на создание (обновление) материально-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01.100S5980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- 5449 человек, 2022 год - 5474 человек, 2023 год - 5515 человек, услуги дошкольного образования получают 2677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802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01.1.E151690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2741,62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1391,52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2800,95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6934,09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4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 цифровой образовательной среды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01.1.E452100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2661,19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4100,20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6761,39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38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01.1R373980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423,00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423,00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4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01.1R373980   01.100S3980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0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предусмотренные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0702,   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01.10075620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7960,05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7960,05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19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Оснащение медицинских кабинетов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01.10077450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612   612    621    622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470,70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470,70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2 образовательных учреждениях произведено оснащение медицинских кабинетов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3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2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для реконструкции и капитального ремонта МБОУ СОШ №1 за счет бюджета городского округа города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0702,    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01.100S9230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213,70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20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0701,  0702    </w:t>
            </w:r>
          </w:p>
        </w:tc>
        <w:tc>
          <w:tcPr>
            <w:tcW w:w="55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01.100L0271</w:t>
            </w:r>
          </w:p>
        </w:tc>
        <w:tc>
          <w:tcPr>
            <w:tcW w:w="206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- 5449 человек, 2022 год - 5474 человек, 2023 год - 5515 человек, услуги дошкольного образования получают 2677 человек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5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0701,  0702   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01.100L0271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447647,75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429358,92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434998,26</w:t>
            </w:r>
          </w:p>
        </w:tc>
        <w:tc>
          <w:tcPr>
            <w:tcW w:w="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1312004,93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Задача 5: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>
        <w:trPr>
          <w:trHeight w:val="101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01.1.0085050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9012,42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11227,79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11227,79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31468,00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860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предусмотренные на функционирование муниципального опорного центра дополнительного образования детей  на 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01.1.0089090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1734,26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1734,26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1734,26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5202,78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на 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01.1.0089100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2788,09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2788,09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 на 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0707    0703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01.1.008910П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9361,35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9361,35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69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Профилактические мероприятия по предотвращению распространения коронавирусной инфекции, вызванной 2019-nCoV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0707    0703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01.1.0089130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611   612    621    622  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685,61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685,61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, обеспечивающие уровень заработной платыне ниже МРЗП 19408 руб.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0703    0707 0709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01.10010490</w:t>
            </w:r>
          </w:p>
        </w:tc>
        <w:tc>
          <w:tcPr>
            <w:tcW w:w="6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755,20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755,20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00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0702    0707    0703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01.1.008505П  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7672,99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17034,34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17034,34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41741,67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001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0702    0707    0703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01.1.008505В  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781,20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Ежегодно 6302 человека получают услуги дополнительного  образования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5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0702     0707     0709    0703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8249,72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11656,37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11656,37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31562,46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 человек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136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на 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0702     0707     0709    0703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01.1.001021У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3406,65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3406,65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 человек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30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0702     0707     0709    0703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01.1.001021Р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273,42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 человек ежемесячно получают оплату труда до минимального размера оплаты труда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01.1.0010310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Ежемесячно 3 молодых специалиста получают персональную выплату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15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Средства на повышение размеров оплаты труда педагогическим работникам  муниципальных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01.1.001048П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1180,1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1180,10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Ежемесячно 32 педагога получают стимулирующие выплаты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129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Средства на повышение размеров оплаты труда педагогическим работникам  муниципальных учреждений дополнительного образования реализующих программы дополнительного образования на 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0702   0703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01.1.001048У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Ежемесячно 32 педагога получают стимулирующие выплаты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Благотворительные пожертвования, спонсорская помощь, платные услуги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3757,34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5963,34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5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48982,27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43134,30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43134,30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135250,87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Задача 6. Устранение нарушений СанПиН в соответствии с требованиями Управления Федеральной службы по надзору в сфере защиты прав потребителей и благополучия человека по Красноярскому краю (Территориальный отдел в г. Шарыпово)</w:t>
            </w:r>
          </w:p>
        </w:tc>
      </w:tr>
      <w:tr>
        <w:trPr>
          <w:trHeight w:val="104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Подготовка 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0702         0703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01.10085090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1046,20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3446,20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2-х  учреждениях произведен текущий ремонт водоснабжения и канализации в помещении   мастерских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97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Проведение текущего и капитального ремонта объектов социальной сферы муниципального образования города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0702    0701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01.1.0085180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17370,74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2332,20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2332,20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22035,14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5-х учреждениях произведен текущий ремонт вытяжной вентиляции в помещении мастерских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сельской местности и малых городах, условий для занятий физической культурой и спортом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01.10074300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Произведен текущий ремонт спортивного зала в одном общеобразовательном учреждении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44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Софинансирование расходов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01.100S4300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Произведен текущий ремонт спортивного зала в одном общеобразовательном учреждении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61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01.10078400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Текущий ремонт кровли произведен в 4-х учреждениях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0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Софинансирование расходов, направленных на развитие и повышение качества работы  муниципальных учреждений, предоставление новых муниципальных услуг, повышение их качества, 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0701                        0702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01.100S8400      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52,41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165,24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Текущий ремонт кровли произведен в 4-х учреждениях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Расходы, предусмотренные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01.10075630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282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Софинансирование расходов, направленных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01.100S5630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7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7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69,46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6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24994,61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6157,46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6063,97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37216,04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Задача 7 .Устранение нарушений правил пожарной безопасности в соответствии с требованиями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(МЧС) по Красноярскому краю (Отдел надзорной деятельности по г. Шарыпово, Шарыповскому и Ужурскому районам)</w:t>
            </w:r>
          </w:p>
        </w:tc>
      </w:tr>
      <w:tr>
        <w:trPr>
          <w:trHeight w:val="970" w:hRule="atLeast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Подготовка 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01.1.0085090</w:t>
            </w:r>
          </w:p>
        </w:tc>
        <w:tc>
          <w:tcPr>
            <w:tcW w:w="20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 9-ти учреждениях проведена экспертиза огнезащитной обработки деревянных конструкций кровли и декораций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7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1014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Задача 8. 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в образовательных учреждениях</w:t>
            </w:r>
          </w:p>
        </w:tc>
      </w:tr>
      <w:tr>
        <w:trPr>
          <w:trHeight w:val="934" w:hRule="atLeast"/>
        </w:trPr>
        <w:tc>
          <w:tcPr>
            <w:tcW w:w="5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Подготовка 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01.1.8509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611   612    621    622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Восстановлена целостность ограждения территории по периметру в 16-ти учреждениях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Восстановление  наружного освещения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Восстановлено  наружное освещение в 18-ти учреждениях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задаче 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922699,21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860651,66</w:t>
            </w:r>
          </w:p>
        </w:tc>
        <w:tc>
          <w:tcPr>
            <w:tcW w:w="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866197,81</w:t>
            </w:r>
          </w:p>
        </w:tc>
        <w:tc>
          <w:tcPr>
            <w:tcW w:w="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2649548,68</w:t>
            </w: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к постановлению Администрации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от 22.06.2021 года № 128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"Развитие образования" муниципального образования 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6" w:type="dxa"/>
        <w:jc w:val="left"/>
        <w:tblInd w:w="-567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6"/>
        <w:gridCol w:w="1603"/>
        <w:gridCol w:w="1"/>
        <w:gridCol w:w="806"/>
        <w:gridCol w:w="1"/>
        <w:gridCol w:w="565"/>
        <w:gridCol w:w="1"/>
        <w:gridCol w:w="425"/>
        <w:gridCol w:w="1"/>
        <w:gridCol w:w="656"/>
        <w:gridCol w:w="1"/>
        <w:gridCol w:w="606"/>
        <w:gridCol w:w="1"/>
        <w:gridCol w:w="721"/>
        <w:gridCol w:w="1"/>
        <w:gridCol w:w="849"/>
        <w:gridCol w:w="1"/>
        <w:gridCol w:w="708"/>
        <w:gridCol w:w="1"/>
        <w:gridCol w:w="708"/>
        <w:gridCol w:w="1"/>
        <w:gridCol w:w="958"/>
        <w:gridCol w:w="1024"/>
      </w:tblGrid>
      <w:tr>
        <w:trPr>
          <w:trHeight w:val="648" w:hRule="atLeast"/>
        </w:trPr>
        <w:tc>
          <w:tcPr>
            <w:tcW w:w="9181" w:type="dxa"/>
            <w:gridSpan w:val="22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Перечень мероприятий подпрограммы "Обеспечение реализации муниципальной программы и прочие мероприятия в области образования" муниципальной программы "Развитие образования" муниципального образования "город Шарыпово Красноярского края" с указанием объема средств на их реализацию и ожидаемых результатов (тыс.рублей)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Цели, задачи, мероприятия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>
        <w:trPr>
          <w:trHeight w:val="60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Итого на период  2021-2023 годы</w:t>
            </w:r>
          </w:p>
        </w:tc>
      </w:tr>
      <w:tr>
        <w:trPr>
          <w:trHeight w:val="262" w:hRule="atLeast"/>
        </w:trPr>
        <w:tc>
          <w:tcPr>
            <w:tcW w:w="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Цель: создать условия для эффективного управления отраслью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88" w:hRule="atLeast"/>
        </w:trPr>
        <w:tc>
          <w:tcPr>
            <w:tcW w:w="10205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i/>
                <w:iCs/>
                <w:color w:val="000000"/>
                <w:sz w:val="20"/>
                <w:szCs w:val="20"/>
              </w:rPr>
              <w:t xml:space="preserve"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Шарыпово (за исключением случаев, установленных федеральным законодательством), а также органами местного самоуправления, осуществляющими управление в сфере образования на территории города Шарыпово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85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01.5.0085160      015.001036М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121 122, 244, 831,111, 112, 119,129,  852,853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6 354,98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5 544,98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5 544,98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17 444,94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>
        <w:trPr>
          <w:trHeight w:val="2902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01.5.0075520 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121 122, 244, 831,111, 112, 119,129,  852, 853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4 030,20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4 030,20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4 030,20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12 090,60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>
        <w:trPr>
          <w:trHeight w:val="207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бухгалтерского учета и отчетности, технического обеспечения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01.5.0085170   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121 122, 244, 831,111, 112, 119,129 611,612     852,853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32 181,53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32 326,41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32 326,41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96 834,35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Обеспечено бухгалтерское обслуживание 27 учреждений; обеспечено услугами по проверке и составлению документации для проведения ремонтных работ 27 учреждения; обеспечение информационно методической поддержки 27 учреждений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в сфере информационно-методического обеспечения деятельности образовательных учреждений 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01.5.0085190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121 122, 244, 831,111, 112, 119,129 611,612     852, 853,247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7 054,84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7 054,84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7 054,84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21 164,52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Обеспечены информационно- методическими услугами 27 учреждений</w:t>
            </w:r>
          </w:p>
        </w:tc>
      </w:tr>
      <w:tr>
        <w:trPr>
          <w:trHeight w:val="2533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Профилактические мероприятия по предотвращению распространения коронавирусной инфекции, вызванной 2019-nCoV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01.5.0089130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294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выплаты, обеспечивающие уровень заработной платы не ниже МРЗП 19408 руб.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01.5.0010490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121 122, ,111, 112, 119,129 611,612 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238,52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238,52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Обеспечены информационно- методическими услугами 27 учреждений</w:t>
            </w:r>
          </w:p>
        </w:tc>
      </w:tr>
      <w:tr>
        <w:trPr>
          <w:trHeight w:val="178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01.5.0010210    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111,112, 119,129    852, 853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3 391,31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3 391,31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3 391,31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10 173,93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13 человек ежемесячно получают доплату до минимального размера оплаты труда</w:t>
            </w:r>
          </w:p>
        </w:tc>
      </w:tr>
      <w:tr>
        <w:trPr>
          <w:trHeight w:val="178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на повышение с 1 июня 2020 года размеров оплаты труда в рамках подпрограммы "Развитие дошкольного, общего и дополнительного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01.5.001036А    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111,112, 119,129    852, 853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781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на повышение с 1 июня 2020 года размеров оплаты труда в рамках подпрограммы "Развитие дошкольного, общего и дополнительного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01.5.0010360       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111,112, 119,129    852, 853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22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"Содействие повышению уровня открытости бюджетных данных в муниципальных образованиях"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01.50077480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244,0  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Приобретена орг.техника для модернизации</w:t>
            </w:r>
          </w:p>
        </w:tc>
      </w:tr>
      <w:tr>
        <w:trPr>
          <w:trHeight w:val="1759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на повышение размеров оплаты труда методистов муниципальных методических кабинетов сферы "Образования",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0710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01.50088430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121, 129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- 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7-ми методистам произведено повышение заработной платы с 01.06.2017 г.</w:t>
            </w:r>
          </w:p>
        </w:tc>
      </w:tr>
      <w:tr>
        <w:trPr>
          <w:trHeight w:val="2690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.1.12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Расходы предусмотренные  на обеспечение  предоставление грантов функционирования модели персонифицированного финансирования дополнительного образования детей в рамках подпрограммы Обеспечения реализации муниципальной программы и прочие мероприятия в области образования"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01.50089100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613, 623,633 813 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241,31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241,31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12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Благотворительные пожертвования, спонсорская помощь, платные услуги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500,47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323,80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 xml:space="preserve">323,80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1 148,07   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53 993,16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52 671,54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52 671,54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0"/>
                <w:szCs w:val="20"/>
              </w:rPr>
              <w:t xml:space="preserve">159 336,24   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5a2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535a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d7a6b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character" w:styleId="ListLabel11">
    <w:name w:val="ListLabel 11"/>
    <w:qFormat/>
    <w:rPr>
      <w:rFonts w:ascii="Times New Roman" w:hAnsi="Times New Roman"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535a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d7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23c5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7">
    <w:name w:val="Table Grid"/>
    <w:basedOn w:val="a1"/>
    <w:uiPriority w:val="39"/>
    <w:rsid w:val="00e23c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39</Pages>
  <Words>7651</Words>
  <Characters>54952</Characters>
  <CharactersWithSpaces>68807</CharactersWithSpaces>
  <Paragraphs>1937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2021-06-17T04:32:00Z</dcterms:created>
  <dc:creator>Пользователь Windows</dc:creator>
  <dc:description/>
  <dc:language>ru-RU</dc:language>
  <cp:lastModifiedBy/>
  <cp:lastPrinted>2021-06-17T04:44:00Z</cp:lastPrinted>
  <dcterms:modified xsi:type="dcterms:W3CDTF">2021-06-24T14:15:29Z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