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54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01.06.2021                                                                                       № 109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положения о порядке уведомительной регистрации территориальных соглашений, коллективных договоров, изменений и дополнений к ним, осуществления контроля за их выполнением на территории города Шарыпово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реализации ст. 50, 51 Трудового кодекса Российской Федерации, руководствуясь Законом Красноярского края от 30.01.2014 № 6-2056 «О наделении органов местного самоуправления городских округов и муниципальных районов края полномочиями по осуществлению уведомительной регистрации коллективных договоров и территориальных соглашений и контроля за их выполнением», Постановлением правительства Красноярского края от 30.08.2016 № 430-п «Об утверждении Порядка уведомительной регистрации краевых и территориальных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соглашений, коллективных договоров, изменений и дополнений к ним, осуществления контроля за их выполнением", </w:t>
      </w:r>
      <w:r>
        <w:rPr>
          <w:rFonts w:cs="Times New Roman" w:ascii="Times New Roman" w:hAnsi="Times New Roman"/>
          <w:sz w:val="28"/>
          <w:szCs w:val="28"/>
        </w:rPr>
        <w:t>руководствуясь статьей 34 Устава города Шарыпово</w:t>
      </w:r>
      <w:r>
        <w:rPr>
          <w:rFonts w:cs="Times New Roman" w:ascii="Times New Roman" w:hAnsi="Times New Roman"/>
          <w:sz w:val="28"/>
          <w:szCs w:val="28"/>
          <w:lang w:eastAsia="ru-RU"/>
        </w:rPr>
        <w:t>,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1. Утвердить </w:t>
      </w:r>
      <w:hyperlink r:id="rId2">
        <w:r>
          <w:rPr>
            <w:rStyle w:val="Style15"/>
            <w:rFonts w:cs="Times New Roman" w:ascii="Times New Roman" w:hAnsi="Times New Roman"/>
            <w:sz w:val="28"/>
            <w:szCs w:val="28"/>
            <w:lang w:eastAsia="ru-RU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о порядке уведомительной регистрации территориальных соглашений, коллективных договоров, изменений и дополнений к ним, осуществления контроля за их выполнением на территории города Шарыпово согласно приложению.</w:t>
      </w:r>
    </w:p>
    <w:p>
      <w:pPr>
        <w:pStyle w:val="Style2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 Контроль за выполнением постановления возложить на Первого заместителя Главы города Шарыпово Д.Е. Гудкова.</w:t>
      </w:r>
    </w:p>
    <w:p>
      <w:pPr>
        <w:pStyle w:val="Style23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 и</w:t>
      </w:r>
      <w:r>
        <w:rPr>
          <w:color w:val="000000"/>
          <w:sz w:val="28"/>
          <w:szCs w:val="28"/>
        </w:rPr>
        <w:t xml:space="preserve"> подлежит размещению </w:t>
      </w:r>
      <w:bookmarkStart w:id="0" w:name="_Hlk72238313"/>
      <w:r>
        <w:rPr>
          <w:color w:val="000000"/>
          <w:sz w:val="28"/>
          <w:szCs w:val="28"/>
        </w:rPr>
        <w:t>на официальном сайте муниципального образования города Шарыпово Красноярского края (</w:t>
      </w:r>
      <w:hyperlink r:id="rId3">
        <w:r>
          <w:rPr>
            <w:rStyle w:val="Style15"/>
            <w:color w:val="000080"/>
            <w:sz w:val="28"/>
            <w:szCs w:val="28"/>
            <w:u w:val="single"/>
            <w:lang w:val="en-US"/>
          </w:rPr>
          <w:t>www</w:t>
        </w:r>
        <w:r>
          <w:rPr>
            <w:rStyle w:val="Style15"/>
            <w:color w:val="000080"/>
            <w:sz w:val="28"/>
            <w:szCs w:val="28"/>
            <w:u w:val="single"/>
          </w:rPr>
          <w:t>.</w:t>
        </w:r>
        <w:r>
          <w:rPr>
            <w:rStyle w:val="Style15"/>
            <w:color w:val="000080"/>
            <w:sz w:val="28"/>
            <w:szCs w:val="28"/>
            <w:u w:val="single"/>
            <w:lang w:val="en-US"/>
          </w:rPr>
          <w:t>gorodsharypovo</w:t>
        </w:r>
        <w:r>
          <w:rPr>
            <w:rStyle w:val="Style15"/>
            <w:color w:val="000080"/>
            <w:sz w:val="28"/>
            <w:szCs w:val="28"/>
            <w:u w:val="single"/>
          </w:rPr>
          <w:t>.</w:t>
        </w:r>
        <w:r>
          <w:rPr>
            <w:rStyle w:val="Style15"/>
            <w:color w:val="000080"/>
            <w:sz w:val="28"/>
            <w:szCs w:val="28"/>
            <w:u w:val="single"/>
            <w:lang w:val="en-US"/>
          </w:rPr>
          <w:t>ru</w:t>
        </w:r>
      </w:hyperlink>
      <w:r>
        <w:rPr>
          <w:color w:val="000000"/>
          <w:sz w:val="28"/>
          <w:szCs w:val="28"/>
        </w:rPr>
        <w:t>).</w:t>
      </w:r>
      <w:bookmarkEnd w:id="0"/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bookmarkStart w:id="1" w:name="_Hlk67390795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Глава города Шарыпово                                                               Н.А. Петровская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tbl>
      <w:tblPr>
        <w:tblW w:w="9345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388"/>
      </w:tblGrid>
      <w:tr>
        <w:trPr/>
        <w:tc>
          <w:tcPr>
            <w:tcW w:w="4957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43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Приложение к постановлению Администрации города Шарыпово от 01.06.2021г. № 109</w:t>
            </w:r>
          </w:p>
        </w:tc>
      </w:tr>
    </w:tbl>
    <w:p>
      <w:pPr>
        <w:pStyle w:val="ConsPlusNormal"/>
        <w:keepNext w:val="true"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P32"/>
      <w:bookmarkStart w:id="3" w:name="P32"/>
      <w:bookmarkEnd w:id="3"/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hyperlink r:id="rId4">
        <w:r>
          <w:rPr>
            <w:rStyle w:val="Style15"/>
            <w:rFonts w:cs="Times New Roman" w:ascii="Times New Roman" w:hAnsi="Times New Roman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порядке уведомительной регистрации территориальных соглашений, коллективных договоров, изменений и дополнений к ним, осуществления контроля за их выполнением на территории</w:t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ConsPlusNormal"/>
        <w:keepNext w:val="true"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keepNext w:val="true"/>
        <w:widowControl/>
        <w:suppressAutoHyphens w:val="true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ConsPlusNormal"/>
        <w:keepNext w:val="true"/>
        <w:widowControl/>
        <w:suppressAutoHyphens w:val="true"/>
        <w:ind w:left="1080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>1. Настоящее Положение о порядке уведомительной регистрации территориальных соглашений, коллективных договоров, изменений и дополнений к ним, осуществления контроля за их выполнением на территории города Шарыпово (далее - Положение) устанавливает процедуру проведения уведомительной регистрации территориальных соглашений, коллективных договоров (далее - акты социального партнерства), изменений и дополнений к ним, осуществления контроля за их выполнением на территории города Шарыпово.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>2. Органом, осуществляющим уведомительную регистрацию территориальных соглашений, коллективных договоров, изменений и дополнений к ним, является Администрация города Шарыпово (далее – Администрация).</w:t>
      </w:r>
    </w:p>
    <w:p>
      <w:pPr>
        <w:pStyle w:val="Style23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3. Организация работы по уведомительной регистрации актов социального партнерства возлагается на</w:t>
      </w:r>
      <w:r>
        <w:rPr>
          <w:sz w:val="28"/>
          <w:szCs w:val="28"/>
        </w:rPr>
        <w:t xml:space="preserve"> Первого заместителя Главы города Шарыпово Д.Е. Гудкова.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autoSpaceDE w:val="false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2. Уведомительная регистрация актов социального партнерства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 Работодатель, представитель работодателя (далее - работодатель) в течение семи дней после подписания направляет в Администрацию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на уведомительную регистрацию пакет документов в соответствии с </w:t>
      </w:r>
      <w:hyperlink r:id="rId5">
        <w:r>
          <w:rPr>
            <w:rStyle w:val="Style15"/>
            <w:rFonts w:cs="Times New Roman" w:ascii="Times New Roman" w:hAnsi="Times New Roman"/>
            <w:sz w:val="28"/>
            <w:szCs w:val="28"/>
            <w:lang w:eastAsia="ru-RU"/>
          </w:rPr>
          <w:t>пунктом 2.1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постановления Правительства Красноярского края от 30.08.2016 № 430-п «Об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выполнением» (далее - постановление Правительства Красноярского края).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Сопроводительное письмо включает следующие сведения: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фактическое место осуществления деятельности организации, юридический адрес организации;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номера телефонов сторон, подписавших акт социального партнерства;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наименование отрасли экономики, вида деятельности (в соответствии со статистической отчетностью);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среднесписочная численность работающих, в том числе численность членов профсоюза;</w:t>
      </w:r>
    </w:p>
    <w:p>
      <w:pPr>
        <w:pStyle w:val="Normal"/>
        <w:autoSpaceDE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период действия акта социального партнерства;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количество приложений к акту социального партнерства;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фамилии, инициалы, должности представителей сторон, подписавших акт социального партнерства.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 На титульном листе акта социального партнерства работодателем указываются наименование акта социального партнерства, наименование организации, дата принятия и срок действия, проставляются подлинные печати и подписи представителей сторон с указанием должности, фамилии, инициалов. При оформлении изменений и дополнений в акт социального партнерства дополнительно указываются регистрационный номер и дата регистрации акта социального партнерства, в который вносятся изменения и дополнения.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 Срок проведения уведомительной регистрации акта социального партнерства составляет 15 рабочих дней с даты регистрации сопроводительного письма работодателя в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Администрации</w:t>
      </w:r>
      <w:r>
        <w:rPr>
          <w:rFonts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4. Уведомительная регистрация осуществляется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Администрацией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в соответствии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с </w:t>
      </w:r>
      <w:hyperlink r:id="rId6">
        <w:r>
          <w:rPr>
            <w:rStyle w:val="Style15"/>
            <w:rFonts w:cs="Times New Roman" w:ascii="Times New Roman" w:hAnsi="Times New Roman"/>
            <w:bCs/>
            <w:sz w:val="28"/>
            <w:szCs w:val="28"/>
            <w:lang w:eastAsia="ru-RU"/>
          </w:rPr>
          <w:t>пунктами 2.3</w:t>
        </w:r>
      </w:hyperlink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, </w:t>
      </w:r>
      <w:hyperlink r:id="rId7">
        <w:r>
          <w:rPr>
            <w:rStyle w:val="Style15"/>
            <w:rFonts w:cs="Times New Roman" w:ascii="Times New Roman" w:hAnsi="Times New Roman"/>
            <w:bCs/>
            <w:sz w:val="28"/>
            <w:szCs w:val="28"/>
            <w:lang w:eastAsia="ru-RU"/>
          </w:rPr>
          <w:t>2.4</w:t>
        </w:r>
      </w:hyperlink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 постановления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Правительства Красноярского края.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5. Сотрудником 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Администрации выдается регистрационная карточка акта социального партнерства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по </w:t>
      </w:r>
      <w:hyperlink r:id="rId8">
        <w:r>
          <w:rPr>
            <w:rStyle w:val="Style15"/>
            <w:rFonts w:cs="Times New Roman" w:ascii="Times New Roman" w:hAnsi="Times New Roman"/>
            <w:bCs/>
            <w:sz w:val="28"/>
            <w:szCs w:val="28"/>
            <w:lang w:eastAsia="ru-RU"/>
          </w:rPr>
          <w:t>форме</w:t>
        </w:r>
      </w:hyperlink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 согласно приложению №1 к настоящему Положению.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6. </w:t>
      </w:r>
      <w:r>
        <w:rPr>
          <w:rFonts w:cs="Times New Roman" w:ascii="Times New Roman" w:hAnsi="Times New Roman"/>
          <w:sz w:val="28"/>
          <w:szCs w:val="28"/>
          <w:lang w:eastAsia="ru-RU"/>
        </w:rPr>
        <w:t>Запись в журнал регистрации актов социального партнерства (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>приложение №2 к настоящему Положению)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производится в день предоставления пакета документов на регистрацию.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  <w:lang w:eastAsia="ru-RU"/>
        </w:rPr>
        <w:t>После подписания уполномоченным лицом Администрации</w:t>
      </w: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в течение 3 рабочих дней акт социального партнерства с регистрационной карточкой, передается представителям сторон акта социального партнерства с отметкой в журнале регистрации.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  <w:t xml:space="preserve">8.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Изменения и дополнения в акт социального партнерства подлежат уведомительной регистрации в соответствии с </w:t>
      </w:r>
      <w:hyperlink r:id="rId9">
        <w:r>
          <w:rPr>
            <w:rStyle w:val="Style15"/>
            <w:rFonts w:cs="Times New Roman" w:ascii="Times New Roman" w:hAnsi="Times New Roman"/>
            <w:sz w:val="28"/>
            <w:szCs w:val="28"/>
            <w:lang w:eastAsia="ru-RU"/>
          </w:rPr>
          <w:t>пунктом 2.7</w:t>
        </w:r>
      </w:hyperlink>
      <w:r>
        <w:rPr>
          <w:rFonts w:cs="Times New Roman" w:ascii="Times New Roman" w:hAnsi="Times New Roman"/>
          <w:sz w:val="28"/>
          <w:szCs w:val="28"/>
          <w:lang w:eastAsia="ru-RU"/>
        </w:rPr>
        <w:t xml:space="preserve"> постановления Правительства Красноярского края.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Изменения и дополнения являются неотъемлемыми приложениями к акту социального партнерства.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>3. Контроль за выполнением обязательств акта социального партнерства сторонами, его подписавшими</w:t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numPr>
          <w:ilvl w:val="0"/>
          <w:numId w:val="3"/>
        </w:numPr>
        <w:autoSpaceDE w:val="false"/>
        <w:spacing w:lineRule="auto" w:line="240" w:before="0"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Контроль за выполнением обязательств актов социального партнерства осуществляется сторонами социального партнерства, их представителями, уполномоченными лицами Администрации города Шарыпово.</w:t>
      </w:r>
    </w:p>
    <w:p>
      <w:pPr>
        <w:pStyle w:val="Normal"/>
        <w:numPr>
          <w:ilvl w:val="1"/>
          <w:numId w:val="7"/>
        </w:numPr>
        <w:autoSpaceDE w:val="false"/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Уполномоченные лица на проведение проверок по осуществлению контроля за выполнением актов социального партнерства утверждены согласно приложению № 3 к настоящему Положению.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Проверки могут быть плановые и внеплановые.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Плановые проверки: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выездные – по месту фактического осуществления деятельности сторон социального партнерства;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- документарные – на основании информации от сторон социального партнерства по запросу Администрации.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Внеплановые проверки – по обращениям, поступившим в Администрацию от представителей сторон акта социального партнерства о случаях невыполнения его условий.</w:t>
      </w:r>
    </w:p>
    <w:p>
      <w:pPr>
        <w:pStyle w:val="Normal"/>
        <w:numPr>
          <w:ilvl w:val="0"/>
          <w:numId w:val="7"/>
        </w:numPr>
        <w:autoSpaceDE w:val="false"/>
        <w:spacing w:lineRule="auto" w:line="240" w:before="0"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Ежегодный план проведения проверок на очередной год, утверждается </w:t>
      </w:r>
      <w:r>
        <w:rPr>
          <w:rFonts w:cs="Times New Roman" w:ascii="Times New Roman" w:hAnsi="Times New Roman"/>
          <w:sz w:val="28"/>
          <w:szCs w:val="28"/>
        </w:rPr>
        <w:t>Главой города Шарыпово, до 15 декабря года, предшествующего году проведения проверки, по форме, установленной в приложении № 4 к настоящему Положению.</w:t>
      </w:r>
    </w:p>
    <w:p>
      <w:pPr>
        <w:pStyle w:val="Normal"/>
        <w:autoSpaceDE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4. Периодичность осуществления плановых проверок - не чаще одного раза в два года.</w:t>
      </w:r>
    </w:p>
    <w:p>
      <w:pPr>
        <w:pStyle w:val="Normal"/>
        <w:autoSpaceDE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Calibri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5. Порядок проведения </w:t>
      </w:r>
      <w:r>
        <w:rPr>
          <w:rFonts w:eastAsia="Times New Roman" w:cs="Calibri" w:ascii="Times New Roman" w:hAnsi="Times New Roman"/>
          <w:sz w:val="28"/>
          <w:szCs w:val="28"/>
          <w:lang w:eastAsia="ru-RU"/>
        </w:rPr>
        <w:t>проверок выполнения обязательств Актов социального партнерства установлен в приложении № 5 к настоящему Положению.</w:t>
      </w:r>
    </w:p>
    <w:p>
      <w:pPr>
        <w:pStyle w:val="Normal"/>
        <w:tabs>
          <w:tab w:val="left" w:pos="851" w:leader="none"/>
        </w:tabs>
        <w:autoSpaceDE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pageBreakBefore w:val="false"/>
        <w:autoSpaceDE w:val="fals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Положению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порядке уведомительной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регистрации территориальных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соглашений, коллективных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договоров, изменений и дополнений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ним, осуществления контроля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их выполнением на территории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города Шарыпово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b/>
          <w:b/>
          <w:bCs/>
          <w:sz w:val="32"/>
          <w:szCs w:val="24"/>
        </w:rPr>
      </w:pPr>
      <w:r>
        <w:rPr>
          <w:rFonts w:cs="Times New Roman" w:ascii="Times New Roman" w:hAnsi="Times New Roman"/>
          <w:b/>
          <w:bCs/>
          <w:sz w:val="32"/>
          <w:szCs w:val="24"/>
        </w:rPr>
        <w:t>РЕГИСТРАЦИОННАЯ КАРТОЧКА</w:t>
      </w:r>
    </w:p>
    <w:p>
      <w:pPr>
        <w:pStyle w:val="ConsNonformat"/>
        <w:widowControl/>
        <w:pBdr>
          <w:bottom w:val="single" w:sz="4" w:space="1" w:color="000000"/>
        </w:pBdr>
        <w:jc w:val="center"/>
        <w:rPr>
          <w:rFonts w:ascii="Times New Roman" w:hAnsi="Times New Roman" w:cs="Times New Roman"/>
          <w:b/>
          <w:b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sz w:val="24"/>
          <w:szCs w:val="24"/>
        </w:rPr>
      </w:r>
    </w:p>
    <w:p>
      <w:pPr>
        <w:pStyle w:val="ConsNonformat"/>
        <w:widowControl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акта социального партнерства</w:t>
      </w:r>
    </w:p>
    <w:p>
      <w:pPr>
        <w:pStyle w:val="ConsNonformat"/>
        <w:widowControl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ConsNonformat"/>
        <w:widowControl/>
        <w:pBdr>
          <w:bottom w:val="single" w:sz="4" w:space="1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 организации </w:t>
      </w:r>
    </w:p>
    <w:p>
      <w:pPr>
        <w:pStyle w:val="ConsNonformat"/>
        <w:widowControl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уведомительная регистрация произведена отделом экономики и планирования Администрации города Шарыпово</w:t>
      </w:r>
    </w:p>
    <w:p>
      <w:pPr>
        <w:pStyle w:val="ConsNonformat"/>
        <w:widowControl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tbl>
      <w:tblPr>
        <w:tblW w:w="10090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1"/>
        <w:gridCol w:w="6459"/>
        <w:gridCol w:w="262"/>
      </w:tblGrid>
      <w:tr>
        <w:trPr/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Регистрационный номер         </w:t>
            </w:r>
          </w:p>
        </w:tc>
        <w:tc>
          <w:tcPr>
            <w:tcW w:w="6660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b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Организационно - правовая форма собственности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559" w:hRule="atLeast"/>
        </w:trPr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Стороны, подписавшие коллективный договор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Дата принятия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Срок действия                           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Наличие приложений                 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168" w:type="dxa"/>
            <w:tcBorders/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62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cs="Calibri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369" w:type="dxa"/>
            <w:gridSpan w:val="2"/>
            <w:tcBorders/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Уполномоченное лицо</w:t>
            </w:r>
          </w:p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Администрации города Шарыпово                </w:t>
            </w:r>
          </w:p>
        </w:tc>
        <w:tc>
          <w:tcPr>
            <w:tcW w:w="6721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gridSpan w:val="2"/>
            <w:tcBorders/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gridSpan w:val="2"/>
            <w:tcBorders/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Регистрационную карточку получил</w:t>
            </w:r>
          </w:p>
        </w:tc>
        <w:tc>
          <w:tcPr>
            <w:tcW w:w="6721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snapToGrid w:val="fals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69" w:type="dxa"/>
            <w:gridSpan w:val="2"/>
            <w:tcBorders/>
            <w:shd w:fill="auto" w:val="clear"/>
          </w:tcPr>
          <w:p>
            <w:pPr>
              <w:pStyle w:val="ConsNonformat"/>
              <w:widowControl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ConsNonformat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 xml:space="preserve">                                            </w:t>
            </w:r>
            <w:r>
              <w:rPr>
                <w:rFonts w:cs="Times New Roman" w:ascii="Times New Roman" w:hAnsi="Times New Roman"/>
                <w:sz w:val="18"/>
                <w:szCs w:val="24"/>
              </w:rPr>
              <w:t>(Должность, дата, подпись)</w:t>
            </w:r>
          </w:p>
        </w:tc>
      </w:tr>
    </w:tbl>
    <w:p>
      <w:pPr>
        <w:sectPr>
          <w:type w:val="nextPage"/>
          <w:pgSz w:w="11906" w:h="16838"/>
          <w:pgMar w:left="1701" w:right="851" w:header="0" w:top="85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autoSpaceDE w:val="false"/>
        <w:spacing w:lineRule="auto" w:line="240" w:before="0" w:after="0"/>
        <w:jc w:val="both"/>
        <w:outlineLvl w:val="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autoSpaceDE w:val="false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Положению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порядке уведомительной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регистрации территориальных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соглашений, коллективных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договоров, изменений и дополнений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ним, осуществления контроля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их выполнением на территории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города Шарыпово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autoSpaceDE w:val="false"/>
        <w:spacing w:lineRule="auto" w:line="240" w:before="0" w:after="0"/>
        <w:jc w:val="center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Журнал регистрации актов социального партнерства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tbl>
      <w:tblPr>
        <w:tblW w:w="15691" w:type="dxa"/>
        <w:jc w:val="left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454"/>
        <w:gridCol w:w="1414"/>
        <w:gridCol w:w="1974"/>
        <w:gridCol w:w="1454"/>
        <w:gridCol w:w="1494"/>
        <w:gridCol w:w="1531"/>
        <w:gridCol w:w="1424"/>
        <w:gridCol w:w="1664"/>
        <w:gridCol w:w="1424"/>
        <w:gridCol w:w="1424"/>
        <w:gridCol w:w="1434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N п/п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Дата регистрации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Регистрационный номер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Организация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Отрасль экономики, вид деятельности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ru-RU"/>
              </w:rPr>
              <w:t>Численность работающих/численность членов профсоюза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ru-RU"/>
              </w:rPr>
              <w:t>Дата принятия акта социального партнерства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Представители сторон, подписавшие акт социального партнерства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Период действия акта социального партнерства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Наличие приложений к акту социального партнерства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ru-RU"/>
              </w:rPr>
              <w:t>Наличие сообщения к акту социального партнерства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11</w:t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autoSpaceDE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</w:tr>
    </w:tbl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/>
      </w:r>
    </w:p>
    <w:p>
      <w:pPr>
        <w:sectPr>
          <w:type w:val="nextPage"/>
          <w:pgSz w:orient="landscape" w:w="16838" w:h="11906"/>
          <w:pgMar w:left="851" w:right="851" w:header="0" w:top="851" w:footer="0" w:bottom="1701" w:gutter="0"/>
          <w:pgNumType w:fmt="decimal"/>
          <w:formProt w:val="false"/>
          <w:textDirection w:val="lrTb"/>
          <w:docGrid w:type="default" w:linePitch="360" w:charSpace="0"/>
        </w:sectPr>
        <w:pStyle w:val="Normal"/>
        <w:autoSpaceDE w:val="false"/>
        <w:spacing w:lineRule="auto" w:line="240" w:before="0" w:after="0"/>
        <w:jc w:val="both"/>
        <w:rPr/>
      </w:pPr>
      <w:r>
        <w:rPr/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№3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Положению о порядке уведомительной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регистрации территориальных соглашений,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коллективных договоров, изменений и дополнений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ним, осуществления контроля за их выполнением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территории города Шарыпово</w:t>
      </w:r>
    </w:p>
    <w:p>
      <w:pPr>
        <w:pStyle w:val="ConsPlusNormal"/>
        <w:keepNext w:val="true"/>
        <w:widowControl/>
        <w:suppressAutoHyphens w:val="tru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Уполномоченные лица по осуществлению контроля за выполнением актов социального партнерства</w:t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1.  Начальник отдела экономики и планирования Администрации города Шарыпово.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1701" w:right="851" w:header="0" w:top="85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 Главный специалист по труду отдела экономики и планирования Администрации города Шарыпово.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№4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Положению о порядке уведомительной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регистрации территориальных соглашений,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коллективных договоров, изменений и дополнений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ним, осуществления контроля за их выполнением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территории города Шарыпово</w:t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УТВЕРЖДАЮ</w:t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</w:t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 Н.А. Петровская</w:t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«_____» _______________ 20___</w:t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</w:t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проверок выполнения обязательств актов социального партнерства, действующих в городе Шарыпово</w:t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20___ год</w:t>
      </w:r>
    </w:p>
    <w:p>
      <w:pPr>
        <w:pStyle w:val="ConsPlusNormal"/>
        <w:keepNext w:val="true"/>
        <w:numPr>
          <w:ilvl w:val="0"/>
          <w:numId w:val="0"/>
        </w:numPr>
        <w:suppressAutoHyphens w:val="true"/>
        <w:jc w:val="center"/>
        <w:outlineLvl w:val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tbl>
      <w:tblPr>
        <w:tblW w:w="5000" w:type="pct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78"/>
        <w:gridCol w:w="4263"/>
        <w:gridCol w:w="3364"/>
        <w:gridCol w:w="3090"/>
        <w:gridCol w:w="3175"/>
      </w:tblGrid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юридического лица, адрес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Акты социального партнерства, подлежащие проверки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Форма проверки (выездная;</w:t>
            </w:r>
          </w:p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документарная)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Период проведения проверки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snapToGrid w:val="fals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snapToGrid w:val="fals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snapToGrid w:val="fals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keepNext w:val="true"/>
              <w:numPr>
                <w:ilvl w:val="0"/>
                <w:numId w:val="0"/>
              </w:numPr>
              <w:suppressAutoHyphens w:val="true"/>
              <w:snapToGrid w:val="fals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Normal"/>
        <w:keepNext w:val="true"/>
        <w:pageBreakBefore w:val="false"/>
        <w:widowControl/>
        <w:suppressAutoHyphens w:val="true"/>
        <w:jc w:val="right"/>
        <w:rPr/>
      </w:pPr>
      <w:r>
        <w:rPr>
          <w:rFonts w:cs="Times New Roman" w:ascii="Times New Roman" w:hAnsi="Times New Roman"/>
        </w:rPr>
        <w:t>Приложение №5</w:t>
      </w:r>
    </w:p>
    <w:p>
      <w:pPr>
        <w:pStyle w:val="ConsPlusNormal"/>
        <w:widowControl/>
        <w:suppressAutoHyphens w:val="true"/>
        <w:jc w:val="right"/>
        <w:rPr/>
      </w:pPr>
      <w:r>
        <w:rPr>
          <w:rFonts w:cs="Times New Roman" w:ascii="Times New Roman" w:hAnsi="Times New Roman"/>
        </w:rPr>
        <w:t>к Положению о порядке уведомительной</w:t>
      </w:r>
    </w:p>
    <w:p>
      <w:pPr>
        <w:pStyle w:val="ConsPlusNormal"/>
        <w:widowControl/>
        <w:suppressAutoHyphens w:val="true"/>
        <w:jc w:val="right"/>
        <w:rPr/>
      </w:pPr>
      <w:r>
        <w:rPr>
          <w:rFonts w:cs="Times New Roman" w:ascii="Times New Roman" w:hAnsi="Times New Roman"/>
        </w:rPr>
        <w:t>регистрации территориальных соглашений,</w:t>
      </w:r>
    </w:p>
    <w:p>
      <w:pPr>
        <w:pStyle w:val="ConsPlusNormal"/>
        <w:widowControl/>
        <w:suppressAutoHyphens w:val="true"/>
        <w:jc w:val="right"/>
        <w:rPr/>
      </w:pPr>
      <w:r>
        <w:rPr>
          <w:rFonts w:cs="Times New Roman" w:ascii="Times New Roman" w:hAnsi="Times New Roman"/>
        </w:rPr>
        <w:t>коллективных договоров, изменений и дополнений</w:t>
      </w:r>
    </w:p>
    <w:p>
      <w:pPr>
        <w:pStyle w:val="ConsPlusNormal"/>
        <w:widowControl/>
        <w:suppressAutoHyphens w:val="true"/>
        <w:jc w:val="right"/>
        <w:rPr/>
      </w:pPr>
      <w:r>
        <w:rPr>
          <w:rFonts w:cs="Times New Roman" w:ascii="Times New Roman" w:hAnsi="Times New Roman"/>
        </w:rPr>
        <w:t xml:space="preserve">к ним, осуществления контроля за их выполнение </w:t>
      </w:r>
    </w:p>
    <w:p>
      <w:pPr>
        <w:pStyle w:val="ConsPlusNormal"/>
        <w:widowControl/>
        <w:suppressAutoHyphens w:val="true"/>
        <w:jc w:val="right"/>
        <w:rPr/>
      </w:pPr>
      <w:r>
        <w:rPr>
          <w:rFonts w:cs="Times New Roman" w:ascii="Times New Roman" w:hAnsi="Times New Roman"/>
        </w:rPr>
        <w:t>на территории города Шарыпово</w:t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</w:t>
      </w:r>
      <w:r>
        <w:rPr>
          <w:rFonts w:cs="Times New Roman" w:ascii="Times New Roman" w:hAnsi="Times New Roman"/>
          <w:bCs/>
          <w:sz w:val="28"/>
          <w:szCs w:val="28"/>
        </w:rPr>
        <w:t>орядок проведения проверок выполнения обязательств</w:t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актов социального партнерства.</w:t>
      </w:r>
    </w:p>
    <w:p>
      <w:pPr>
        <w:pStyle w:val="ConsPlusTitle"/>
        <w:keepNext w:val="true"/>
        <w:widowControl/>
        <w:suppressAutoHyphens w:val="tru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ConsPlusTitle"/>
        <w:keepNext w:val="true"/>
        <w:widowControl/>
        <w:suppressAutoHyphens w:val="true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1. Общие положения</w:t>
      </w:r>
    </w:p>
    <w:p>
      <w:pPr>
        <w:pStyle w:val="ConsPlusTitle"/>
        <w:keepNext w:val="true"/>
        <w:widowControl/>
        <w:suppressAutoHyphens w:val="true"/>
        <w:ind w:left="1080" w:hanging="0"/>
        <w:rPr>
          <w:rFonts w:ascii="Times New Roman" w:hAnsi="Times New Roman" w:cs="Times New Roman"/>
          <w:b w:val="false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426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ab/>
        <w:t>1.</w:t>
        <w:tab/>
        <w:t>Настоящий порядок устанавливает процедуру проведения уполномоченными лицами мероприятий по контролю за выполнением обязательств Актов социального партнерства на территории города Шарыпово.</w:t>
      </w:r>
    </w:p>
    <w:p>
      <w:pPr>
        <w:pStyle w:val="ConsPlusTitle"/>
        <w:keepNext w:val="true"/>
        <w:widowControl/>
        <w:tabs>
          <w:tab w:val="left" w:pos="426" w:leader="none"/>
          <w:tab w:val="left" w:pos="709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ab/>
        <w:t>2. Предметом проведения проверки является выполнение обязательств Актов социального партнерства.</w:t>
      </w:r>
    </w:p>
    <w:p>
      <w:pPr>
        <w:pStyle w:val="ConsPlusTitle"/>
        <w:keepNext w:val="true"/>
        <w:widowControl/>
        <w:tabs>
          <w:tab w:val="left" w:pos="426" w:leader="none"/>
        </w:tabs>
        <w:suppressAutoHyphens w:val="true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ab/>
        <w:t>3. Сторонами проведения мероприятий по контролю за выполнением обязательств Актов социального партнерства являются уполномоченные лица и организации, независимо от отраслевой принадлежности, ведомственной подчиненности, организационно-правовых форм и форм собственности расположенные на территории города Шарыпово, зарегистрировавшие в Администрации Акт социального партнерства (далее – субъект проверки).</w:t>
      </w:r>
    </w:p>
    <w:p>
      <w:pPr>
        <w:pStyle w:val="ConsPlusTitle"/>
        <w:keepNext w:val="true"/>
        <w:widowControl/>
        <w:tabs>
          <w:tab w:val="left" w:pos="426" w:leader="none"/>
        </w:tabs>
        <w:suppressAutoHyphens w:val="true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426" w:leader="none"/>
        </w:tabs>
        <w:suppressAutoHyphens w:val="true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2. Права и обязанности сторон</w:t>
      </w:r>
    </w:p>
    <w:p>
      <w:pPr>
        <w:pStyle w:val="ConsPlusTitle"/>
        <w:keepNext w:val="true"/>
        <w:widowControl/>
        <w:tabs>
          <w:tab w:val="left" w:pos="709" w:leader="none"/>
        </w:tabs>
        <w:suppressAutoHyphens w:val="true"/>
        <w:ind w:left="360" w:hanging="0"/>
        <w:rPr>
          <w:rFonts w:ascii="Times New Roman" w:hAnsi="Times New Roman" w:cs="Times New Roman"/>
          <w:b w:val="false"/>
          <w:b w:val="false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numPr>
          <w:ilvl w:val="0"/>
          <w:numId w:val="8"/>
        </w:numPr>
        <w:tabs>
          <w:tab w:val="left" w:pos="0" w:leader="none"/>
        </w:tabs>
        <w:suppressAutoHyphens w:val="true"/>
        <w:ind w:left="0" w:firstLine="426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Представители сторон социального партнерства при проведении проверки имеют право: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6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присутствовать при проведении проверки, давать объяснения по вопросам, относящимся к предмету проверки;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6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- получать от лиц, уполномоченных на проведение проверки, информацию, относящуюся к предмету проверки;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6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- знакомиться с результатами проверки, при ознакомлении указывать в акте согласие (несогласие) с результатами проверки.</w:t>
      </w:r>
    </w:p>
    <w:p>
      <w:pPr>
        <w:pStyle w:val="ConsPlusTitle"/>
        <w:keepNext w:val="true"/>
        <w:widowControl/>
        <w:numPr>
          <w:ilvl w:val="0"/>
          <w:numId w:val="8"/>
        </w:numPr>
        <w:tabs>
          <w:tab w:val="left" w:pos="0" w:leader="none"/>
        </w:tabs>
        <w:suppressAutoHyphens w:val="true"/>
        <w:ind w:left="0" w:firstLine="426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Лица,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 уполномоченные на проведение проверки обязаны: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соблюдать законодательство Российской Федерации, права и законные интересы представителей сторон Акта социального партнерства, в отношении которого проводится проверка;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проводить проверку при наличии: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left="360" w:hanging="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утвержденного ежегодного плана проведения проверок – для плановых проверок;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left="360" w:hanging="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обращения, поступившего в адрес Администрации, - для внеплановых проверок;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не препятствовать представителям сторон социального партнерства присутствовать при проведении проверки, давать разъяснения по вопросам, относящимся к предмету проверки.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запрашивать у представителей сторон социального партнерства дополнительную информацию, относящуюся к предмету проверки;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знакомить представителей сторон социального партнерства проверки с результатами проверки.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</w:rPr>
        <w:t>3. Порядок организации и проведения проверок</w:t>
      </w:r>
    </w:p>
    <w:p>
      <w:pPr>
        <w:pStyle w:val="ConsPlusTitle"/>
        <w:widowControl/>
        <w:tabs>
          <w:tab w:val="left" w:pos="0" w:leader="none"/>
        </w:tabs>
        <w:suppressAutoHyphens w:val="true"/>
        <w:jc w:val="center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Основанием для включения мероприятий по проверке организации в План проверок является истечение 24 месяцев с даты вступления в силу Акта социального партнерства.</w:t>
      </w:r>
    </w:p>
    <w:p>
      <w:pPr>
        <w:pStyle w:val="ConsPlusTitle"/>
        <w:keepNext w:val="true"/>
        <w:widowControl/>
        <w:numPr>
          <w:ilvl w:val="0"/>
          <w:numId w:val="6"/>
        </w:numPr>
        <w:tabs>
          <w:tab w:val="left" w:pos="0" w:leader="none"/>
          <w:tab w:val="left" w:pos="426" w:leader="none"/>
        </w:tabs>
        <w:suppressAutoHyphens w:val="true"/>
        <w:ind w:left="0"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Ежегодный План проведения проверок на очередной год (далее – План проверок) утверждается Главой города Шарыпово в срок до 15 декабря года, предшествующего года проведения проверки.</w:t>
      </w:r>
    </w:p>
    <w:p>
      <w:pPr>
        <w:pStyle w:val="ConsPlusTitle"/>
        <w:keepNext w:val="true"/>
        <w:widowControl/>
        <w:numPr>
          <w:ilvl w:val="0"/>
          <w:numId w:val="6"/>
        </w:numPr>
        <w:tabs>
          <w:tab w:val="left" w:pos="0" w:leader="none"/>
          <w:tab w:val="left" w:pos="426" w:leader="none"/>
        </w:tabs>
        <w:suppressAutoHyphens w:val="true"/>
        <w:ind w:left="0"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Утвержденный на следующий календарный год План проверок доводится до сведения заинтересованных лиц посредством его размещения на официальном сайте муниципального образования города Шарыпово Красноярского края </w:t>
      </w:r>
      <w:hyperlink r:id="rId10">
        <w:r>
          <w:rPr>
            <w:rStyle w:val="Style15"/>
            <w:rFonts w:eastAsia="Calibri" w:cs="Times New Roman"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Style15"/>
            <w:rFonts w:eastAsia="Calibri" w:cs="Times New Roman" w:ascii="Times New Roman" w:hAnsi="Times New Roman"/>
            <w:b/>
            <w:sz w:val="28"/>
            <w:szCs w:val="28"/>
          </w:rPr>
          <w:t>.</w:t>
        </w:r>
        <w:r>
          <w:rPr>
            <w:rStyle w:val="Style15"/>
            <w:rFonts w:eastAsia="Calibri" w:cs="Times New Roman" w:ascii="Times New Roman" w:hAnsi="Times New Roman"/>
            <w:b/>
            <w:sz w:val="28"/>
            <w:szCs w:val="28"/>
            <w:lang w:val="en-US"/>
          </w:rPr>
          <w:t>gorodsharypovo</w:t>
        </w:r>
        <w:r>
          <w:rPr>
            <w:rStyle w:val="Style15"/>
            <w:rFonts w:eastAsia="Calibri" w:cs="Times New Roman" w:ascii="Times New Roman" w:hAnsi="Times New Roman"/>
            <w:b/>
            <w:sz w:val="28"/>
            <w:szCs w:val="28"/>
          </w:rPr>
          <w:t>.</w:t>
        </w:r>
        <w:r>
          <w:rPr>
            <w:rStyle w:val="Style15"/>
            <w:rFonts w:eastAsia="Calibri" w:cs="Times New Roman"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 до 15 декабря текущего года.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В рамках подготовки к проведению проверок в текущем году копия Плана проверок направляется в адрес стороны социального партнерства любым доступным способом не позднее семи дней до даты начала проведения проверки.</w:t>
      </w:r>
    </w:p>
    <w:p>
      <w:pPr>
        <w:pStyle w:val="ConsPlusTitle"/>
        <w:keepNext w:val="true"/>
        <w:widowControl/>
        <w:numPr>
          <w:ilvl w:val="0"/>
          <w:numId w:val="6"/>
        </w:numPr>
        <w:tabs>
          <w:tab w:val="left" w:pos="0" w:leader="none"/>
          <w:tab w:val="left" w:pos="426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Документарная проверка включает в себя: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6"/>
        <w:jc w:val="both"/>
        <w:rPr>
          <w:rFonts w:ascii="Times New Roman" w:hAnsi="Times New Roman" w:eastAsia="Calibri" w:cs="Times New Roman"/>
          <w:b w:val="false"/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направление запросов стороне социального партнерства о предоставлении информации по выполнению сторонами Актов социального партнерства;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6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анализ полученной информации с целью недопущения нарушений сторонами социального партнерства действующих требований трудового законодательства Российской Федерации;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6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формирование актов проверки выполнения обязательств Актов социального партнерства (далее – акт проверки), содержащих рекомендации (замечания) по надлежащему осуществлению обязательств исполнения Акта социального партнерства и направление их сторонам социального партнерства.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6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Не позднее одного месяца со дня получения соответствующего запроса сторона социального партнерства предоставляет в Администрацию отчет о выполнении положений Актов социального партнерства по установленной форме (Приложение 1 к настоящему Порядку), с предоставлением подтверждающих документов.</w:t>
      </w:r>
    </w:p>
    <w:p>
      <w:pPr>
        <w:pStyle w:val="ConsPlusTitle"/>
        <w:keepNext w:val="true"/>
        <w:widowControl/>
        <w:numPr>
          <w:ilvl w:val="0"/>
          <w:numId w:val="6"/>
        </w:numPr>
        <w:tabs>
          <w:tab w:val="left" w:pos="0" w:leader="none"/>
        </w:tabs>
        <w:suppressAutoHyphens w:val="true"/>
        <w:ind w:left="0"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Выездная проверка включает в себя проведение контрольных мероприятий непосредственно в организации: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анализ территориальных, отраслевых соглашений (при необходимости); коллективных договоров, изменений и дополнений к ним; иных нормативно – правовых актов, регламентирующих социально - трудовые отношения в организации;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проведение необходимой разъяснительной работы с представителями сторон социального партнерства;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- формирование актов проверки, содержащих рекомендации (замечания) по надлежащему осуществлению обязательств исполнения Акта социального партнерства и направление их сторонам социального партнерства.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both"/>
        <w:rPr>
          <w:rFonts w:ascii="Times New Roman" w:hAnsi="Times New Roman" w:eastAsia="Calibri" w:cs="Times New Roman"/>
          <w:b w:val="false"/>
          <w:b w:val="false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6. Ответственность за полноту и достоверность представленной в ходе проведения проверки информации возлагается на руководителя организации или лицо, им уполномоченное.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center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4. Сроки проведения проверки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center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numPr>
          <w:ilvl w:val="0"/>
          <w:numId w:val="9"/>
        </w:numPr>
        <w:tabs>
          <w:tab w:val="left" w:pos="0" w:leader="none"/>
        </w:tabs>
        <w:suppressAutoHyphens w:val="true"/>
        <w:ind w:left="0"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Документарные и выездные плановые проверки одной и той же организации по вопросу выполнения сторонами социального партнерства Актов социального партнерства проводятся не чаще одного раза в два года.</w:t>
      </w:r>
    </w:p>
    <w:p>
      <w:pPr>
        <w:pStyle w:val="ConsPlusTitle"/>
        <w:keepNext w:val="true"/>
        <w:widowControl/>
        <w:numPr>
          <w:ilvl w:val="0"/>
          <w:numId w:val="9"/>
        </w:numPr>
        <w:tabs>
          <w:tab w:val="left" w:pos="0" w:leader="none"/>
        </w:tabs>
        <w:suppressAutoHyphens w:val="true"/>
        <w:ind w:left="0"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Внеплановые проверки, инициированные на основании обращений физических и юридических лиц, проводятся в сроки, установленные действующим законодательством Российской Федерации для подготовки соответствующего ответа на обращение.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Внеплановые проверки, проводимые с целью проверки исполнения предписаний об устранении ранее выявленных нарушений, проводятся не чаще одного раза в полгода.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ind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Стороны социального партнерства, зарегистрировавшие в Администрации Акт социального партнерства, уведомляются о проведении внеплановой проверки не менее чем за 1 рабочий день до начала ее проведения любым доступным способом.</w:t>
      </w:r>
    </w:p>
    <w:p>
      <w:pPr>
        <w:pStyle w:val="ConsPlusTitle"/>
        <w:keepNext w:val="true"/>
        <w:widowControl/>
        <w:numPr>
          <w:ilvl w:val="0"/>
          <w:numId w:val="9"/>
        </w:numPr>
        <w:tabs>
          <w:tab w:val="left" w:pos="0" w:leader="none"/>
        </w:tabs>
        <w:suppressAutoHyphens w:val="true"/>
        <w:ind w:left="0"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Продолжительность проверки одной организации не может превышать 20 рабочих дней с даты начала проверки.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5. Порядок оформления результатов проверки</w:t>
      </w:r>
    </w:p>
    <w:p>
      <w:pPr>
        <w:pStyle w:val="ConsPlusTitle"/>
        <w:keepNext w:val="true"/>
        <w:widowControl/>
        <w:tabs>
          <w:tab w:val="left" w:pos="0" w:leader="none"/>
        </w:tabs>
        <w:suppressAutoHyphens w:val="true"/>
        <w:jc w:val="center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ab/>
        <w:t>1.По результатам проверки уполномоченными лицами составляется акт проверки по установленной форме (Приложение 2 к настоящему Порядку).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ab/>
        <w:t>2.Акт проверки оформляется в трех экземплярах, один из которых остается в Администрации. Второй и третий экземпляры проверки направляется сторонам социального партнерства любым доступным способом.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ab/>
        <w:t>3.Сторона социального партнерства устраняет выявленные нарушения и представляет в Администрацию информацию об их устранении с приложением копий подтверждающих документов в срок, указанный в акте проверки.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ab/>
        <w:t>4.Результаты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</w:rPr>
        <w:t>6. Меры, принимаемые в отношении фактов нарушений, выявленных при проведении проверки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ConsPlusTitle"/>
        <w:keepNext w:val="true"/>
        <w:widowControl/>
        <w:numPr>
          <w:ilvl w:val="0"/>
          <w:numId w:val="10"/>
        </w:numPr>
        <w:tabs>
          <w:tab w:val="left" w:pos="0" w:leader="none"/>
          <w:tab w:val="left" w:pos="426" w:leader="none"/>
        </w:tabs>
        <w:suppressAutoHyphens w:val="true"/>
        <w:ind w:left="0"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При выявлении случаев невыполнения (нарушения) условий Акта социального партнерства, уполномоченные лица в течении пяти рабочих дней после проведения проверки письменно информирует о фактах нарушений Государственную инспекцию труда в Красноярском крае.</w:t>
      </w:r>
    </w:p>
    <w:p>
      <w:pPr>
        <w:pStyle w:val="ConsPlusTitle"/>
        <w:keepNext w:val="true"/>
        <w:widowControl/>
        <w:numPr>
          <w:ilvl w:val="0"/>
          <w:numId w:val="10"/>
        </w:numPr>
        <w:tabs>
          <w:tab w:val="left" w:pos="0" w:leader="none"/>
          <w:tab w:val="left" w:pos="426" w:leader="none"/>
        </w:tabs>
        <w:suppressAutoHyphens w:val="true"/>
        <w:ind w:left="0" w:firstLine="420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В случае отказа сторон социального партнерства в ознакомлении и подписании акта проверки, копия акта и иные связанные с результатами проверки документы (или их копии) направляются в адрес Государственной инспекции труда в Красноярском (с приложением объяснений субъекта проверки).</w:t>
      </w:r>
    </w:p>
    <w:p>
      <w:pPr>
        <w:pStyle w:val="ConsPlusTitle"/>
        <w:keepNext w:val="true"/>
        <w:pageBreakBefore w:val="false"/>
        <w:widowControl/>
        <w:tabs>
          <w:tab w:val="left" w:pos="0" w:leader="none"/>
          <w:tab w:val="left" w:pos="426" w:leader="none"/>
        </w:tabs>
        <w:suppressAutoHyphens w:val="true"/>
        <w:jc w:val="right"/>
        <w:rPr>
          <w:rFonts w:ascii="Times New Roman" w:hAnsi="Times New Roman" w:cs="Times New Roman"/>
          <w:b w:val="false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>Приложение №1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проведения проверок выполнения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актов социального партнерства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ConsPlusTitle"/>
        <w:keepNext w:val="true"/>
        <w:widowControl/>
        <w:pBdr>
          <w:bottom w:val="single" w:sz="12" w:space="1" w:color="000000"/>
        </w:pBdr>
        <w:tabs>
          <w:tab w:val="left" w:pos="0" w:leader="none"/>
          <w:tab w:val="left" w:pos="426" w:leader="none"/>
        </w:tabs>
        <w:suppressAutoHyphens w:val="true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Отчет о выполнении положений Акта социального партнерства</w:t>
      </w:r>
    </w:p>
    <w:p>
      <w:pPr>
        <w:pStyle w:val="ConsPlusTitle"/>
        <w:keepNext w:val="true"/>
        <w:widowControl/>
        <w:pBdr>
          <w:bottom w:val="single" w:sz="12" w:space="1" w:color="000000"/>
        </w:pBdr>
        <w:tabs>
          <w:tab w:val="left" w:pos="0" w:leader="none"/>
          <w:tab w:val="left" w:pos="426" w:leader="none"/>
        </w:tabs>
        <w:suppressAutoHyphens w:val="true"/>
        <w:jc w:val="center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center"/>
        <w:rPr>
          <w:rFonts w:ascii="Times New Roman" w:hAnsi="Times New Roman" w:eastAsia="Calibri" w:cs="Times New Roman"/>
          <w:b w:val="false"/>
          <w:b w:val="false"/>
          <w:sz w:val="16"/>
          <w:szCs w:val="16"/>
        </w:rPr>
      </w:pPr>
      <w:r>
        <w:rPr>
          <w:rFonts w:eastAsia="Calibri" w:cs="Times New Roman" w:ascii="Times New Roman" w:hAnsi="Times New Roman"/>
          <w:b w:val="false"/>
          <w:sz w:val="16"/>
          <w:szCs w:val="16"/>
        </w:rPr>
        <w:t>(наименование акта(ов) социального партнерства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за ___________год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center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/>
      </w:pPr>
      <w:r>
        <w:rPr>
          <w:rFonts w:eastAsia="Calibri" w:cs="Times New Roman" w:ascii="Times New Roman" w:hAnsi="Times New Roman"/>
          <w:b w:val="false"/>
          <w:sz w:val="28"/>
          <w:szCs w:val="28"/>
        </w:rPr>
        <w:t>г. Шарыпово</w:t>
        <w:tab/>
        <w:tab/>
        <w:tab/>
        <w:tab/>
        <w:tab/>
        <w:tab/>
        <w:tab/>
        <w:t>«__»__________20__г.</w:t>
      </w:r>
    </w:p>
    <w:p>
      <w:pPr>
        <w:pStyle w:val="ConsPlusTitle"/>
        <w:keepNext w:val="true"/>
        <w:widowControl/>
        <w:tabs>
          <w:tab w:val="left" w:pos="0" w:leader="none"/>
          <w:tab w:val="left" w:pos="426" w:leader="none"/>
        </w:tabs>
        <w:suppressAutoHyphens w:val="true"/>
        <w:jc w:val="both"/>
        <w:rPr>
          <w:rFonts w:ascii="Times New Roman" w:hAnsi="Times New Roman" w:eastAsia="Calibri" w:cs="Times New Roman"/>
          <w:b w:val="false"/>
          <w:b w:val="false"/>
          <w:bCs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/>
          <w:sz w:val="28"/>
          <w:szCs w:val="28"/>
        </w:rPr>
      </w:r>
    </w:p>
    <w:tbl>
      <w:tblPr>
        <w:tblW w:w="14625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940"/>
        <w:gridCol w:w="9685"/>
      </w:tblGrid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Юридический адрес организации: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Фактический адрес организации: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Адрес электронной почты (</w:t>
            </w: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  <w:lang w:val="en-US"/>
              </w:rPr>
              <w:t>e</w:t>
            </w: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  <w:lang w:val="en-US"/>
              </w:rPr>
              <w:t>mail</w:t>
            </w: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):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Основной вид экономической деятельности (ОКВЭД).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Ф.И.О. руководителя организации, телефон, факс.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Ф.И.О председателя первичной профсоюзной организации (представителя работников), телефон, факс.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Ответственный за подготовку информационной карты (Ф.И.О., должность, телефон).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Коллективный договор (далее – КД): реквизиты и стороны, утвердившие/согласовавшие КД, орган зарегистрировавший, дата регистрации, приложения к КД.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Трудовой договор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Профессиональная подготовка, переподготовка и повышение квалификации работников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Высвобождение работников и содействие их трудоустройству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Рабочее время и время отдыха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Оплата и нормирование труда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Гарантии и компенсации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/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Охрана труда и здоровья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Гарантии профсоюзной деятельности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Обязательства профкома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  <w:tr>
        <w:trPr/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jc w:val="both"/>
              <w:rPr>
                <w:rFonts w:ascii="Times New Roman" w:hAnsi="Times New Roman" w:eastAsia="Calibri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sz w:val="28"/>
                <w:szCs w:val="28"/>
              </w:rPr>
              <w:t>Контроль за выполнением коллективного договора (выполнение согласно раздела КД)</w:t>
            </w:r>
          </w:p>
        </w:tc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keepNext w:val="true"/>
              <w:widowControl/>
              <w:tabs>
                <w:tab w:val="left" w:pos="0" w:leader="none"/>
                <w:tab w:val="left" w:pos="426" w:leader="none"/>
              </w:tabs>
              <w:suppressAutoHyphens w:val="true"/>
              <w:snapToGrid w:val="false"/>
              <w:jc w:val="both"/>
              <w:rPr>
                <w:rFonts w:ascii="Times New Roman" w:hAnsi="Times New Roman" w:eastAsia="Calibri" w:cs="Times New Roman"/>
                <w:b w:val="false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</w:rPr>
            </w:r>
          </w:p>
        </w:tc>
      </w:tr>
    </w:tbl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Представитель работодателя </w:t>
        <w:tab/>
        <w:tab/>
        <w:tab/>
        <w:t>______________________________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(ФИО, должность) </w:t>
        <w:tab/>
        <w:tab/>
        <w:tab/>
        <w:tab/>
        <w:t xml:space="preserve">      (подпись, печать (при наличии)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профсоюзной организации/ 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представитель трудового коллектива </w:t>
        <w:tab/>
        <w:t>______________________________</w:t>
      </w:r>
    </w:p>
    <w:p>
      <w:pPr>
        <w:pStyle w:val="ConsPlusNormal"/>
        <w:keepNext w:val="true"/>
        <w:widowControl/>
        <w:numPr>
          <w:ilvl w:val="0"/>
          <w:numId w:val="0"/>
        </w:numPr>
        <w:suppressAutoHyphens w:val="true"/>
        <w:jc w:val="center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 xml:space="preserve">(ФИО, должность) </w:t>
      </w:r>
      <w:r>
        <w:rPr>
          <w:rFonts w:cs="Times New Roman" w:ascii="Times New Roman" w:hAnsi="Times New Roman"/>
          <w:b/>
          <w:sz w:val="28"/>
          <w:szCs w:val="28"/>
        </w:rPr>
        <w:tab/>
        <w:tab/>
        <w:tab/>
        <w:tab/>
        <w:t xml:space="preserve">      </w:t>
      </w:r>
      <w:r>
        <w:rPr>
          <w:rFonts w:cs="Times New Roman" w:ascii="Times New Roman" w:hAnsi="Times New Roman"/>
          <w:sz w:val="28"/>
          <w:szCs w:val="28"/>
        </w:rPr>
        <w:t>(подпись, печать (при наличии</w:t>
      </w:r>
      <w:r>
        <w:rPr>
          <w:rFonts w:cs="Times New Roman" w:ascii="Times New Roman" w:hAnsi="Times New Roman"/>
          <w:b/>
          <w:sz w:val="28"/>
          <w:szCs w:val="28"/>
        </w:rPr>
        <w:t>)</w:t>
      </w:r>
    </w:p>
    <w:p>
      <w:pPr>
        <w:pStyle w:val="ConsPlusNormal"/>
        <w:keepNext w:val="true"/>
        <w:pageBreakBefore w:val="false"/>
        <w:widowControl/>
        <w:numPr>
          <w:ilvl w:val="0"/>
          <w:numId w:val="0"/>
        </w:numPr>
        <w:suppressAutoHyphens w:val="true"/>
        <w:jc w:val="center"/>
        <w:outlineLvl w:val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keepNext w:val="true"/>
        <w:widowControl/>
        <w:numPr>
          <w:ilvl w:val="0"/>
          <w:numId w:val="0"/>
        </w:numPr>
        <w:suppressAutoHyphens w:val="true"/>
        <w:jc w:val="right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№2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проведения проверок выполнения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актов социального партнерства</w:t>
      </w:r>
    </w:p>
    <w:p>
      <w:pPr>
        <w:pStyle w:val="ConsPlusNormal"/>
        <w:keepNext w:val="true"/>
        <w:widowControl/>
        <w:suppressAutoHyphens w:val="tru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Дата и место составления акта</w:t>
      </w:r>
    </w:p>
    <w:p>
      <w:pPr>
        <w:pStyle w:val="Default"/>
        <w:jc w:val="both"/>
        <w:rPr/>
      </w:pPr>
      <w:r>
        <w:rPr>
          <w:sz w:val="28"/>
          <w:szCs w:val="28"/>
        </w:rPr>
        <w:t xml:space="preserve">ФИО и должность лиц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осуществлявших проверку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Акт проверки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Выполнения обязательств Акта социального партнерства</w:t>
      </w:r>
    </w:p>
    <w:p>
      <w:pPr>
        <w:pStyle w:val="Default"/>
        <w:jc w:val="center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 ______________год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>
          <w:sz w:val="28"/>
          <w:szCs w:val="28"/>
        </w:rPr>
        <w:tab/>
        <w:t>В соответствии со ст. 50, 51 Трудового кодекса Российской Федерации, законам Красноярского края от 30.01.2014 № 6-2056 «О наделении органов местного самоуправления городских округов и муниципальных районов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выполнением», постановлением Правительства Красноярского края от 30.08.2016 № 430-п «Об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выполнением», постановлением администрации города Шарыпово от ___________ № ____ «Об утверждении Положения о порядке уведомительной регистрации территориальных соглашений, коллективных договоров, изменений и дополнений к ним, осуществления контроля за их выполнением на территории города Шарыпово», Планом проведения проверок, утвержденным ________________(дата), с __________________ по _________________ 20_____г.  Главой города Шарыпово проведена проверка___________________________________________________________</w:t>
      </w:r>
    </w:p>
    <w:p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(указать вид проверки)</w:t>
      </w:r>
    </w:p>
    <w:p>
      <w:pPr>
        <w:pStyle w:val="Default"/>
        <w:jc w:val="both"/>
        <w:rPr/>
      </w:pPr>
      <w:r>
        <w:rPr>
          <w:sz w:val="28"/>
          <w:szCs w:val="28"/>
        </w:rPr>
        <w:t>выполнения обязательств территориального соглашения, в __________________________________________________________________.</w:t>
      </w:r>
    </w:p>
    <w:p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проверки)</w:t>
      </w:r>
    </w:p>
    <w:p>
      <w:pPr>
        <w:pStyle w:val="Default"/>
        <w:jc w:val="both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 случае проведения внеплановой проверки, указать основание для ее проведения.</w:t>
      </w:r>
    </w:p>
    <w:p>
      <w:pPr>
        <w:pStyle w:val="Default"/>
        <w:ind w:firstLine="708"/>
        <w:jc w:val="both"/>
        <w:rPr/>
      </w:pPr>
      <w:r>
        <w:rPr>
          <w:sz w:val="28"/>
          <w:szCs w:val="28"/>
        </w:rPr>
        <w:t>На основании представленной сторонами социального партнерства информации по выполнению положений коллективного договора на_____________ установлено следующее.</w:t>
      </w:r>
    </w:p>
    <w:p>
      <w:pPr>
        <w:pStyle w:val="Default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период действия</w:t>
      </w:r>
    </w:p>
    <w:p>
      <w:pPr>
        <w:pStyle w:val="Default"/>
        <w:ind w:firstLine="708"/>
        <w:jc w:val="both"/>
        <w:rPr/>
      </w:pPr>
      <w:r>
        <w:rPr>
          <w:sz w:val="30"/>
          <w:szCs w:val="30"/>
        </w:rPr>
        <w:t xml:space="preserve">По результатам проверки выполнения обязательств коллективного договора, замечаний, предложений, дополнений нет / выявлены следующие нарушения: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1.________________________________________________________________;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2.________________________________________________________________;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3.________________________________________________________________. </w:t>
      </w:r>
    </w:p>
    <w:p>
      <w:pPr>
        <w:pStyle w:val="Default"/>
        <w:ind w:firstLine="708"/>
        <w:jc w:val="both"/>
        <w:rPr/>
      </w:pPr>
      <w:r>
        <w:rPr>
          <w:sz w:val="30"/>
          <w:szCs w:val="30"/>
        </w:rPr>
        <w:t xml:space="preserve">С целью исполнения требований действующего трудового законодательства, рекомендую: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1.________________________________________________________________;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2.________________________________________________________________;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3.________________________________________________________________. </w:t>
      </w:r>
    </w:p>
    <w:p>
      <w:pPr>
        <w:pStyle w:val="Default"/>
        <w:ind w:firstLine="708"/>
        <w:jc w:val="both"/>
        <w:rPr/>
      </w:pPr>
      <w:r>
        <w:rPr>
          <w:sz w:val="30"/>
          <w:szCs w:val="30"/>
        </w:rPr>
        <w:t>Информацию об устранении выявленных нарушений представить в Администрацию с приложением копий подтверждающих документов в срок не позднее _______________________________________.</w:t>
      </w:r>
    </w:p>
    <w:p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>Уполномоченные лица: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>____________________</w:t>
        <w:tab/>
        <w:tab/>
        <w:tab/>
        <w:tab/>
        <w:t>_______________________</w:t>
      </w:r>
    </w:p>
    <w:p>
      <w:pPr>
        <w:pStyle w:val="Default"/>
        <w:ind w:firstLine="708"/>
        <w:rPr/>
      </w:pPr>
      <w:r>
        <w:rPr>
          <w:rFonts w:eastAsia="Times New Roman"/>
          <w:sz w:val="16"/>
          <w:szCs w:val="16"/>
        </w:rPr>
        <w:t xml:space="preserve">      </w:t>
      </w:r>
      <w:r>
        <w:rPr>
          <w:sz w:val="16"/>
          <w:szCs w:val="16"/>
        </w:rPr>
        <w:t>(ФИО, должность)</w:t>
        <w:tab/>
        <w:tab/>
        <w:tab/>
        <w:tab/>
        <w:tab/>
        <w:tab/>
        <w:tab/>
        <w:tab/>
        <w:t xml:space="preserve"> (подпись)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>____________________</w:t>
        <w:tab/>
        <w:tab/>
        <w:tab/>
        <w:tab/>
        <w:t>_______________________</w:t>
      </w:r>
    </w:p>
    <w:p>
      <w:pPr>
        <w:pStyle w:val="Default"/>
        <w:ind w:firstLine="708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</w:t>
      </w:r>
      <w:r>
        <w:rPr>
          <w:sz w:val="16"/>
          <w:szCs w:val="16"/>
        </w:rPr>
        <w:t>(ФИО, должность)</w:t>
        <w:tab/>
        <w:tab/>
        <w:tab/>
        <w:tab/>
        <w:tab/>
        <w:tab/>
        <w:tab/>
        <w:tab/>
        <w:t xml:space="preserve"> (подпись)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С актом проверки ознакомлен: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Представитель работодателя </w:t>
        <w:tab/>
        <w:tab/>
        <w:tab/>
        <w:t>_______________________</w:t>
      </w:r>
    </w:p>
    <w:p>
      <w:pPr>
        <w:pStyle w:val="Default"/>
        <w:ind w:left="708" w:hanging="0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(ФИО, должность) </w:t>
        <w:tab/>
        <w:tab/>
        <w:tab/>
        <w:tab/>
        <w:tab/>
        <w:tab/>
        <w:tab/>
        <w:tab/>
        <w:t xml:space="preserve">(подпись) </w:t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Default"/>
        <w:rPr/>
      </w:pPr>
      <w:r>
        <w:rPr>
          <w:sz w:val="30"/>
          <w:szCs w:val="30"/>
        </w:rPr>
        <w:t>Председатель профсоюзной организации/</w:t>
      </w:r>
    </w:p>
    <w:p>
      <w:pPr>
        <w:pStyle w:val="Default"/>
        <w:rPr/>
      </w:pPr>
      <w:r>
        <w:rPr>
          <w:sz w:val="30"/>
          <w:szCs w:val="30"/>
        </w:rPr>
        <w:t>представитель трудового коллектива</w:t>
        <w:tab/>
        <w:tab/>
        <w:t>_______________________</w:t>
      </w:r>
    </w:p>
    <w:p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(ФИО, должность) </w:t>
        <w:tab/>
        <w:tab/>
        <w:tab/>
        <w:tab/>
        <w:tab/>
        <w:tab/>
        <w:tab/>
        <w:tab/>
        <w:tab/>
        <w:t>(подпись)</w:t>
      </w:r>
    </w:p>
    <w:p>
      <w:pPr>
        <w:pStyle w:val="Normal"/>
        <w:numPr>
          <w:ilvl w:val="0"/>
          <w:numId w:val="0"/>
        </w:numPr>
        <w:autoSpaceDE w:val="false"/>
        <w:spacing w:lineRule="auto" w:line="240" w:before="0"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928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00" w:hanging="360"/>
      </w:pPr>
      <w:rPr>
        <w:sz w:val="28"/>
        <w:szCs w:val="28"/>
        <w:rFonts w:ascii="Times New Roman" w:hAnsi="Times New Roman" w:cs="Times New Roman"/>
        <w:lang w:eastAsia="ru-RU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sz w:val="28"/>
        <w:szCs w:val="28"/>
        <w:rFonts w:ascii="Times New Roman" w:hAnsi="Times New Roman" w:cs="Times New Roman"/>
        <w:lang w:eastAsia="ru-RU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  <w:szCs w:val="28"/>
        <w:rFonts w:ascii="Times New Roman" w:hAnsi="Times New Roman" w:cs="Times New Roman"/>
        <w:lang w:eastAsia="ru-RU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sz w:val="28"/>
        <w:szCs w:val="28"/>
        <w:rFonts w:ascii="Times New Roman" w:hAnsi="Times New Roman" w:cs="Times New Roman"/>
        <w:lang w:eastAsia="ru-RU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  <w:szCs w:val="28"/>
        <w:rFonts w:ascii="Times New Roman" w:hAnsi="Times New Roman" w:cs="Times New Roman"/>
        <w:lang w:eastAsia="ru-RU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sz w:val="28"/>
        <w:szCs w:val="28"/>
        <w:rFonts w:ascii="Times New Roman" w:hAnsi="Times New Roman" w:cs="Times New Roman"/>
        <w:lang w:eastAsia="ru-RU"/>
      </w:rPr>
    </w:lvl>
    <w:lvl w:ilvl="6">
      <w:start w:val="1"/>
      <w:numFmt w:val="decimal"/>
      <w:lvlText w:val="%1.%2.%3.%4.%5.%6.%7."/>
      <w:lvlJc w:val="left"/>
      <w:pPr>
        <w:ind w:left="2502" w:hanging="1800"/>
      </w:pPr>
      <w:rPr>
        <w:sz w:val="28"/>
        <w:szCs w:val="28"/>
        <w:rFonts w:ascii="Times New Roman" w:hAnsi="Times New Roman" w:cs="Times New Roman"/>
        <w:lang w:eastAsia="ru-RU"/>
      </w:rPr>
    </w:lvl>
    <w:lvl w:ilvl="7">
      <w:start w:val="1"/>
      <w:numFmt w:val="decimal"/>
      <w:lvlText w:val="%1.%2.%3.%4.%5.%6.%7.%8."/>
      <w:lvlJc w:val="left"/>
      <w:pPr>
        <w:ind w:left="2529" w:hanging="1800"/>
      </w:pPr>
      <w:rPr>
        <w:sz w:val="28"/>
        <w:szCs w:val="28"/>
        <w:rFonts w:ascii="Times New Roman" w:hAnsi="Times New Roman" w:cs="Times New Roman"/>
        <w:lang w:eastAsia="ru-RU"/>
      </w:rPr>
    </w:lvl>
    <w:lvl w:ilvl="8">
      <w:start w:val="1"/>
      <w:numFmt w:val="decimal"/>
      <w:lvlText w:val="%1.%2.%3.%4.%5.%6.%7.%8.%9."/>
      <w:lvlJc w:val="left"/>
      <w:pPr>
        <w:ind w:left="2916" w:hanging="2160"/>
      </w:pPr>
      <w:rPr>
        <w:sz w:val="28"/>
        <w:szCs w:val="28"/>
        <w:rFonts w:ascii="Times New Roman" w:hAnsi="Times New Roman" w:cs="Times New Roman"/>
        <w:lang w:eastAsia="ru-RU"/>
      </w:rPr>
    </w:lvl>
  </w:abstractNum>
  <w:abstractNum w:abstractNumId="4"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900" w:hanging="360"/>
      </w:pPr>
      <w:rPr>
        <w:sz w:val="28"/>
        <w:szCs w:val="28"/>
        <w:rFonts w:ascii="Times New Roman" w:hAnsi="Times New Roman" w:cs="Times New Roman"/>
        <w:lang w:eastAsia="ru-RU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sz w:val="28"/>
        <w:szCs w:val="28"/>
        <w:rFonts w:ascii="Times New Roman" w:hAnsi="Times New Roman" w:cs="Times New Roman"/>
        <w:lang w:eastAsia="ru-RU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  <w:szCs w:val="28"/>
        <w:rFonts w:ascii="Times New Roman" w:hAnsi="Times New Roman" w:cs="Times New Roman"/>
        <w:lang w:eastAsia="ru-RU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sz w:val="28"/>
        <w:szCs w:val="28"/>
        <w:rFonts w:ascii="Times New Roman" w:hAnsi="Times New Roman" w:cs="Times New Roman"/>
        <w:lang w:eastAsia="ru-RU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  <w:szCs w:val="28"/>
        <w:rFonts w:ascii="Times New Roman" w:hAnsi="Times New Roman" w:cs="Times New Roman"/>
        <w:lang w:eastAsia="ru-RU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sz w:val="28"/>
        <w:szCs w:val="28"/>
        <w:rFonts w:ascii="Times New Roman" w:hAnsi="Times New Roman" w:cs="Times New Roman"/>
        <w:lang w:eastAsia="ru-RU"/>
      </w:rPr>
    </w:lvl>
    <w:lvl w:ilvl="6">
      <w:start w:val="1"/>
      <w:numFmt w:val="decimal"/>
      <w:lvlText w:val="%1.%2.%3.%4.%5.%6.%7."/>
      <w:lvlJc w:val="left"/>
      <w:pPr>
        <w:ind w:left="2502" w:hanging="1800"/>
      </w:pPr>
      <w:rPr>
        <w:sz w:val="28"/>
        <w:szCs w:val="28"/>
        <w:rFonts w:ascii="Times New Roman" w:hAnsi="Times New Roman" w:cs="Times New Roman"/>
        <w:lang w:eastAsia="ru-RU"/>
      </w:rPr>
    </w:lvl>
    <w:lvl w:ilvl="7">
      <w:start w:val="1"/>
      <w:numFmt w:val="decimal"/>
      <w:lvlText w:val="%1.%2.%3.%4.%5.%6.%7.%8."/>
      <w:lvlJc w:val="left"/>
      <w:pPr>
        <w:ind w:left="2529" w:hanging="1800"/>
      </w:pPr>
      <w:rPr>
        <w:sz w:val="28"/>
        <w:szCs w:val="28"/>
        <w:rFonts w:ascii="Times New Roman" w:hAnsi="Times New Roman" w:cs="Times New Roman"/>
        <w:lang w:eastAsia="ru-RU"/>
      </w:rPr>
    </w:lvl>
    <w:lvl w:ilvl="8">
      <w:start w:val="1"/>
      <w:numFmt w:val="decimal"/>
      <w:lvlText w:val="%1.%2.%3.%4.%5.%6.%7.%8.%9."/>
      <w:lvlJc w:val="left"/>
      <w:pPr>
        <w:ind w:left="2916" w:hanging="2160"/>
      </w:pPr>
      <w:rPr>
        <w:sz w:val="28"/>
        <w:szCs w:val="28"/>
        <w:rFonts w:ascii="Times New Roman" w:hAnsi="Times New Roman" w:cs="Times New Roman"/>
        <w:lang w:eastAsia="ru-RU"/>
      </w:rPr>
    </w:lvl>
  </w:abstractNum>
  <w:abstractNum w:abstractNumId="8">
    <w:lvl w:ilvl="0">
      <w:start w:val="1"/>
      <w:numFmt w:val="decimal"/>
      <w:lvlText w:val="%1.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sz w:val="28"/>
      <w:szCs w:val="28"/>
      <w:lang w:eastAsia="ru-RU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eastAsia="Times New Roman" w:cs="Calibri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Style13">
    <w:name w:val="Основной шрифт абзаца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22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FF"/>
      <w:u w:val="single"/>
    </w:rPr>
  </w:style>
  <w:style w:type="character" w:styleId="Style16">
    <w:name w:val="Неразрешенное упоминание"/>
    <w:qFormat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autoSpaceDE w:val="false"/>
    </w:pPr>
    <w:rPr>
      <w:rFonts w:ascii="Calibri" w:hAnsi="Calibri" w:eastAsia="Times New Roman" w:cs="Calibri"/>
      <w:color w:val="auto"/>
      <w:sz w:val="22"/>
      <w:szCs w:val="20"/>
      <w:lang w:val="ru-RU" w:bidi="ar-SA" w:eastAsia="zh-CN"/>
    </w:rPr>
  </w:style>
  <w:style w:type="paragraph" w:styleId="ConsPlusTitle">
    <w:name w:val="ConsPlusTitle"/>
    <w:qFormat/>
    <w:pPr>
      <w:widowControl w:val="false"/>
      <w:autoSpaceDE w:val="false"/>
    </w:pPr>
    <w:rPr>
      <w:rFonts w:ascii="Calibri" w:hAnsi="Calibri" w:eastAsia="Times New Roman" w:cs="Calibri"/>
      <w:b/>
      <w:color w:val="auto"/>
      <w:sz w:val="22"/>
      <w:szCs w:val="20"/>
      <w:lang w:val="ru-RU" w:bidi="ar-SA" w:eastAsia="zh-CN"/>
    </w:rPr>
  </w:style>
  <w:style w:type="paragraph" w:styleId="ConsPlusTitlePage">
    <w:name w:val="ConsPlusTitlePage"/>
    <w:qFormat/>
    <w:pPr>
      <w:widowControl w:val="false"/>
      <w:autoSpaceDE w:val="false"/>
    </w:pPr>
    <w:rPr>
      <w:rFonts w:ascii="Tahoma" w:hAnsi="Tahoma" w:eastAsia="Times New Roman" w:cs="Tahoma"/>
      <w:color w:val="auto"/>
      <w:sz w:val="20"/>
      <w:szCs w:val="20"/>
      <w:lang w:val="ru-RU" w:bidi="ar-SA" w:eastAsia="zh-CN"/>
    </w:rPr>
  </w:style>
  <w:style w:type="paragraph" w:styleId="ConsNonformat">
    <w:name w:val="ConsNonformat"/>
    <w:qFormat/>
    <w:pPr>
      <w:widowControl w:val="false"/>
      <w:autoSpaceDE w:val="false"/>
    </w:pPr>
    <w:rPr>
      <w:rFonts w:ascii="Courier New" w:hAnsi="Courier New" w:eastAsia="Times New Roman" w:cs="Courier New"/>
      <w:color w:val="auto"/>
      <w:sz w:val="16"/>
      <w:szCs w:val="16"/>
      <w:lang w:val="ru-RU" w:bidi="ar-SA" w:eastAsia="zh-CN"/>
    </w:rPr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ru-RU" w:bidi="ar-SA" w:eastAsia="zh-CN"/>
    </w:rPr>
  </w:style>
  <w:style w:type="paragraph" w:styleId="Style23">
    <w:name w:val="Обычный (веб)"/>
    <w:basedOn w:val="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Header"/>
    <w:basedOn w:val="Normal"/>
    <w:pPr>
      <w:suppressLineNumbers/>
      <w:tabs>
        <w:tab w:val="center" w:pos="4677" w:leader="none"/>
        <w:tab w:val="right" w:pos="9354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06892805C48C0FEF32970B7348CAEF326FDDB4E9086EAC04B600813B1D350D210B250AC56980107B4EC49AE5BF4711778E82598264C895529BAE21EI17BE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hyperlink" Target="consultantplus://offline/ref=206892805C48C0FEF32970B7348CAEF326FDDB4E9086EAC04B600813B1D350D210B250AC56980107B4EC49AE5BF4711778E82598264C895529BAE21EI17BE" TargetMode="External"/><Relationship Id="rId5" Type="http://schemas.openxmlformats.org/officeDocument/2006/relationships/hyperlink" Target="consultantplus://offline/ref=8332DF18A99E78BDF28711C864A748F4BEDD356866FDE6A9E8DF4A15D4E30EB1FD7EAE988F50DC4F464579326E52402F477B7E8F7B56C9CE86591345k7Z1G" TargetMode="External"/><Relationship Id="rId6" Type="http://schemas.openxmlformats.org/officeDocument/2006/relationships/hyperlink" Target="consultantplus://offline/ref=8332DF18A99E78BDF28711C864A748F4BEDD356866FDE6A9E8DF4A15D4E30EB1FD7EAE988F50DC4F464579316A52402F477B7E8F7B56C9CE86591345k7Z1G" TargetMode="External"/><Relationship Id="rId7" Type="http://schemas.openxmlformats.org/officeDocument/2006/relationships/hyperlink" Target="consultantplus://offline/ref=8332DF18A99E78BDF28711C864A748F4BEDD356866FDE6A9E8DF4A15D4E30EB1FD7EAE988F50DC4F464579306952402F477B7E8F7B56C9CE86591345k7Z1G" TargetMode="External"/><Relationship Id="rId8" Type="http://schemas.openxmlformats.org/officeDocument/2006/relationships/hyperlink" Target="consultantplus://offline/ref=8332DF18A99E78BDF28711C864A748F4BEDD356865FBEFAAEAD34A15D4E30EB1FD7EAE988F50DC4F464579306152402F477B7E8F7B56C9CE86591345k7Z1G" TargetMode="External"/><Relationship Id="rId9" Type="http://schemas.openxmlformats.org/officeDocument/2006/relationships/hyperlink" Target="consultantplus://offline/ref=8332DF18A99E78BDF28711C864A748F4BEDD356866FDE6A9E8DF4A15D4E30EB1FD7EAE988F50DC4F464579376B52402F477B7E8F7B56C9CE86591345k7Z1G" TargetMode="External"/><Relationship Id="rId10" Type="http://schemas.openxmlformats.org/officeDocument/2006/relationships/hyperlink" Target="http://www.gorodsharypovo.ru/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2118</TotalTime>
  <Application>LibreOffice/6.0.7.3$Linux_X86_64 LibreOffice_project/00m0$Build-3</Application>
  <Pages>18</Pages>
  <Words>2373</Words>
  <Characters>18821</Characters>
  <CharactersWithSpaces>21317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2021-06-02T15:15:12Z</dcterms:created>
  <dc:creator/>
  <dc:description/>
  <cp:keywords/>
  <dc:language>ru-RU</dc:language>
  <cp:lastModifiedBy/>
  <cp:lastPrinted>2021-05-18T11:13:00Z</cp:lastPrinted>
  <dcterms:modified xsi:type="dcterms:W3CDTF">2021-06-02T15:21:53Z</dcterms:modified>
  <cp:revision>142</cp:revision>
  <dc:subject/>
  <dc:title/>
</cp:coreProperties>
</file>