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927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3013"/>
        <w:gridCol w:w="3079"/>
      </w:tblGrid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</w:t>
            </w:r>
          </w:p>
        </w:tc>
        <w:tc>
          <w:tcPr>
            <w:tcW w:w="3013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79" w:type="dxa"/>
            <w:tcBorders/>
            <w:shd w:fill="auto" w:val="clear"/>
          </w:tcPr>
          <w:p>
            <w:pPr>
              <w:pStyle w:val="Normal"/>
              <w:widowControl w:val="false"/>
              <w:ind w:right="1074" w:hanging="0"/>
              <w:jc w:val="right"/>
              <w:rPr/>
            </w:pPr>
            <w:r>
              <w:rPr>
                <w:sz w:val="28"/>
                <w:szCs w:val="28"/>
              </w:rPr>
              <w:t xml:space="preserve">      № </w:t>
            </w:r>
            <w:r>
              <w:rPr>
                <w:sz w:val="28"/>
                <w:szCs w:val="28"/>
              </w:rPr>
              <w:t>94</w:t>
            </w:r>
          </w:p>
        </w:tc>
      </w:tr>
    </w:tbl>
    <w:p>
      <w:pPr>
        <w:pStyle w:val="Normal"/>
        <w:spacing w:lineRule="auto" w:line="228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 w:val="false"/>
        <w:ind w:hanging="0"/>
        <w:rPr/>
      </w:pPr>
      <w:r>
        <w:rPr>
          <w:szCs w:val="28"/>
        </w:rPr>
        <w:t xml:space="preserve">Об утверждении  </w:t>
      </w:r>
      <w:r>
        <w:rPr>
          <w:rStyle w:val="FontStyle11"/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положения об</w:t>
      </w:r>
      <w:r>
        <w:rPr>
          <w:rStyle w:val="FontStyle11"/>
          <w:rFonts w:eastAsia="Times New Roman" w:cs="Times New Roman"/>
          <w:b/>
          <w:bCs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ru-RU"/>
        </w:rPr>
        <w:t xml:space="preserve"> </w:t>
      </w:r>
      <w:r>
        <w:rPr>
          <w:rStyle w:val="FontStyle11"/>
          <w:rFonts w:eastAsia="Times New Roman" w:cs="Times New Roman"/>
          <w:b w:val="false"/>
          <w:bCs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ru-RU"/>
        </w:rPr>
        <w:t>организации эксплуатационно-технического обслуживания системы оповещения населения городского округа «город Шарыпово Красноярского края»</w:t>
      </w:r>
    </w:p>
    <w:p>
      <w:pPr>
        <w:pStyle w:val="Style25"/>
        <w:widowControl w:val="false"/>
        <w:tabs>
          <w:tab w:val="clear" w:pos="709"/>
          <w:tab w:val="left" w:pos="0" w:leader="none"/>
        </w:tabs>
        <w:ind w:hanging="0"/>
        <w:rPr>
          <w:rStyle w:val="FontStyle11"/>
          <w:rFonts w:eastAsia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Style25"/>
        <w:widowControl w:val="false"/>
        <w:ind w:firstLine="709"/>
        <w:rPr/>
      </w:pPr>
      <w:r>
        <w:rPr>
          <w:rStyle w:val="FontStyle11"/>
          <w:rFonts w:eastAsia="Times New Roman"/>
          <w:color w:val="000000"/>
          <w:kern w:val="0"/>
          <w:sz w:val="28"/>
          <w:szCs w:val="28"/>
          <w:lang w:val="ru-RU" w:eastAsia="ru-RU" w:bidi="ar-SA"/>
        </w:rPr>
        <w:t xml:space="preserve">В соответствии с Федеральными законами Российской Федерации </w:t>
      </w:r>
      <w:r>
        <w:rPr>
          <w:rStyle w:val="FontStyle11"/>
          <w:rFonts w:eastAsia="Times New Roman"/>
          <w:b w:val="false"/>
          <w:bCs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ru-RU"/>
        </w:rPr>
        <w:t>от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6 октября 2003 года № 131-ФЗ «Об общих принципах организации местного самоуправления в Российской Федерации»,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FontStyle11"/>
          <w:rFonts w:eastAsia="Times New Roman"/>
          <w:color w:val="000000"/>
          <w:kern w:val="0"/>
          <w:sz w:val="28"/>
          <w:szCs w:val="28"/>
          <w:lang w:val="ru-RU" w:eastAsia="ru-RU" w:bidi="ar-SA"/>
        </w:rPr>
        <w:t>, руководствуясь ст.34 Устава города Шарыпово,</w:t>
      </w:r>
    </w:p>
    <w:p>
      <w:pPr>
        <w:pStyle w:val="Style25"/>
        <w:widowControl w:val="false"/>
        <w:ind w:firstLine="709"/>
        <w:rPr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ПОСТАНОВЛЯЮ: </w:t>
      </w:r>
    </w:p>
    <w:p>
      <w:pPr>
        <w:pStyle w:val="Style110"/>
        <w:widowControl/>
        <w:numPr>
          <w:ilvl w:val="0"/>
          <w:numId w:val="1"/>
        </w:numPr>
        <w:bidi w:val="0"/>
        <w:spacing w:lineRule="exact" w:line="322"/>
        <w:ind w:left="0" w:right="0" w:firstLine="710"/>
        <w:jc w:val="both"/>
        <w:rPr/>
      </w:pPr>
      <w:r>
        <w:rPr>
          <w:rStyle w:val="FontStyle11"/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Утвердить </w:t>
      </w:r>
      <w:r>
        <w:rPr>
          <w:rStyle w:val="FontStyle11"/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положение об</w:t>
      </w:r>
      <w:r>
        <w:rPr>
          <w:rStyle w:val="FontStyle11"/>
          <w:rFonts w:eastAsia="Times New Roman" w:cs="Times New Roman"/>
          <w:b/>
          <w:bCs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ru-RU"/>
        </w:rPr>
        <w:t xml:space="preserve"> </w:t>
      </w:r>
      <w:r>
        <w:rPr>
          <w:rStyle w:val="FontStyle11"/>
          <w:rFonts w:eastAsia="Times New Roman" w:cs="Times New Roman"/>
          <w:b w:val="false"/>
          <w:bCs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ru-RU"/>
        </w:rPr>
        <w:t>организации эксплуатационно-технического обслуживания системы оповещения населения городского округа «город Шарыпово Красноярского края»</w:t>
      </w:r>
      <w:r>
        <w:rPr>
          <w:rStyle w:val="FontStyle11"/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92" w:leader="none"/>
        </w:tabs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исполнением постановления оставляю за собой.</w:t>
      </w:r>
    </w:p>
    <w:p>
      <w:pPr>
        <w:pStyle w:val="ConsPlusNormal"/>
        <w:numPr>
          <w:ilvl w:val="0"/>
          <w:numId w:val="1"/>
        </w:numPr>
        <w:tabs>
          <w:tab w:val="clear" w:pos="709"/>
          <w:tab w:val="left" w:pos="992" w:leader="none"/>
        </w:tabs>
        <w:spacing w:lineRule="auto" w:line="276"/>
        <w:ind w:left="0" w:right="0" w:firstLine="709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850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>
          <w:color w:val="000000"/>
          <w:sz w:val="28"/>
          <w:szCs w:val="28"/>
        </w:rPr>
        <w:t>Глава города Шарыпово</w:t>
        <w:tab/>
        <w:tab/>
        <w:tab/>
        <w:tab/>
        <w:tab/>
        <w:tab/>
        <w:t>Н.А. Петровская</w:t>
      </w:r>
    </w:p>
    <w:p>
      <w:pPr>
        <w:pStyle w:val="51"/>
        <w:shd w:val="clear" w:fill="FFFFFF"/>
        <w:spacing w:lineRule="auto" w:line="240" w:before="0" w:after="0"/>
        <w:rPr>
          <w:color w:val="000000"/>
          <w:sz w:val="28"/>
          <w:szCs w:val="28"/>
        </w:rPr>
      </w:pPr>
      <w:r>
        <w:rPr>
          <w:rStyle w:val="54"/>
          <w:sz w:val="28"/>
          <w:szCs w:val="28"/>
        </w:rPr>
        <w:t>Приложение к п</w:t>
      </w:r>
      <w:r>
        <w:rPr>
          <w:rStyle w:val="54"/>
          <w:rFonts w:eastAsia="Microsoft Sans Serif" w:cs="Times New Roman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ru-RU"/>
        </w:rPr>
        <w:t>остановлению</w:t>
      </w:r>
    </w:p>
    <w:p>
      <w:pPr>
        <w:pStyle w:val="51"/>
        <w:shd w:val="clear" w:fill="FFFFFF"/>
        <w:spacing w:lineRule="auto" w:line="240" w:before="0" w:after="0"/>
        <w:rPr>
          <w:color w:val="000000"/>
          <w:sz w:val="28"/>
          <w:szCs w:val="28"/>
        </w:rPr>
      </w:pPr>
      <w:r>
        <w:rPr>
          <w:rStyle w:val="54"/>
          <w:sz w:val="28"/>
          <w:szCs w:val="28"/>
        </w:rPr>
        <w:t>Администрации города Шарыпово</w:t>
      </w:r>
    </w:p>
    <w:p>
      <w:pPr>
        <w:pStyle w:val="51"/>
        <w:shd w:val="clear" w:fill="FFFFFF"/>
        <w:spacing w:lineRule="auto" w:line="240" w:before="0" w:after="0"/>
        <w:rPr>
          <w:color w:val="000000"/>
          <w:sz w:val="28"/>
          <w:szCs w:val="28"/>
        </w:rPr>
      </w:pPr>
      <w:r>
        <w:rPr>
          <w:rStyle w:val="52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 xml:space="preserve">от </w:t>
      </w:r>
      <w:r>
        <w:rPr>
          <w:rStyle w:val="52"/>
          <w:rFonts w:eastAsia="Microsoft Sans Serif" w:cs="Times New Roman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30.04.2021</w:t>
      </w:r>
      <w:r>
        <w:rPr>
          <w:rStyle w:val="52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 xml:space="preserve"> № 94</w:t>
        <w:tab/>
      </w:r>
    </w:p>
    <w:p>
      <w:pPr>
        <w:pStyle w:val="Style21"/>
        <w:keepNext w:val="false"/>
        <w:keepLines w:val="false"/>
        <w:widowControl w:val="false"/>
        <w:bidi w:val="0"/>
        <w:spacing w:lineRule="auto" w:line="240" w:before="0" w:after="0"/>
        <w:ind w:left="0" w:right="0" w:hanging="0"/>
        <w:jc w:val="center"/>
        <w:rPr>
          <w:b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r>
    </w:p>
    <w:p>
      <w:pPr>
        <w:pStyle w:val="Style21"/>
        <w:widowControl w:val="false"/>
        <w:bidi w:val="0"/>
        <w:spacing w:lineRule="auto" w:line="240" w:before="0" w:after="0"/>
        <w:ind w:left="0" w:right="0" w:hanging="0"/>
        <w:jc w:val="center"/>
        <w:rPr>
          <w:b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Положение</w:t>
        <w:br/>
        <w:t>об организации эксплуатационно-технического обслуживания</w:t>
        <w:br/>
        <w:t>системы оповещения населения городского округа</w:t>
      </w:r>
    </w:p>
    <w:p>
      <w:pPr>
        <w:pStyle w:val="Style21"/>
        <w:widowControl w:val="false"/>
        <w:bidi w:val="0"/>
        <w:spacing w:lineRule="auto" w:line="240" w:before="0" w:after="0"/>
        <w:ind w:left="0" w:right="0" w:hanging="0"/>
        <w:jc w:val="center"/>
        <w:rPr>
          <w:b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«город Шарыпово Красноярского края»</w:t>
      </w:r>
    </w:p>
    <w:p>
      <w:pPr>
        <w:pStyle w:val="Style21"/>
        <w:widowControl w:val="false"/>
        <w:bidi w:val="0"/>
        <w:spacing w:lineRule="auto" w:line="240" w:before="0" w:after="0"/>
        <w:ind w:left="0" w:right="0" w:hanging="0"/>
        <w:jc w:val="center"/>
        <w:rPr>
          <w:b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r>
    </w:p>
    <w:p>
      <w:pPr>
        <w:pStyle w:val="33"/>
        <w:keepNext w:val="false"/>
        <w:keepLines w:val="false"/>
        <w:widowControl w:val="false"/>
        <w:numPr>
          <w:ilvl w:val="0"/>
          <w:numId w:val="0"/>
        </w:numPr>
        <w:tabs>
          <w:tab w:val="clear" w:pos="709"/>
          <w:tab w:val="left" w:pos="303" w:leader="none"/>
        </w:tabs>
        <w:bidi w:val="0"/>
        <w:spacing w:before="0" w:after="300"/>
        <w:ind w:left="0" w:right="0" w:hanging="0"/>
        <w:jc w:val="center"/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bookmarkStart w:id="0" w:name="bookmark611"/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Общие положения</w:t>
      </w:r>
      <w:bookmarkEnd w:id="0"/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lineRule="auto" w:line="259" w:before="0" w:after="0"/>
        <w:ind w:left="0" w:right="0" w:firstLine="74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Положение по организации эксплуатационно-технического обслуживания системы оповещения населения городского округа «город Шарыпово Красноярского края» (далее - Положение) разработано в соответствии с федеральными законами Российской Федерации от 21 декабря 1994 г. № 68-ФЗ «О защите населения и территорий от чрезвычайных ситуаций природного и техногенного характера», от 12 февраля 1998 г. № 28-ФЗ «О гражданской обороне», от 6 октября 2003 г. № 131-ФЗ «Об общих принципах организации местного самоуправления в Российской Федерации», от 5 апреля 2013 г. № 44-ФЗ «О контрактной системе в сфере закупок товаров, работ, услуг для обеспечения государственных и муниципальных нужд» для координации деятельности по выполнению мероприятий, направленных на поддержание в состоянии постоянной готовности системы оповещения населения.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Положение определяет задачи и мероприятия эксплуатационно-технического обслуживания систем оповещения населения.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Эксплуатационно-техническое обслуживание систем оповещения населения (далее - ЭТО) включает в себя комплекс мероприятий по поддержанию технических средств оповещения систем оповещения населения в работоспособном состоянии.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Технические средства оповещения (далее - ТСО) осуществляют прием, обработку и (или) передачу сигналов оповещения и (или) экстренной информации.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Оконечные средства оповещения населения используются для подачи сигналов оповещения и (или) речевой информации.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ТСО, выполняющие заданные функции, сохраняя значения параметров в пределах, установленных эксплуатационно-технической документацией (далее - ЭТД), являются работоспособными.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Работоспособное состояние ТСО подразумевает его исправность.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2111" w:leader="none"/>
        </w:tabs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Задачами ЭТО являются: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предупреждение преждевременного износа механических элементов и отклонения электрических параметров ТСО от норм, установленных ЭТД;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устранение неисправностей путем проведения текущего ремонта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700" w:right="0" w:hanging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доведение параметров и характеристик ТСО до норм, установленных ЭТД; анализ и устранение причин возникновения неисправностей;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продление сроков службы ТСО.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2111" w:leader="none"/>
        </w:tabs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К мероприятиям ЭТО относятся: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планирование ЭТО;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обслуживание и текущий ремонт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оценка технического состояния систем оповещения населения.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ЭТО муниципальной системы оповещения организует Администрация города Шарыпово.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ЭТО муниципальной системы оповещения населения осуществляется юридическими лицами (сторонними организациями), определяемыми в соответствии с законодательством Российской Федерации (далее - организации, осуществляющие ЭТО).</w:t>
      </w:r>
    </w:p>
    <w:p>
      <w:pPr>
        <w:pStyle w:val="Style21"/>
        <w:keepNext w:val="false"/>
        <w:keepLines w:val="false"/>
        <w:widowControl w:val="false"/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lineRule="auto" w:line="259" w:before="0" w:after="0"/>
        <w:ind w:left="0" w:right="0" w:firstLine="70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Организациям, осуществляющим ЭТО, Администрацией города Шарыпово ТСО, а также запасные части, инструмент и принадлежности (далее - ЗИП) к ним передаются по договорам в работоспособном состоянии в комплекте, поставленном производителями.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71" w:leader="none"/>
        </w:tabs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Продление эксплуатационного ресурса ТСО, установленного ЭТД, осуществляется ежегодно Администрацией города Шарыпово с участием представителей территориального органа МЧС России и организации, осуществляющей ЭТО. Для определения предельного срока эксплуатации ТСО привлекаются представители производителей этих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Взамен ТСО, выводимых из эксплуатации (для проведения ремонта или замены), без снижения готовности действующей системы оповещения населения, должны быть установлены и введены в эксплуатацию новые (резервные)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Введенные в эксплуатацию ТСО заносятся в книгу учета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Отремонтированные ТСО включаются в резерв (состав ЗИП) системы оповещения населения.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Выводу из эксплуатации подлежат ТСО, у которых по совокупности: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выработан установленный техническими условиями (ЭТД) эксплуатационный ресурс, а также достигнут предельный срок продления;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производителями завершено серийное производство, в том числе ЗИП, и восстановление неисправных ТСО экономически нецелесообразно;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411" w:leader="none"/>
        </w:tabs>
        <w:bidi w:val="0"/>
        <w:spacing w:lineRule="auto" w:line="259" w:before="0" w:after="30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эксплуатация технически невозможна в действующих сетях связи.</w:t>
      </w:r>
    </w:p>
    <w:p>
      <w:pPr>
        <w:pStyle w:val="33"/>
        <w:keepNext w:val="false"/>
        <w:keepLines w:val="false"/>
        <w:widowControl w:val="false"/>
        <w:tabs>
          <w:tab w:val="clear" w:pos="709"/>
          <w:tab w:val="left" w:pos="474" w:leader="none"/>
        </w:tabs>
        <w:bidi w:val="0"/>
        <w:spacing w:lineRule="auto" w:line="264" w:before="0" w:after="300"/>
        <w:ind w:left="0" w:right="0" w:hanging="0"/>
        <w:jc w:val="center"/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bookmarkStart w:id="1" w:name="bookmark811"/>
      <w:r>
        <w:rPr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Планирование эксплуатационно-технического обслуживания</w:t>
        <w:br/>
        <w:t>систем оповещения населения</w:t>
      </w:r>
      <w:bookmarkEnd w:id="1"/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71" w:leader="none"/>
        </w:tabs>
        <w:bidi w:val="0"/>
        <w:spacing w:lineRule="auto" w:line="264"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Эксплуатационно-техническое обслуживание систем оповещения населения планируется организацией, осуществляющей ЭТО.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944" w:leader="none"/>
        </w:tabs>
        <w:bidi w:val="0"/>
        <w:spacing w:lineRule="auto" w:line="264"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Документами и исходными данными для планирования ЭТО являются: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ЭТД, в том числе формуляры (паспорта)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состояние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 ЗИП и средств измерений, необходимых для проведения ЭТО.</w:t>
      </w:r>
    </w:p>
    <w:p>
      <w:pPr>
        <w:pStyle w:val="Style21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Планирующими документами по ЭТО являются: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план-график технического обслуживания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 проведения технического обслуживания ТСО.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7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Для ТСО предусмотрены следующие виды технического обслуживания: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ежедневное техническое обслуживание (далее - ЕТО);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обслуживание № 1 (далее-ТО-1);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обслуживание № 2 (далее - ТО-2).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7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При переходе к эксплуатации в осенне-зимний и весенне-летний периоды на ТСО, эксплуатирующихся вне отапливаемых помещений, работы сезонного технического обслуживания осуществляются во время проведения ТО-1 иТО-2.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1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Содержание работ по каждому виду технического обслуживания определено технологическими картами ЭТД.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1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План-график технического обслуживания ТСО хранится в течение 3 лет и согласовывается с Администрацией города Шарыпово.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1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План проведения технического обслуживания (ТО-1, ТО-2) ТСО, рекомендованный образец которого приведен в приложении № 3, хранится в течение 3 лет.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 плане проведения ТО-1 (ТО-2) ТСО отражаются: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подготовительные мероприятия;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работы по проведению технического обслуживания, в том числе производство работ на высоте вне помещений;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30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мероприятия по контролю качества выполнения технического обслуживания.</w:t>
      </w:r>
    </w:p>
    <w:p>
      <w:pPr>
        <w:pStyle w:val="33"/>
        <w:keepNext w:val="false"/>
        <w:keepLines w:val="false"/>
        <w:widowControl w:val="false"/>
        <w:tabs>
          <w:tab w:val="clear" w:pos="709"/>
          <w:tab w:val="left" w:pos="554" w:leader="none"/>
        </w:tabs>
        <w:bidi w:val="0"/>
        <w:spacing w:lineRule="auto" w:line="259" w:before="0" w:after="300"/>
        <w:jc w:val="center"/>
        <w:rPr>
          <w:b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bookmarkStart w:id="2" w:name="bookmark1011"/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обслуживание и текущий ремонт</w:t>
        <w:br/>
        <w:t>технических средств оповещения</w:t>
      </w:r>
      <w:bookmarkEnd w:id="2"/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16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Организациями, осуществляющими ЭТО, используются необходимые для проведения работ по ЭТО измерительные приборы и инструменты.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Работы по ЭТО организуются и выполняются в соответствии с законодательством Российской Федерации в области охраны труда.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1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Руководители организаций, осуществляющих ЭТО, для выполнения работ по ЭТО назначают специалистов из числа своих сотрудников и допускают к проведению этих работ с учетом наличия у них: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образования в области профессиональной деятельности «Связь, информационные и коммуникационные технологии»;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соответствующей группы по электробезопасности;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допуска к работам на высоте вне помещений (при необходимости).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7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ТСО закрепляются за сотрудниками, допущенными к проведению работ по ЭТО.</w:t>
      </w:r>
    </w:p>
    <w:p>
      <w:pPr>
        <w:pStyle w:val="Style21"/>
        <w:widowControl w:val="false"/>
        <w:tabs>
          <w:tab w:val="clear" w:pos="709"/>
          <w:tab w:val="left" w:pos="1271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Для проведения наиболее сложных видов работ организациями, осуществляющими ЭТО, допускается создание групп (бригад) обслуживания, в том числе ремонта, из наиболее квалифицированных специалистов.</w:t>
      </w:r>
    </w:p>
    <w:p>
      <w:pPr>
        <w:pStyle w:val="Style21"/>
        <w:widowControl w:val="false"/>
        <w:tabs>
          <w:tab w:val="clear" w:pos="709"/>
          <w:tab w:val="left" w:pos="1190" w:leader="none"/>
        </w:tabs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ЕТО проводится перед технической проверкой готовности к задействованию системы оповещения населения только на ТСО, установленных в помещениях в месте размещения МКУ «ЕДДС по городу Шарыпово и Шарыповскому муниципальной округу».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Проведение ЕТО осуществляется персоналом МКУ «ЕДДС по городу Шарыпово и Шарыповскому муниципальной округу».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 ходе проведения технической проверки готовности к задействованию системы оповещения населения проверяется работоспособность оконечных средств оповещения путем их удаленного мониторинга.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Выполнение ЕТО отражается в журнале несения дежурства уполномоченного на задействование системы оповещения населения оперативного дежурного (дежурного диспетчера) МКУ «ЕДДС по городу Шарыпово и Шарыповскому муниципальной округу».</w:t>
      </w:r>
    </w:p>
    <w:p>
      <w:pPr>
        <w:pStyle w:val="Style21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ТО-1 и ТО-2 проводятся с периодичностью, установленной ЭТД на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Выполнение ТО-1 и ТО-2 отражается в плане проведения технического обслуживания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Результаты ТО-2 со значениями измеренных параметров заносятся в формуляр (паспорт) ТСО.</w:t>
      </w:r>
    </w:p>
    <w:p>
      <w:pPr>
        <w:pStyle w:val="Style21"/>
        <w:keepNext w:val="false"/>
        <w:keepLines w:val="false"/>
        <w:widowControl w:val="false"/>
        <w:numPr>
          <w:ilvl w:val="0"/>
          <w:numId w:val="0"/>
        </w:numPr>
        <w:tabs>
          <w:tab w:val="clear" w:pos="709"/>
          <w:tab w:val="left" w:pos="1190" w:leader="none"/>
        </w:tabs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Для систем оповещения регионального и муниципального уровней функционирования РСЧС, в целях обеспечения постоянной готовности и непрерывности их функционирования, при необходимости перед началом ЭТО производится подготовка и проверка резервных ТСО и линий связи.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Для проведения ТО-1 (ТО-2) техническое средство оповещения выключается.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При отсутствии возможности резервирования ТСО и линий связи, на период технического обслуживания, допускается одновременное выключение не более 10 % направлений оповещения.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 данных направлениях оповещения должно быть заранее организовано и обеспечено оповещение населения с использованием резервных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Выключение ТСО осуществляется по согласованию с дежурными (дежурно-диспетчерскими) службами органов повседневного управления РСЧС, уполномоченными на включение (запуск) ТСО, на которых должно проводиться техническое обслуживание, и уведомлением (дежурно-диспетчерских) служб органов повседневного управления РСЧС вышестоящего уровня функционирования не позднее чем за два часа до начала проведения ТО-1 (ТО-2) ТСО.</w:t>
      </w:r>
    </w:p>
    <w:p>
      <w:pPr>
        <w:pStyle w:val="Style21"/>
        <w:widowControl w:val="false"/>
        <w:bidi w:val="0"/>
        <w:spacing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обслуживание считается завершенным при выполнении следующих условий: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271" w:leader="none"/>
        </w:tabs>
        <w:bidi w:val="0"/>
        <w:spacing w:lineRule="auto" w:line="264"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 ТСО выполнен перечень работ, предписанных ЭТД;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устранены все выявленные неисправности;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внесены соответствующие записи в книгу учета ТСО (при проведении текущего ремонта) и формуляры (паспорта) ТСО (при проведении ТО-2).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Результаты проведения ТО-2 оформляются актом.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Акт оформляется в двух экземплярах: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экземпляр № 1 хранится в организации, осуществляющей ЭТО;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экземпляр № 2 направляется Администрации города Шарыпово.</w:t>
      </w:r>
    </w:p>
    <w:p>
      <w:pPr>
        <w:pStyle w:val="Style21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обслуживание ТСО должно быть завершено досрочно либо перенесено на другой срок, а ТСО приведены в готовность к задействованию в случае установления режимов функционирования РСЧС повышенной готовности и (или) чрезвычайной ситуации на территории, на которой размещены обслуживаемые ТСО.</w:t>
      </w:r>
    </w:p>
    <w:p>
      <w:pPr>
        <w:pStyle w:val="Style21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Формуляр (паспорт) ТСО является документом, в котором ведутся записи о поступлении, ходе эксплуатации и выбытии оборудования.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Сохранность формуляра (паспорта) ТСО, своевременное и правильное его ведение обеспечивает ответственное лицо организации, осуществляющей ЭТО, за которым закреплено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 случае утраты или порчи формуляра (паспорта) ТСО должен быть заведен его дубликат.</w:t>
      </w:r>
    </w:p>
    <w:p>
      <w:pPr>
        <w:pStyle w:val="Style21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Текущий ремонт ТСО является неплановым и включает в себя работы по восстановлению работоспособности после отказов и повреждений путем замены и (или) восстановления функциональных блоков, узлов и элементов. К текущему ремонту относятся работы по поиску и замене отказавших легкосъемных функциональных блоков, узлов и элементов, а также другие восстановительные работы, не требующие использования специального ремонтного оборудования.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Текущий ремонт производится специалистами организации, осуществляющей ЭТО. Результаты проведения текущего ремонта заносятся в формуляр (паспорт) ТСО.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Для текущего ремонта ТСО используются одиночные и групповые комплекты ЗИП, а также запасные части, приобретаемые отдельно.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Организация, осуществляющая ЭТО, заблаговременно направляет заявки на восполнение ЗИП Администрации города Шарыпово.</w:t>
      </w:r>
    </w:p>
    <w:p>
      <w:pPr>
        <w:pStyle w:val="Style21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 случае невозможности самостоятельного восстановления неисправных ТСО (их функциональных блоков, узлов и элементов) ремонт осуществляется в специализированных мастерских (у производителей).</w:t>
      </w:r>
    </w:p>
    <w:p>
      <w:pPr>
        <w:pStyle w:val="Style21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Восстановленные в результате ремонта функциональные блоки, узлы и элементы используются для укомплектования ЗИП.</w:t>
      </w:r>
    </w:p>
    <w:p>
      <w:pPr>
        <w:pStyle w:val="Style21"/>
        <w:widowControl w:val="false"/>
        <w:bidi w:val="0"/>
        <w:spacing w:before="0" w:after="0"/>
        <w:ind w:left="0" w:right="0" w:firstLine="72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r>
    </w:p>
    <w:p>
      <w:pPr>
        <w:pStyle w:val="33"/>
        <w:keepNext w:val="false"/>
        <w:keepLines w:val="false"/>
        <w:widowControl w:val="false"/>
        <w:numPr>
          <w:ilvl w:val="0"/>
          <w:numId w:val="0"/>
        </w:numPr>
        <w:tabs>
          <w:tab w:val="clear" w:pos="709"/>
          <w:tab w:val="left" w:pos="1217" w:leader="none"/>
        </w:tabs>
        <w:bidi w:val="0"/>
        <w:spacing w:lineRule="auto" w:line="264" w:before="0" w:after="320"/>
        <w:ind w:left="0" w:right="0" w:hanging="0"/>
        <w:jc w:val="center"/>
        <w:rPr>
          <w:b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bookmarkStart w:id="3" w:name="bookmark1211"/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Оценка технического состояния систем оповещения населения</w:t>
      </w:r>
      <w:bookmarkEnd w:id="3"/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315" w:leader="none"/>
        </w:tabs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Оценка технического состояния муниципальной системы оповещения населения осуществляется комиссией, создаваемой Администрацией города Шарыпово.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Оценка технического состояния систем оповещения населения проводится в рамках комплексных проверок готовности систем оповещения населения с включением оконечных средств оповещения и доведением проверочных сигналов и информации до населения.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Для проведения оценки технического состояния муниципальной системы оповещения населения города Шарыпово привлекаются представители организаций, осуществляющих ЭТО.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Администрация города Шарыпово не позднее чем за 30 дней до начала проведения оценки технического состояния муниципальной системы оповещения населения письменно уведомляет организацию, осуществляющую ЭТО, о дате ее проведения.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315" w:leader="none"/>
        </w:tabs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При проведении оценки технического состояния муниципальной системы оповещения населения проверяются: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наличие, комплектность и работоспособность ТСО;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организация и качество выполнения ЭТО;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наличие, соответствие, комплектность, а также своевременное восполнение ЗИП.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315" w:leader="none"/>
        </w:tabs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При проверке наличия, комплектности и работоспособности ТСО проверяются: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 ТСО и соответствие их проектной-сметной (рабочей) документации на систему оповещения населения, книге учета ТСО, а также договору на ЭТО;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соответствие заводских (серийных) номеров на ТСО, их функциональных блоков и панелей номерам, указанным в формулярах (паспортах) ТСО;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соответствие измеренных параметров и характеристик ТСО параметрам и характеристикам, указанным в ЭТД;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выполнение ТСО функций, заданных ЭТД.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2015" w:leader="none"/>
        </w:tabs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При проверке организации и качества выполнения ЭТО проверяются: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 и соответствие планирующих документов ЭТО;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 и правильность ведения формуляров (паспортов) ТСО;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соответствие и полнота выполнения ЭТО;</w:t>
      </w:r>
    </w:p>
    <w:p>
      <w:pPr>
        <w:pStyle w:val="Style21"/>
        <w:keepNext w:val="false"/>
        <w:keepLines w:val="false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наличие и целостность пломб и печатей на ТСО;</w:t>
      </w:r>
    </w:p>
    <w:p>
      <w:pPr>
        <w:pStyle w:val="Style21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квалификация ответственных за эксплуатацию специалистов по выполнению ЭТО (копии документов, подтверждающих наличие необходимого профессионального образования или профессионального обучения и соответствующий уровень квалификации).</w:t>
      </w:r>
    </w:p>
    <w:p>
      <w:pPr>
        <w:pStyle w:val="Style21"/>
        <w:widowControl w:val="false"/>
        <w:bidi w:val="0"/>
        <w:spacing w:before="0" w:after="0"/>
        <w:ind w:left="0" w:right="0" w:firstLine="70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При проверке наличия, соответствия, комплектности, а также своевременного восполнения ЗИП проверяются: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ab/>
        <w:t>наличие и соответствие ЗИП проектно-сметной (рабочей) документации на систему оповещения населения (если имеются соответствующие расчеты их количества и номенклатуры) и ЭТД на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ab/>
        <w:t>соответствие фактического наличия составных частей ЗИП ТСО комплекту поставки и записям в формуляре (паспорте)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ab/>
        <w:t>своевременность восполнения ЗИП после проведения текущего ремонта ТСО.</w:t>
      </w:r>
    </w:p>
    <w:p>
      <w:pPr>
        <w:pStyle w:val="Style21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Количество проверяемых ТСО определяется планами проведения комплексных проверок систем оповещения населения и должно составлять не менее 50% от их общего количества.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315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До начала проведения оценки руководитель организации, осуществляющей ЭТО, представляет справку о наличии и состоянии ТСО.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2015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Техническое состояние системы оповещения населения оценивается: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оценка «удовлетворительно», если: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не менее 90% проверяемых ТСО работоспособны;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ЭТО организовано и осуществляется в соответствии с Положением;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ЗИП имеется и укомплектован не менее чем на 60% от требуемого количества, а также имеются договоры на восполнение ЗИП и ремонт неисправных ТСО;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контроль качества выполнения работ ЭТО осуществляется своевременно;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оценка «неудовлетворительно», если не выполнено первое требование на оценку «удовлетворительно».</w:t>
      </w:r>
    </w:p>
    <w:p>
      <w:pPr>
        <w:pStyle w:val="Style21"/>
        <w:keepNext w:val="false"/>
        <w:keepLines w:val="false"/>
        <w:widowControl w:val="false"/>
        <w:tabs>
          <w:tab w:val="clear" w:pos="709"/>
          <w:tab w:val="left" w:pos="1315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По результатам оценки оформляется акт, рекомендованный образец которого приведен в приложении № 7.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Акт оформляется в двух экземплярах:</w:t>
      </w:r>
    </w:p>
    <w:p>
      <w:pPr>
        <w:pStyle w:val="Style21"/>
        <w:keepNext w:val="false"/>
        <w:keepLines w:val="false"/>
        <w:widowControl w:val="false"/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экземпляр № 1 хранится в органе государственной власти субъекта Российской Федерации, органе местного самоуправления, организации на соответствующем уровне функционирования РСЧС;</w:t>
      </w:r>
    </w:p>
    <w:p>
      <w:pPr>
        <w:pStyle w:val="Style21"/>
        <w:widowControl w:val="false"/>
        <w:tabs>
          <w:tab w:val="clear" w:pos="709"/>
          <w:tab w:val="left" w:pos="1190" w:leader="none"/>
        </w:tabs>
        <w:bidi w:val="0"/>
        <w:spacing w:lineRule="auto" w:line="264" w:before="0" w:after="0"/>
        <w:ind w:left="0" w:right="0" w:firstLine="709"/>
        <w:jc w:val="both"/>
        <w:rPr>
          <w:b w:val="false"/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</w:pPr>
      <w:r>
        <w:rPr>
          <w:b w:val="false"/>
          <w:bCs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экземпляр № 2 направляется руководителю организации, осуществляющей ЭТО, для устранения выявленных недостатков.</w:t>
      </w:r>
    </w:p>
    <w:p>
      <w:pPr>
        <w:pStyle w:val="Style21"/>
        <w:widowControl w:val="false"/>
        <w:tabs>
          <w:tab w:val="clear" w:pos="709"/>
          <w:tab w:val="left" w:pos="1190" w:leader="none"/>
        </w:tabs>
        <w:bidi w:val="0"/>
        <w:spacing w:lineRule="auto" w:line="264" w:before="0" w:after="0"/>
        <w:ind w:left="0" w:right="0" w:firstLine="709"/>
        <w:jc w:val="both"/>
        <w:rPr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00" w:hanging="4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5b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9"/>
    <w:qFormat/>
    <w:rsid w:val="00975beb"/>
    <w:pPr>
      <w:keepNext w:val="true"/>
      <w:jc w:val="both"/>
      <w:outlineLvl w:val="0"/>
    </w:pPr>
    <w:rPr>
      <w:sz w:val="28"/>
    </w:rPr>
  </w:style>
  <w:style w:type="paragraph" w:styleId="3">
    <w:name w:val="Heading 3"/>
    <w:basedOn w:val="Normal"/>
    <w:uiPriority w:val="9"/>
    <w:semiHidden/>
    <w:unhideWhenUsed/>
    <w:qFormat/>
    <w:rsid w:val="00504d7c"/>
    <w:pPr>
      <w:keepNext w:val="true"/>
      <w:keepLines/>
      <w:spacing w:lineRule="auto" w:line="276" w:before="200" w:after="0"/>
      <w:jc w:val="center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a3"/>
    <w:uiPriority w:val="99"/>
    <w:qFormat/>
    <w:rsid w:val="00975be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sid w:val="00975be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Название Знак"/>
    <w:basedOn w:val="DefaultParagraphFont"/>
    <w:uiPriority w:val="99"/>
    <w:qFormat/>
    <w:rsid w:val="00975beb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607ea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qFormat/>
    <w:rsid w:val="002812dc"/>
    <w:rPr>
      <w:rFonts w:ascii="Times New Roman" w:hAnsi="Times New Roman" w:eastAsia="Times New Roman" w:cs="Times New Roman"/>
      <w:spacing w:val="4"/>
      <w:sz w:val="25"/>
      <w:szCs w:val="25"/>
      <w:shd w:fill="FFFFFF" w:val="clear"/>
    </w:rPr>
  </w:style>
  <w:style w:type="character" w:styleId="Style15" w:customStyle="1">
    <w:name w:val="Основной текст_"/>
    <w:basedOn w:val="DefaultParagraphFont"/>
    <w:link w:val="10"/>
    <w:qFormat/>
    <w:rsid w:val="002812dc"/>
    <w:rPr>
      <w:rFonts w:ascii="Times New Roman" w:hAnsi="Times New Roman" w:eastAsia="Times New Roman" w:cs="Times New Roman"/>
      <w:spacing w:val="4"/>
      <w:sz w:val="25"/>
      <w:szCs w:val="25"/>
      <w:shd w:fill="FFFFFF" w:val="clear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04d7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character" w:styleId="Style16" w:customStyle="1">
    <w:name w:val="Текст Знак"/>
    <w:basedOn w:val="DefaultParagraphFont"/>
    <w:semiHidden/>
    <w:qFormat/>
    <w:rsid w:val="00504d7c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2" w:customStyle="1">
    <w:name w:val="Текст Знак1"/>
    <w:basedOn w:val="DefaultParagraphFont"/>
    <w:uiPriority w:val="99"/>
    <w:semiHidden/>
    <w:qFormat/>
    <w:rsid w:val="00504d7c"/>
    <w:rPr>
      <w:rFonts w:ascii="Consolas" w:hAnsi="Consolas" w:eastAsia="Times New Roman" w:cs="Times New Roman"/>
      <w:sz w:val="21"/>
      <w:szCs w:val="21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uiPriority w:val="99"/>
    <w:semiHidden/>
    <w:qFormat/>
    <w:rsid w:val="00504d7c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504d7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Основной текст Знак"/>
    <w:basedOn w:val="DefaultParagraphFont"/>
    <w:uiPriority w:val="99"/>
    <w:qFormat/>
    <w:rsid w:val="00504d7c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8" w:customStyle="1">
    <w:name w:val="Нижний колонтитул Знак"/>
    <w:basedOn w:val="DefaultParagraphFont"/>
    <w:uiPriority w:val="99"/>
    <w:qFormat/>
    <w:rsid w:val="00504d7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504d7c"/>
    <w:rPr>
      <w:rFonts w:ascii="Times New Roman" w:hAnsi="Times New Roman" w:eastAsia="Calibri" w:cs="Times New Roman"/>
      <w:sz w:val="28"/>
      <w:szCs w:val="28"/>
    </w:rPr>
  </w:style>
  <w:style w:type="character" w:styleId="32" w:customStyle="1">
    <w:name w:val="Основной текст с отступом 3 Знак"/>
    <w:basedOn w:val="DefaultParagraphFont"/>
    <w:link w:val="32"/>
    <w:uiPriority w:val="99"/>
    <w:qFormat/>
    <w:rsid w:val="00504d7c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5">
    <w:name w:val="Основной текст (5)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54">
    <w:name w:val="Основной текст (5)4"/>
    <w:basedOn w:val="5"/>
    <w:qFormat/>
    <w:rPr>
      <w:rFonts w:ascii="Times New Roman" w:hAnsi="Times New Roman" w:cs="Times New Roman"/>
      <w:sz w:val="24"/>
      <w:szCs w:val="24"/>
    </w:rPr>
  </w:style>
  <w:style w:type="character" w:styleId="52">
    <w:name w:val="Основной текст (5)2"/>
    <w:basedOn w:val="5"/>
    <w:qFormat/>
    <w:rPr>
      <w:rFonts w:ascii="Times New Roman" w:hAnsi="Times New Roman" w:cs="Times New Roman"/>
      <w:sz w:val="24"/>
      <w:szCs w:val="24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uiPriority w:val="99"/>
    <w:rsid w:val="00504d7c"/>
    <w:pPr>
      <w:spacing w:before="0" w:after="120"/>
    </w:pPr>
    <w:rPr>
      <w:b/>
      <w:bCs/>
      <w:lang w:eastAsia="en-US"/>
    </w:rPr>
  </w:style>
  <w:style w:type="paragraph" w:styleId="Style22">
    <w:name w:val="List"/>
    <w:basedOn w:val="Style21"/>
    <w:pPr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Style25">
    <w:name w:val="Body Text Indent"/>
    <w:basedOn w:val="Normal"/>
    <w:uiPriority w:val="99"/>
    <w:rsid w:val="00975beb"/>
    <w:pPr>
      <w:ind w:firstLine="720"/>
      <w:jc w:val="both"/>
    </w:pPr>
    <w:rPr>
      <w:sz w:val="28"/>
    </w:rPr>
  </w:style>
  <w:style w:type="paragraph" w:styleId="Style26">
    <w:name w:val="Title"/>
    <w:basedOn w:val="Normal"/>
    <w:uiPriority w:val="99"/>
    <w:qFormat/>
    <w:rsid w:val="00975beb"/>
    <w:pPr>
      <w:jc w:val="center"/>
    </w:pPr>
    <w:rPr>
      <w:b/>
      <w:sz w:val="3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3607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242db"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(2)"/>
    <w:basedOn w:val="Normal"/>
    <w:link w:val="20"/>
    <w:qFormat/>
    <w:rsid w:val="002812dc"/>
    <w:pPr>
      <w:widowControl w:val="false"/>
      <w:shd w:val="clear" w:color="auto" w:fill="FFFFFF"/>
      <w:spacing w:lineRule="exact" w:line="326" w:before="0" w:after="600"/>
      <w:jc w:val="center"/>
    </w:pPr>
    <w:rPr>
      <w:b/>
      <w:bCs/>
      <w:spacing w:val="4"/>
      <w:sz w:val="25"/>
      <w:szCs w:val="25"/>
      <w:lang w:eastAsia="en-US"/>
    </w:rPr>
  </w:style>
  <w:style w:type="paragraph" w:styleId="13" w:customStyle="1">
    <w:name w:val="Основной текст1"/>
    <w:basedOn w:val="Normal"/>
    <w:qFormat/>
    <w:rsid w:val="002812dc"/>
    <w:pPr>
      <w:widowControl w:val="false"/>
      <w:shd w:val="clear" w:color="auto" w:fill="FFFFFF"/>
      <w:spacing w:lineRule="exact" w:line="322" w:before="360" w:after="120"/>
    </w:pPr>
    <w:rPr>
      <w:spacing w:val="4"/>
      <w:sz w:val="25"/>
      <w:szCs w:val="25"/>
      <w:lang w:eastAsia="en-US"/>
    </w:rPr>
  </w:style>
  <w:style w:type="paragraph" w:styleId="PlainText">
    <w:name w:val="Plain Text"/>
    <w:basedOn w:val="Normal"/>
    <w:semiHidden/>
    <w:qFormat/>
    <w:rsid w:val="00504d7c"/>
    <w:pPr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uiPriority w:val="99"/>
    <w:semiHidden/>
    <w:qFormat/>
    <w:rsid w:val="00504d7c"/>
    <w:pPr>
      <w:spacing w:lineRule="auto" w:line="360"/>
      <w:ind w:left="708" w:hanging="0"/>
      <w:jc w:val="center"/>
    </w:pPr>
    <w:rPr>
      <w:b/>
      <w:bCs/>
      <w:sz w:val="28"/>
      <w:szCs w:val="28"/>
    </w:rPr>
  </w:style>
  <w:style w:type="paragraph" w:styleId="ConsPlusNormal" w:customStyle="1">
    <w:name w:val="ConsPlusNormal"/>
    <w:uiPriority w:val="99"/>
    <w:qFormat/>
    <w:rsid w:val="00504d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Footer"/>
    <w:basedOn w:val="Normal"/>
    <w:uiPriority w:val="99"/>
    <w:rsid w:val="00504d7c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29">
    <w:name w:val="Header"/>
    <w:basedOn w:val="Normal"/>
    <w:uiPriority w:val="99"/>
    <w:rsid w:val="00504d7c"/>
    <w:pPr>
      <w:tabs>
        <w:tab w:val="clear" w:pos="709"/>
        <w:tab w:val="center" w:pos="4677" w:leader="none"/>
        <w:tab w:val="right" w:pos="9355" w:leader="none"/>
      </w:tabs>
      <w:jc w:val="center"/>
    </w:pPr>
    <w:rPr>
      <w:rFonts w:eastAsia="Calibri"/>
      <w:sz w:val="28"/>
      <w:szCs w:val="28"/>
      <w:lang w:eastAsia="en-US"/>
    </w:rPr>
  </w:style>
  <w:style w:type="paragraph" w:styleId="BodyTextIndent3">
    <w:name w:val="Body Text Indent 3"/>
    <w:basedOn w:val="Normal"/>
    <w:link w:val="31"/>
    <w:uiPriority w:val="99"/>
    <w:qFormat/>
    <w:rsid w:val="00504d7c"/>
    <w:pPr>
      <w:spacing w:before="0" w:after="120"/>
      <w:ind w:left="283" w:hanging="0"/>
    </w:pPr>
    <w:rPr>
      <w:sz w:val="16"/>
      <w:szCs w:val="16"/>
    </w:rPr>
  </w:style>
  <w:style w:type="paragraph" w:styleId="14" w:customStyle="1">
    <w:name w:val="Обычный1"/>
    <w:uiPriority w:val="99"/>
    <w:qFormat/>
    <w:rsid w:val="00504d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15" w:customStyle="1">
    <w:name w:val="Абзац списка1"/>
    <w:basedOn w:val="Normal"/>
    <w:qFormat/>
    <w:rsid w:val="00504d7c"/>
    <w:pPr>
      <w:spacing w:lineRule="auto" w:line="276"/>
      <w:ind w:left="720" w:hanging="0"/>
      <w:jc w:val="center"/>
    </w:pPr>
    <w:rPr>
      <w:sz w:val="28"/>
      <w:szCs w:val="28"/>
      <w:lang w:eastAsia="en-US"/>
    </w:rPr>
  </w:style>
  <w:style w:type="paragraph" w:styleId="ConsPlusTitle" w:customStyle="1">
    <w:name w:val="ConsPlusTitle"/>
    <w:qFormat/>
    <w:rsid w:val="00504d7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A"/>
      <w:kern w:val="0"/>
      <w:sz w:val="24"/>
      <w:szCs w:val="20"/>
      <w:lang w:val="ru-RU" w:eastAsia="ru-RU" w:bidi="ar-SA"/>
    </w:rPr>
  </w:style>
  <w:style w:type="paragraph" w:styleId="Style110">
    <w:name w:val="Style1"/>
    <w:basedOn w:val="Normal"/>
    <w:qFormat/>
    <w:pPr>
      <w:widowControl w:val="false"/>
      <w:spacing w:lineRule="exact" w:line="312"/>
      <w:jc w:val="both"/>
      <w:textAlignment w:val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Style31">
    <w:name w:val="Style3"/>
    <w:basedOn w:val="Normal"/>
    <w:qFormat/>
    <w:pPr>
      <w:widowControl w:val="false"/>
      <w:spacing w:lineRule="exact" w:line="323"/>
      <w:jc w:val="both"/>
      <w:textAlignment w:val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274" w:before="0" w:after="780"/>
      <w:jc w:val="right"/>
    </w:pPr>
    <w:rPr>
      <w:rFonts w:ascii="Times New Roman" w:hAnsi="Times New Roman" w:cs="Times New Roman"/>
      <w:color w:val="auto"/>
    </w:rPr>
  </w:style>
  <w:style w:type="paragraph" w:styleId="33">
    <w:name w:val="Заголовок №3"/>
    <w:basedOn w:val="Normal"/>
    <w:qFormat/>
    <w:pPr>
      <w:widowControl w:val="false"/>
      <w:spacing w:lineRule="auto" w:line="259" w:before="0" w:after="300"/>
      <w:jc w:val="center"/>
      <w:outlineLvl w:val="2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504d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LibreOffice/7.0.3.1$Windows_X86_64 LibreOffice_project/d7547858d014d4cf69878db179d326fc3483e082</Application>
  <Pages>8</Pages>
  <Words>1903</Words>
  <Characters>14137</Characters>
  <CharactersWithSpaces>15912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2018-06-14T08:33:00Z</dcterms:created>
  <dc:creator>Skidanova</dc:creator>
  <dc:description/>
  <dc:language>ru-RU</dc:language>
  <cp:lastModifiedBy/>
  <cp:lastPrinted>2021-04-20T09:48:47Z</cp:lastPrinted>
  <dcterms:modified xsi:type="dcterms:W3CDTF">2021-05-11T14:02:11Z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