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Санитарно-противоэпидемическая комиссия при</w:t>
      </w:r>
    </w:p>
    <w:p>
      <w:pPr>
        <w:pStyle w:val="Normal"/>
        <w:jc w:val="center"/>
        <w:rPr/>
      </w:pPr>
      <w:r>
        <w:rPr>
          <w:sz w:val="28"/>
          <w:szCs w:val="28"/>
        </w:rPr>
        <w:t>Администрации  города Шарыпово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Решение № 3/3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от «25» декабря 2020 года</w:t>
      </w:r>
      <w:bookmarkStart w:id="0" w:name="_Hlk60042256"/>
      <w:bookmarkEnd w:id="0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О мероприятиях по предупреждению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и распространения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африканской чумы свиней на территории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Шарыпово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Заслушав начальника КГКУ «Шарыповский отдел ветеринарии» Драчёву Е.И. «О мероприятиях по недопущению возникновения африканской чумы свиней на территории города Шарыпово» санитарно-противоэпидемическая комиссия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sz w:val="28"/>
          <w:szCs w:val="28"/>
        </w:rPr>
        <w:t>РЕШИЛА: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ab/>
        <w:t>1. Начальнику КГКУ «Шарыповский отдел ветеринарии» Е.И. Драчёвой:</w:t>
      </w:r>
    </w:p>
    <w:p>
      <w:pPr>
        <w:pStyle w:val="Normal"/>
        <w:jc w:val="both"/>
        <w:rPr/>
      </w:pPr>
      <w:r>
        <w:rPr>
          <w:sz w:val="28"/>
        </w:rPr>
        <w:t>1.1 строго соблюдать график проведения регулярного мониторинга эпизоотической ситуации по АЧС, в соответствии с планом мониторинга среди домашних свиней;</w:t>
      </w:r>
    </w:p>
    <w:p>
      <w:pPr>
        <w:pStyle w:val="Normal"/>
        <w:jc w:val="both"/>
        <w:rPr/>
      </w:pPr>
      <w:r>
        <w:rPr>
          <w:sz w:val="28"/>
        </w:rPr>
        <w:t>1.2. обеспечить усиленный контроль на подведомственной территории за клиническим состоянием животных в хозяйствах всех форм собственности.  Проводить ежемесячные обследования клинического состояния свиней в свиноводческих хозяйствах, а так же по выполнению требований их работы в режиме «закрытого» типа;</w:t>
      </w:r>
    </w:p>
    <w:p>
      <w:pPr>
        <w:pStyle w:val="Normal"/>
        <w:jc w:val="both"/>
        <w:rPr/>
      </w:pPr>
      <w:r>
        <w:rPr>
          <w:sz w:val="28"/>
        </w:rPr>
        <w:t>1.3. обеспечить создание и содержание неснижаемого резерва материально технических запасов (дезинфицирующих, инсектоакарицидных и дератизационных средств, спецодежды, дезинфицирующих установок и аппаратов, пиломатериалов для установки дезбарьеров и т.д.);</w:t>
      </w:r>
    </w:p>
    <w:p>
      <w:pPr>
        <w:pStyle w:val="Normal"/>
        <w:jc w:val="both"/>
        <w:rPr/>
      </w:pPr>
      <w:r>
        <w:rPr>
          <w:sz w:val="28"/>
        </w:rPr>
        <w:t>1.4. обеспечить в полном объёме вакцинацию поголовья свиней против Классической чумы;</w:t>
      </w:r>
    </w:p>
    <w:p>
      <w:pPr>
        <w:pStyle w:val="Normal"/>
        <w:jc w:val="both"/>
        <w:rPr/>
      </w:pPr>
      <w:r>
        <w:rPr>
          <w:sz w:val="28"/>
        </w:rPr>
        <w:t>1.5. Активизировать разъяснительную работу среди населения «О мероприятиях по предупреждению возникновения и распространения африканской чумы свиней на территории города Шарыпово», а также вопросах, связанных с правилами содержания животных.</w:t>
      </w:r>
    </w:p>
    <w:p>
      <w:pPr>
        <w:pStyle w:val="Normal"/>
        <w:jc w:val="both"/>
        <w:rPr/>
      </w:pPr>
      <w:r>
        <w:rPr>
          <w:sz w:val="28"/>
        </w:rPr>
        <w:t xml:space="preserve">         </w:t>
      </w:r>
      <w:r>
        <w:rPr>
          <w:sz w:val="28"/>
        </w:rPr>
        <w:t xml:space="preserve">2.  Территориальному отделу по вопросам жизнедеятельности городских поселков Дубинино и Горячегорск Администрации города Шарыпово (Кулакова Л.В.): </w:t>
      </w:r>
    </w:p>
    <w:p>
      <w:pPr>
        <w:pStyle w:val="Normal"/>
        <w:jc w:val="both"/>
        <w:rPr/>
      </w:pPr>
      <w:r>
        <w:rPr>
          <w:sz w:val="28"/>
        </w:rPr>
        <w:t>2.1.  активизировать работу по контролю без выгульного содержания свиней в ЛПХ;</w:t>
      </w:r>
    </w:p>
    <w:p>
      <w:pPr>
        <w:pStyle w:val="Normal"/>
        <w:jc w:val="both"/>
        <w:rPr/>
      </w:pPr>
      <w:r>
        <w:rPr>
          <w:sz w:val="28"/>
        </w:rPr>
        <w:t>2.2.  незамедлительно информировать КГКУ «Шарыповский отдел ветеринарии» обо всех случаях обнаружения трупов животных на территории муниципального образования;</w:t>
      </w:r>
    </w:p>
    <w:p>
      <w:pPr>
        <w:pStyle w:val="Normal"/>
        <w:jc w:val="both"/>
        <w:rPr/>
      </w:pPr>
      <w:r>
        <w:rPr>
          <w:sz w:val="28"/>
        </w:rPr>
        <w:t xml:space="preserve">2.3.  рекомендовать создать рабочие группы по профилактике и ликвидации особо опасных заболеваний на подведомственной территории. </w:t>
      </w:r>
    </w:p>
    <w:p>
      <w:pPr>
        <w:pStyle w:val="Normal"/>
        <w:jc w:val="both"/>
        <w:rPr/>
      </w:pPr>
      <w:r>
        <w:rPr>
          <w:sz w:val="28"/>
        </w:rPr>
        <w:t>3.</w:t>
        <w:tab/>
        <w:t>Контроль за исполнением решения возложить на начальника КГКУ «Шарыповский отдел ветеринарии» (Драчёву Е.И.).</w:t>
      </w:r>
    </w:p>
    <w:p>
      <w:pPr>
        <w:pStyle w:val="Normal"/>
        <w:jc w:val="both"/>
        <w:rPr/>
      </w:pPr>
      <w:r>
        <w:rPr>
          <w:sz w:val="28"/>
        </w:rPr>
        <w:t>4.</w:t>
        <w:tab/>
        <w:t>Председателю СПЭК (Рудь Ю.В.) обеспечить публикацию решения комиссии в СМИ.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 xml:space="preserve">    </w:t>
      </w:r>
    </w:p>
    <w:p>
      <w:pPr>
        <w:pStyle w:val="Normal"/>
        <w:jc w:val="both"/>
        <w:rPr/>
      </w:pPr>
      <w:bookmarkStart w:id="1" w:name="_Hlk60042451"/>
      <w:r>
        <w:rPr>
          <w:sz w:val="28"/>
        </w:rPr>
        <w:t>Председатель санитарно-</w:t>
      </w:r>
    </w:p>
    <w:p>
      <w:pPr>
        <w:pStyle w:val="Normal"/>
        <w:jc w:val="both"/>
        <w:rPr/>
      </w:pPr>
      <w:r>
        <w:rPr>
          <w:sz w:val="28"/>
        </w:rPr>
        <w:t>противоэпидемической комиссии</w:t>
        <w:tab/>
        <w:tab/>
        <w:tab/>
        <w:tab/>
        <w:tab/>
        <w:t xml:space="preserve"> </w:t>
        <w:tab/>
        <w:tab/>
        <w:t xml:space="preserve">    Ю.В.Рудь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>Секретарь санитарно-</w:t>
      </w:r>
    </w:p>
    <w:p>
      <w:pPr>
        <w:pStyle w:val="1"/>
        <w:jc w:val="center"/>
        <w:rPr/>
      </w:pPr>
      <w:bookmarkStart w:id="2" w:name="_Hlk60042451"/>
      <w:r>
        <w:rPr>
          <w:color w:val="000000"/>
          <w:sz w:val="28"/>
        </w:rPr>
        <w:t>противоэпидемической комиссии</w:t>
        <w:tab/>
        <w:t xml:space="preserve">   </w:t>
        <w:tab/>
        <w:tab/>
        <w:tab/>
        <w:t xml:space="preserve">     </w:t>
        <w:tab/>
        <w:tab/>
        <w:t xml:space="preserve">     В.А.Кондратьев</w:t>
      </w:r>
      <w:bookmarkEnd w:id="2"/>
    </w:p>
    <w:p>
      <w:pPr>
        <w:pStyle w:val="1"/>
        <w:jc w:val="center"/>
        <w:rPr>
          <w:color w:val="000000"/>
          <w:sz w:val="28"/>
        </w:rPr>
      </w:pPr>
      <w:r>
        <w:rPr/>
      </w:r>
    </w:p>
    <w:p>
      <w:pPr>
        <w:pStyle w:val="1"/>
        <w:jc w:val="center"/>
        <w:rPr>
          <w:color w:val="000000"/>
          <w:sz w:val="36"/>
        </w:rPr>
      </w:pPr>
      <w:r>
        <w:rPr>
          <w:color w:val="000000"/>
          <w:sz w:val="36"/>
        </w:rPr>
        <w:t>Справка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на санитарно-противоэпидемическую  комиссию при Администрации города Шарыпово по вопросу «</w:t>
      </w:r>
      <w:r>
        <w:rPr>
          <w:sz w:val="28"/>
          <w:szCs w:val="28"/>
        </w:rPr>
        <w:t>О мероприятиях по недопущению возникновения африканской чумы свиней на территории города Шарыпово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КГКУ «Шарыповский отдел ветеринарии» сообщает, что территория  г.Шарыпово благополучна по особоопасным и карантинным заболеваниям  животных и птицы, в том числе по африканской чуме свиней.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Африканская чума свиней (АЧС) - высококонтагиозная вирусная болезнь, характеризующаяся лихорадкой, геморрагическим диатезом, воспалительными и некротическими изменениями в различных органах и тканях. Болезнь протекает в сверхострой, острой, подострой и хронической (латентной) форме.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Летальность, как правило, составляет 100%. Возбудитель болезни ДНК-содержащий вирус, род Asfarvirus, семейство Asfarviridae, чувствителен к эфиру, формальдегиду, хлорсодержащим препаратам. Источники вируса - больные африканской чумой домашние и дикие свиньи.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Клинические признаки.</w:t>
      </w:r>
      <w:r>
        <w:rPr>
          <w:sz w:val="28"/>
          <w:szCs w:val="28"/>
        </w:rPr>
        <w:t xml:space="preserve"> Различают сверхострое, острое, подострое, хроническое и латентное течение болезни. Чаще наблюдают сверхострое и острое течение.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Сверхострое течение – температура тела у больного животного повышается до 40,5-42,0 С, сильно выражены угнетение и одышка. Животное больше лежит, а через 24-72 часа погибает.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Острое (наиболее характерное) течение  -   температура повышается  до    40,5-42,0 С  и понижается за один день до гибели животного, одновременно появляется подавленное состояние, парез задних конечностей. Появляются красно-фиолетовые пятна на коже ушей, рыла, брюха, промежности и нижней части шеи. Параллельно проявляются признаки воспаления лёгких, слабо выражены симптомы расстройства желудочно-кишечного тракта и через 4-10 дней с момента повышения температуры животное гибнет.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Пути заражения вирусом.</w:t>
      </w:r>
      <w:r>
        <w:rPr>
          <w:sz w:val="28"/>
          <w:szCs w:val="28"/>
        </w:rPr>
        <w:t xml:space="preserve">  В естественных условиях вирус проникает в организм свиней через органы дыхания, пищеварения, повреждённую кожу и слизистые оболочки.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Вирус может передаваться с продуктами убоя больных свиней, инфицированными кормами, водой, не обезвреженными пищевыми и боенскими отходами, а также загрязненной подстилкой. Переносчиками могут быть кровососущие насекомые, клещи, а также обслуживающий персонал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причинами сохранения угрозы распространения являются: циркуляция вируса среди диких кабанов на территориях Южного и Северо Кавказского федеральных округов; недостаточный контроль за оборотом пищевых отходов и практика скармливания владельцами личных подсобных хозяйств свиньям кухонных пищевых отходов без их термической обработки; недоработки владельцев и руководителей свиноводческих комплексов в обеспечении режима работы предприятия «закрытого типа», несанкционированные перевозки свиней, сырых продуктов их убоя и продукции свиноводства   за пределы очагов инфекции и угрожаемых зон.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Вакцины против африканской чумы свиней не разработано. Лечение больных животных запрещено.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Меры борьбы строятся на обнаружении инфекции (вируса и/или специфических антител) с использованием лабораторных методов, уничтожении всех свиней в очаге АЧС, дезинфекции и карантинировании, установлении 1-й (5-20 км) и 2-й (до 200 км) угрожаемых зон.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Диагноз устанавливается на основании лабораторного исследования патологического материала в реакции ПЦР, МФА – обнаружение вируса или специфических антител.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Болезнь впервые зарегистрирована в Африке, Испании, Португалии, Франции, Бразилии и на Кубе.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Болеют свиньи всех возрастов и пород в любое время года. Вирус описан Монтгомери в 1921 г., выделен в отдельное семейство.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Вспышки африканской чумы свиней могут иметь эпизоотические размеры, быть причиной смертности и беспорядков в таких масштабах, которые могут угрожать не только рентабельности свиноводства, но и сохранению популяции домашних  свиней как вида.</w:t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sz w:val="28"/>
          <w:szCs w:val="28"/>
        </w:rPr>
        <w:tab/>
        <w:t>М</w:t>
      </w:r>
      <w:r>
        <w:rPr>
          <w:b/>
          <w:sz w:val="28"/>
          <w:szCs w:val="28"/>
          <w:u w:val="single"/>
        </w:rPr>
        <w:t>еры борьбы при данном заболевании: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Накладываются карантинные ограничения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Всех свиней уничтожают бескровным методом, в радиусе 20 км от очага поражения.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Трупы свиней сжигают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Проводится 3-х кратная с интервалом 3-5 дней дезинфекция помещений, загонов и других мест, где содержались свиньи (хлорная известь, формалин)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проводится дезинсекция и дератизация.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Для недопущения заноса африканской чумы свиней владельцы личных подсобных хозяйств должны соблюдать следующие правила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Исключать использование кормов животного происхождения без термической обработки.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свободного выгула свиней в населённом пункте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приобретать свиней без согласования с ветеринарной службой в местах несанкционированной торговли и из других регионов.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Немедленно сообщать о всех случаях  заболевания свиней ветеринарному врачу территории.</w:t>
      </w:r>
    </w:p>
    <w:p>
      <w:pPr>
        <w:pStyle w:val="4"/>
        <w:spacing w:lineRule="atLeast" w:line="240" w:before="120" w:after="120"/>
        <w:jc w:val="both"/>
        <w:rPr>
          <w:rFonts w:ascii="Times New Roman" w:hAnsi="Times New Roman" w:cs="Times New Roman"/>
          <w:i w:val="false"/>
          <w:i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i w:val="false"/>
          <w:color w:val="auto"/>
          <w:sz w:val="28"/>
          <w:szCs w:val="28"/>
        </w:rPr>
        <w:t>О тенденциях распространения АЧС в Российской Федерации в 2020 г.</w:t>
      </w:r>
    </w:p>
    <w:p>
      <w:pPr>
        <w:pStyle w:val="NormalWeb"/>
        <w:shd w:val="clear" w:color="auto" w:fill="FFFFFF"/>
        <w:spacing w:lineRule="atLeast" w:line="276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Вспышки африканской чумы свиней (АЧС) зарегистрированы с начала текущего года в 10 регионах Российской Федерации – Псковская область, Калужская область, Самарская область, Ульяновская область, Орловская область, Воронежская область, Астраханская область, Ставропольский край, Краснодарский край, республика Адыгея.  </w:t>
      </w:r>
    </w:p>
    <w:p>
      <w:pPr>
        <w:pStyle w:val="NormalWeb"/>
        <w:shd w:val="clear" w:color="auto" w:fill="FFFFFF"/>
        <w:spacing w:lineRule="atLeast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Число вспышек африканской чумы свиней (АЧС) в России с начала года (по 19 ноября) составило 235, из них 84 - среди диких кабанов, 151 - среди домашних свиней в хозяйствах разных форм собственности, сообщает Федеральный центр охраны здоровья животных (ФГБУ "ВНИИЗЖ").</w:t>
      </w:r>
    </w:p>
    <w:p>
      <w:pPr>
        <w:pStyle w:val="NormalWeb"/>
        <w:shd w:val="clear" w:color="auto" w:fill="FFFFFF"/>
        <w:spacing w:lineRule="atLeast" w:line="276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Активными, то есть теми, где не проведен полный комплекс необходимых мероприятий и не сняты введенные ограничения, остаются 99 вспышек, из них 55 - в популяции домашних свиней, 44 - диких кабанов.</w:t>
      </w:r>
    </w:p>
    <w:p>
      <w:pPr>
        <w:pStyle w:val="NormalWeb"/>
        <w:shd w:val="clear" w:color="auto" w:fill="FFFFFF"/>
        <w:spacing w:lineRule="atLeast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Сославшись на генерального директора Национального союза свиноводов Юрия Ковалева, издание также сообщает, что в ноябре вспышки АЧС произошли на крупных предприятиях: в Курской области на ООО "Реут", в Тверской - на ООО "Коралл". "Планируется уничтожить около 20 тыс. и около 50 тыс. голов свиней соответственно".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Вирус АЧС, поражающий диких кабанов и домашних свиней, очень устойчив во внешней среде и способен сохранятся до 100 и более дней в почве, навозе или охлажденном мясе, 300 дней — в ветчине и солонине.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rFonts w:cs="Arial" w:ascii="Arial" w:hAnsi="Arial"/>
          <w:color w:val="000000"/>
          <w:sz w:val="14"/>
          <w:szCs w:val="14"/>
        </w:rPr>
        <w:tab/>
      </w:r>
      <w:r>
        <w:rPr>
          <w:sz w:val="28"/>
          <w:szCs w:val="28"/>
        </w:rPr>
        <w:t>Реализуемые ветеринарной службой страны меры для стабилизации эпизоотической ситуации по АЧС предусматривают соблюдения плана мероприятий по предупреждению распространения и ликвидации очагов заболевания на территории страны, в т.ч.:</w:t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- усиленный контроль за собственниками свиноводческих хозяйств любого типа и уровня биозащиты;</w:t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- контроль выполнения правил содержания животных;</w:t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активной информационной политики о специфике опасности АЧС и др.</w:t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Основываясь на многочисленных данных анализа эпизоотической ситуации по АЧС в РФ в 2020 г основными причинами распространения и возникновения заболевания явились:</w:t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- случаи бесконтрольного/незаконного перемещения свиней между субъектами РФ;</w:t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- наличие и высокая плотность популяции дикого кабана в неблагополучных субъектах;</w:t>
      </w:r>
    </w:p>
    <w:p>
      <w:pPr>
        <w:pStyle w:val="NormalWeb"/>
        <w:spacing w:beforeAutospacing="0" w:before="0" w:afterAutospacing="0" w:after="120"/>
        <w:jc w:val="both"/>
        <w:rPr>
          <w:rStyle w:val="Appleconvertedspace"/>
          <w:color w:val="333333"/>
        </w:rPr>
      </w:pPr>
      <w:r>
        <w:rPr>
          <w:sz w:val="28"/>
          <w:szCs w:val="28"/>
        </w:rPr>
        <w:t>- сокрытие гибели инфицированных АЧС свиней от ветеринарных служб (незаконное захоронение биологических отходов и трупов свиней) и др.</w:t>
      </w:r>
      <w:r>
        <w:rPr>
          <w:rStyle w:val="Appleconvertedspace"/>
          <w:color w:val="333333"/>
          <w:sz w:val="28"/>
          <w:szCs w:val="28"/>
        </w:rPr>
        <w:t> 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сложившуюся обстановку по АЧС, в целях предотвращения возникновения и распространения АЧС на территории  города Шарыпово КГКУ «Шарыповский отдел ветеринарии» предлагает: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Начальнику КГКУ «Шарыповский отдел ветеринарии» Е.И. Драчёвой:</w:t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1.1 строго соблюдать график проведения регулярного мониторинга эпизоотической ситуации по АЧС, в соответствии с планом мониторинга среди домашних свиней;</w:t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1.2. обеспечить усиленный контроль на подведомственной территории за клиническим состоянием животных в хозяйствах всех форм собственности.  Проводить ежемесячные обследования клинического состояния свиней в свиноводческих хозяйствах, а так же по выполнению требований их работы в режиме «закрытого» типа;</w:t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1.3. обеспечить создание и содержание неснижаемого резерва материально технических запасов (дезинфицирующих, инсектоакарицидных и дератизационных средств, спецодежды, дезинфицирующих установок и аппаратов, пиломатериалов для установки дезбарьеров и т.д.);</w:t>
      </w:r>
    </w:p>
    <w:p>
      <w:pPr>
        <w:pStyle w:val="NormalWeb"/>
        <w:spacing w:beforeAutospacing="0" w:before="0" w:afterAutospacing="0" w:after="120"/>
        <w:jc w:val="both"/>
        <w:rPr>
          <w:sz w:val="28"/>
          <w:szCs w:val="28"/>
        </w:rPr>
      </w:pPr>
      <w:r>
        <w:rPr>
          <w:sz w:val="28"/>
          <w:szCs w:val="28"/>
        </w:rPr>
        <w:t>1.4. обеспечить в полном объёме вакцинацию поголовья свиней против Классической чумы;</w:t>
      </w:r>
    </w:p>
    <w:p>
      <w:pPr>
        <w:pStyle w:val="Normal"/>
        <w:tabs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1.5. Активизировать разъяснительную работу среди населения «О мероприятиях по предупреждению возникновения и распространения африканской чумы свиней на территории города Шарыпово», а также вопросах, связанных с правилами содержания животных.</w:t>
      </w:r>
    </w:p>
    <w:p>
      <w:pPr>
        <w:pStyle w:val="Normal"/>
        <w:tabs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2.  Территориальному отделу по вопросам жизнедеятельности городских поселков Дубинино и Горячегорск Администрации города Шарыпово (Кулакова Л.В.): </w:t>
      </w:r>
    </w:p>
    <w:p>
      <w:pPr>
        <w:pStyle w:val="Normal"/>
        <w:tabs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  активизировать работу по контролю без выгульного содержания свиней в ЛПХ;</w:t>
      </w:r>
    </w:p>
    <w:p>
      <w:pPr>
        <w:pStyle w:val="Normal"/>
        <w:tabs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2.2.  незамедлительно информировать КГКУ «Шарыповский отдел ветеринарии» обо всех случаях обнаружения трупов животных на территории муниципального образования;</w:t>
      </w:r>
    </w:p>
    <w:p>
      <w:pPr>
        <w:pStyle w:val="Normal"/>
        <w:tabs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 рекомендовать создать рабочие группы по профилактике и ликвидации особо опасных заболеваний на подведомственной территории.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3.</w:t>
        <w:tab/>
        <w:t>Контроль за исполнением решения возложить на начальника КГКУ «Шарыповский отдел ветеринарии» (Драчёву Е.И.).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4.</w:t>
        <w:tab/>
        <w:t>Председателю СПЭК (Рудь Ю.В.) обеспечить публикацию решения комиссии в СМИ.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Начальник КГКУ «Шарыповский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отдел ветеринарии»                                           </w:t>
        <w:tab/>
        <w:tab/>
        <w:tab/>
        <w:tab/>
        <w:t xml:space="preserve">            Е.И.Драчёва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567" w:header="709" w:top="766" w:footer="0" w:bottom="567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29337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293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6"/>
                            <w:pBdr/>
                            <w:jc w:val="cen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>
                          <w:pPr>
                            <w:pStyle w:val="Style16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23.1pt;mso-wrap-distance-left:0pt;mso-wrap-distance-right:0pt;mso-wrap-distance-top:0pt;mso-wrap-distance-bottom:0pt;margin-top:0.05pt;mso-position-vertical-relative:text;margin-left:252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6"/>
                      <w:pBdr/>
                      <w:jc w:val="cen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>
                    <w:pPr>
                      <w:pStyle w:val="Style16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866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qFormat/>
    <w:rsid w:val="00186625"/>
    <w:pPr>
      <w:keepNext w:val="true"/>
      <w:jc w:val="both"/>
      <w:outlineLvl w:val="0"/>
    </w:pPr>
    <w:rPr>
      <w:sz w:val="24"/>
    </w:rPr>
  </w:style>
  <w:style w:type="paragraph" w:styleId="2">
    <w:name w:val="Heading 2"/>
    <w:basedOn w:val="Normal"/>
    <w:qFormat/>
    <w:rsid w:val="00186625"/>
    <w:pPr>
      <w:keepNext w:val="true"/>
      <w:outlineLvl w:val="1"/>
    </w:pPr>
    <w:rPr>
      <w:sz w:val="28"/>
    </w:rPr>
  </w:style>
  <w:style w:type="paragraph" w:styleId="3">
    <w:name w:val="Heading 3"/>
    <w:basedOn w:val="Normal"/>
    <w:qFormat/>
    <w:rsid w:val="00186625"/>
    <w:pPr>
      <w:keepNext w:val="true"/>
      <w:outlineLvl w:val="2"/>
    </w:pPr>
    <w:rPr/>
  </w:style>
  <w:style w:type="paragraph" w:styleId="4">
    <w:name w:val="Heading 4"/>
    <w:basedOn w:val="Normal"/>
    <w:link w:val="40"/>
    <w:semiHidden/>
    <w:unhideWhenUsed/>
    <w:qFormat/>
    <w:rsid w:val="00a508b3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qFormat/>
    <w:rsid w:val="00186625"/>
    <w:pPr>
      <w:keepNext w:val="true"/>
      <w:jc w:val="center"/>
      <w:outlineLvl w:val="5"/>
    </w:pPr>
    <w:rPr>
      <w:b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287faa"/>
    <w:rPr/>
  </w:style>
  <w:style w:type="character" w:styleId="Style9">
    <w:name w:val="Интернет-ссылка"/>
    <w:basedOn w:val="DefaultParagraphFont"/>
    <w:rsid w:val="00f9052e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c008e6"/>
    <w:rPr/>
  </w:style>
  <w:style w:type="character" w:styleId="HTML" w:customStyle="1">
    <w:name w:val="Стандартный HTML Знак"/>
    <w:basedOn w:val="DefaultParagraphFont"/>
    <w:link w:val="HTML"/>
    <w:qFormat/>
    <w:rsid w:val="00b101c8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ac149d"/>
    <w:rPr>
      <w:b/>
      <w:bCs/>
    </w:rPr>
  </w:style>
  <w:style w:type="character" w:styleId="41" w:customStyle="1">
    <w:name w:val="Заголовок 4 Знак"/>
    <w:basedOn w:val="DefaultParagraphFont"/>
    <w:link w:val="4"/>
    <w:semiHidden/>
    <w:qFormat/>
    <w:rsid w:val="00a508b3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0" w:customStyle="1">
    <w:name w:val="Текст выноски Знак"/>
    <w:basedOn w:val="DefaultParagraphFont"/>
    <w:link w:val="ae"/>
    <w:qFormat/>
    <w:rsid w:val="00a508b3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2">
    <w:name w:val="Body Text"/>
    <w:basedOn w:val="Normal"/>
    <w:rsid w:val="00186625"/>
    <w:pPr>
      <w:jc w:val="both"/>
    </w:pPr>
    <w:rPr>
      <w:sz w:val="28"/>
    </w:rPr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qFormat/>
    <w:rsid w:val="00186625"/>
    <w:pPr>
      <w:ind w:right="-185" w:hanging="0"/>
      <w:jc w:val="both"/>
    </w:pPr>
    <w:rPr>
      <w:sz w:val="28"/>
    </w:rPr>
  </w:style>
  <w:style w:type="paragraph" w:styleId="BodyTextIndent3">
    <w:name w:val="Body Text Indent 3"/>
    <w:basedOn w:val="Normal"/>
    <w:qFormat/>
    <w:rsid w:val="00186625"/>
    <w:pPr>
      <w:keepNext w:val="true"/>
      <w:ind w:firstLine="720"/>
      <w:outlineLvl w:val="3"/>
    </w:pPr>
    <w:rPr>
      <w:sz w:val="28"/>
    </w:rPr>
  </w:style>
  <w:style w:type="paragraph" w:styleId="ConsNormal" w:customStyle="1">
    <w:name w:val="ConsNormal"/>
    <w:qFormat/>
    <w:rsid w:val="00186625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16">
    <w:name w:val="Header"/>
    <w:basedOn w:val="Normal"/>
    <w:rsid w:val="00287faa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197dec"/>
    <w:pPr>
      <w:shd w:val="clear" w:color="auto" w:fill="000080"/>
    </w:pPr>
    <w:rPr>
      <w:rFonts w:ascii="Tahoma" w:hAnsi="Tahoma" w:cs="Tahoma"/>
    </w:rPr>
  </w:style>
  <w:style w:type="paragraph" w:styleId="Style17">
    <w:name w:val="Footer"/>
    <w:basedOn w:val="Normal"/>
    <w:rsid w:val="008d1206"/>
    <w:pPr>
      <w:tabs>
        <w:tab w:val="center" w:pos="4677" w:leader="none"/>
        <w:tab w:val="right" w:pos="9355" w:leader="none"/>
      </w:tabs>
    </w:pPr>
    <w:rPr/>
  </w:style>
  <w:style w:type="paragraph" w:styleId="Style18" w:customStyle="1">
    <w:name w:val="Знак"/>
    <w:basedOn w:val="Normal"/>
    <w:qFormat/>
    <w:rsid w:val="00b62ec9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1" w:customStyle="1">
    <w:name w:val="Знак Знак1 Знак"/>
    <w:basedOn w:val="Normal"/>
    <w:qFormat/>
    <w:rsid w:val="005b0c8d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BodyTextIndent2">
    <w:name w:val="Body Text Indent 2"/>
    <w:basedOn w:val="Normal"/>
    <w:qFormat/>
    <w:rsid w:val="00134d80"/>
    <w:pPr>
      <w:spacing w:lineRule="auto" w:line="480" w:before="0" w:after="120"/>
      <w:ind w:left="283" w:hanging="0"/>
    </w:pPr>
    <w:rPr/>
  </w:style>
  <w:style w:type="paragraph" w:styleId="Style19">
    <w:name w:val="Body Text Indent"/>
    <w:basedOn w:val="Normal"/>
    <w:rsid w:val="00b27bbb"/>
    <w:pPr>
      <w:spacing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147c05"/>
    <w:pPr>
      <w:spacing w:beforeAutospacing="1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0"/>
    <w:qFormat/>
    <w:rsid w:val="00b101c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af"/>
    <w:qFormat/>
    <w:rsid w:val="00a508b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0ee"/>
    <w:pPr>
      <w:spacing w:before="0" w:after="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b62e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5980-3197-4609-8685-03975C43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LibreOffice/6.0.7.3$Linux_X86_64 LibreOffice_project/00m0$Build-3</Application>
  <Pages>5</Pages>
  <Words>1389</Words>
  <Characters>9880</Characters>
  <CharactersWithSpaces>11347</CharactersWithSpaces>
  <Paragraphs>86</Paragraphs>
  <Company>OKGTU2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2020-12-25T08:24:00Z</dcterms:created>
  <dc:creator>Sanya</dc:creator>
  <dc:description/>
  <dc:language>ru-RU</dc:language>
  <cp:lastModifiedBy/>
  <cp:lastPrinted>2020-12-18T01:07:00Z</cp:lastPrinted>
  <dcterms:modified xsi:type="dcterms:W3CDTF">2021-02-01T17:45:11Z</dcterms:modified>
  <cp:revision>5</cp:revision>
  <dc:subject/>
  <dc:title>ЦЕНТР ГОССАНЭПИДНАДЗОРА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OKGTU2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