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4"/>
        <w:shd w:val="clear" w:fill="FFFFFF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РАСПОРЯЖЕНИЕ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24.12.2020</w:t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  </w:t>
            </w:r>
            <w:r>
              <w:rPr>
                <w:color w:val="000000"/>
                <w:sz w:val="28"/>
                <w:szCs w:val="28"/>
              </w:rPr>
              <w:t>1473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firstLine="714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1"/>
                <w:sz w:val="26"/>
                <w:szCs w:val="26"/>
                <w:lang w:eastAsia="ru-RU"/>
              </w:rPr>
              <w:t xml:space="preserve">О внесении изменений в распоряжение  Администрации города Шарыпово 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1"/>
                <w:sz w:val="26"/>
                <w:szCs w:val="26"/>
                <w:lang w:eastAsia="ru-RU"/>
              </w:rPr>
              <w:t>19.12.2019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6"/>
                <w:szCs w:val="26"/>
                <w:lang w:eastAsia="ru-RU"/>
              </w:rPr>
              <w:t xml:space="preserve"> № 1517 «</w:t>
            </w:r>
            <w:r>
              <w:rPr>
                <w:rFonts w:eastAsia="Times New Roman" w:cs="Liberation Serif;Times New Roman" w:ascii="Times New Roman;serif" w:hAnsi="Times New Roman;serif"/>
                <w:b w:val="false"/>
                <w:bCs w:val="false"/>
                <w:color w:val="000000"/>
                <w:spacing w:val="1"/>
                <w:sz w:val="26"/>
                <w:szCs w:val="26"/>
                <w:lang w:eastAsia="ru-RU"/>
              </w:rPr>
              <w:t>О системе внутреннего обеспечения соответствия требованиям антимонопольного законодательства в Администрации города Шарыпово (антимонопольный комплаенс)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6"/>
                <w:szCs w:val="26"/>
                <w:lang w:eastAsia="ru-RU"/>
              </w:rPr>
              <w:t>»</w:t>
            </w:r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shd w:val="clear" w:color="auto" w:fill="FFFFFF"/>
        <w:bidi w:val="0"/>
        <w:spacing w:lineRule="auto" w:line="240" w:before="0" w:after="0"/>
        <w:ind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cs="Liberation Serif;Times New Roma" w:ascii="Times New Roman" w:hAnsi="Times New Roman"/>
          <w:b w:val="false"/>
          <w:bCs w:val="false"/>
          <w:sz w:val="26"/>
          <w:szCs w:val="26"/>
          <w:shd w:fill="auto" w:val="clear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>Указом Президента РФ от 21.12.2017 № 618 «Об основных направлениях государственной политики по развитию конкуренции»,  Распоряжением Правительства РФ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 xml:space="preserve">Внести в приложение к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>распоряжению  Администрации города Шарыпово от 19.12.2019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 xml:space="preserve"> № 1517 «О системе внутреннего обеспечения соответствия требованиям антимонопольного законодательства в Администрации города Шарыпово (антимонопольный комплаенс)»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следующие изменения: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</w:rPr>
        <w:t xml:space="preserve">1.1.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</w:rPr>
        <w:t>пункт 4.4 изложить в новой редакции: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shd w:fill="auto" w:val="clear"/>
          <w:lang w:eastAsia="ru-RU"/>
        </w:rPr>
        <w:t xml:space="preserve">«4.4. Карта комплаенс - рисков составляется не реже одного раза в год, утверждается Главой города Шарыпово и размещается на официальном сайте Администрации в сети «Интернет»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в срок не позднее 1 апреля отчетного года.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shd w:fill="auto" w:val="clear"/>
          <w:lang w:eastAsia="ru-RU"/>
        </w:rPr>
        <w:t>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firstLine="714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>1.2. пункт 5.3 изложить в новой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firstLine="714"/>
        <w:jc w:val="both"/>
        <w:outlineLvl w:val="2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shd w:fill="auto" w:val="clear"/>
          <w:lang w:eastAsia="ru-RU"/>
        </w:rPr>
        <w:t xml:space="preserve">5.3. План мероприятий ("дорожная карта") утверждается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>в срок не позднее 31 декабря года, предшествующего году, на который планируются мероприятия.».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firstLine="714"/>
        <w:jc w:val="both"/>
        <w:outlineLvl w:val="2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"/>
          <w:sz w:val="26"/>
          <w:szCs w:val="26"/>
          <w:shd w:fill="auto" w:val="clear"/>
          <w:lang w:eastAsia="ru-RU"/>
        </w:rPr>
        <w:t>1.3. пункт 6.4 изложить в новой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firstLine="714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«6.4. Ключевые показатели разрабатываются отделом экономики и планирования Администрации города Шарыпово и утверждаются Главой города Шарыпово ежегодно в срок не позднее 1 апреля отчетного года.».</w:t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2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 xml:space="preserve">.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Контроль за исполнением настоящего распоряжения возложить на Первого заместителя Главы города Шарыпово – Д.Е. Гудкова.</w:t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>3. Распоряжение вступает в силу со дня подписания и подлежит опубликованию в периодическом печатном издании «Официальный вестник города Шарыпово» и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auto" w:val="clear"/>
        </w:rPr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2"/>
        <w:tabs>
          <w:tab w:val="center" w:pos="0" w:leader="none"/>
        </w:tabs>
        <w:bidi w:val="0"/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500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</TotalTime>
  <Application>LibreOffice/6.0.7.3$Linux_X86_64 LibreOffice_project/00m0$Build-3</Application>
  <Pages>1</Pages>
  <Words>273</Words>
  <Characters>1947</Characters>
  <CharactersWithSpaces>2524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cp:lastPrinted>2020-12-22T15:42:34Z</cp:lastPrinted>
  <dcterms:modified xsi:type="dcterms:W3CDTF">2020-12-29T10:01:16Z</dcterms:modified>
  <cp:revision>86</cp:revision>
  <dc:subject/>
  <dc:title/>
</cp:coreProperties>
</file>