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exact" w:line="230"/>
        <w:ind w:right="190" w:hanging="0"/>
        <w:jc w:val="center"/>
        <w:rPr>
          <w:b/>
          <w:b/>
          <w:bCs/>
          <w:color w:val="000000"/>
          <w:sz w:val="24"/>
          <w:szCs w:val="24"/>
        </w:rPr>
      </w:pPr>
      <w:r>
        <w:rPr>
          <w:b/>
          <w:bCs/>
          <w:color w:val="000000"/>
          <w:sz w:val="24"/>
          <w:szCs w:val="24"/>
        </w:rPr>
      </w:r>
    </w:p>
    <w:p>
      <w:pPr>
        <w:pStyle w:val="Normal"/>
        <w:shd w:val="clear" w:color="auto" w:fill="FFFFFF"/>
        <w:spacing w:lineRule="exact" w:line="230"/>
        <w:ind w:right="190" w:hanging="0"/>
        <w:jc w:val="center"/>
        <w:rPr>
          <w:color w:val="000000"/>
          <w:sz w:val="24"/>
          <w:szCs w:val="24"/>
        </w:rPr>
      </w:pPr>
      <w:r>
        <w:rPr>
          <w:b/>
          <w:bCs/>
          <w:color w:val="000000"/>
          <w:sz w:val="24"/>
          <w:szCs w:val="24"/>
        </w:rPr>
        <w:t>Администрация города Шарыпово</w:t>
      </w:r>
    </w:p>
    <w:p>
      <w:pPr>
        <w:pStyle w:val="Normal"/>
        <w:shd w:val="clear" w:color="auto" w:fill="FFFFFF"/>
        <w:tabs>
          <w:tab w:val="left" w:pos="7380" w:leader="none"/>
        </w:tabs>
        <w:spacing w:lineRule="exact" w:line="230"/>
        <w:ind w:right="190" w:hanging="0"/>
        <w:jc w:val="center"/>
        <w:rPr>
          <w:sz w:val="24"/>
          <w:szCs w:val="24"/>
        </w:rPr>
      </w:pPr>
      <w:r>
        <w:rPr>
          <w:b/>
          <w:bCs/>
          <w:color w:val="000000"/>
          <w:sz w:val="24"/>
          <w:szCs w:val="24"/>
        </w:rPr>
        <w:t>город Шарыпово Красноярского края</w:t>
      </w:r>
    </w:p>
    <w:p>
      <w:pPr>
        <w:pStyle w:val="Normal"/>
        <w:jc w:val="center"/>
        <w:rPr>
          <w:sz w:val="24"/>
          <w:szCs w:val="24"/>
        </w:rPr>
      </w:pPr>
      <w:r>
        <w:rPr>
          <w:sz w:val="24"/>
          <w:szCs w:val="24"/>
        </w:rPr>
      </w:r>
    </w:p>
    <w:p>
      <w:pPr>
        <w:pStyle w:val="Normal"/>
        <w:jc w:val="center"/>
        <w:rPr>
          <w:sz w:val="24"/>
          <w:szCs w:val="24"/>
        </w:rPr>
      </w:pPr>
      <w:r>
        <w:rPr>
          <w:b/>
          <w:bCs/>
          <w:sz w:val="24"/>
          <w:szCs w:val="24"/>
        </w:rPr>
        <w:t>ПОСТАНОВЛЕНИЕ</w:t>
      </w:r>
    </w:p>
    <w:p>
      <w:pPr>
        <w:pStyle w:val="Normal"/>
        <w:rPr>
          <w:sz w:val="24"/>
          <w:szCs w:val="24"/>
        </w:rPr>
      </w:pPr>
      <w:r>
        <w:rPr>
          <w:sz w:val="24"/>
          <w:szCs w:val="24"/>
        </w:rPr>
      </w:r>
    </w:p>
    <w:tbl>
      <w:tblPr>
        <w:tblW w:w="9570" w:type="dxa"/>
        <w:jc w:val="left"/>
        <w:tblInd w:w="0" w:type="dxa"/>
        <w:tblBorders/>
        <w:tblCellMar>
          <w:top w:w="0" w:type="dxa"/>
          <w:left w:w="108" w:type="dxa"/>
          <w:bottom w:w="0" w:type="dxa"/>
          <w:right w:w="108" w:type="dxa"/>
        </w:tblCellMar>
        <w:tblLook w:val="01e0"/>
      </w:tblPr>
      <w:tblGrid>
        <w:gridCol w:w="9570"/>
      </w:tblGrid>
      <w:tr>
        <w:trPr>
          <w:trHeight w:val="80" w:hRule="atLeast"/>
        </w:trPr>
        <w:tc>
          <w:tcPr>
            <w:tcW w:w="9570" w:type="dxa"/>
            <w:tcBorders/>
            <w:shd w:fill="auto" w:val="clear"/>
          </w:tcPr>
          <w:p>
            <w:pPr>
              <w:pStyle w:val="Normal"/>
              <w:rPr>
                <w:sz w:val="24"/>
                <w:szCs w:val="24"/>
              </w:rPr>
            </w:pPr>
            <w:r>
              <w:rPr>
                <w:sz w:val="24"/>
                <w:szCs w:val="24"/>
              </w:rPr>
            </w:r>
          </w:p>
        </w:tc>
      </w:tr>
    </w:tbl>
    <w:p>
      <w:pPr>
        <w:pStyle w:val="Normal"/>
        <w:tabs>
          <w:tab w:val="left" w:pos="5245" w:leader="none"/>
        </w:tabs>
        <w:ind w:right="32" w:hanging="0"/>
        <w:jc w:val="both"/>
        <w:rPr>
          <w:rFonts w:eastAsia="Times New Roman"/>
          <w:color w:val="000000"/>
          <w:sz w:val="24"/>
          <w:szCs w:val="24"/>
          <w:lang w:bidi="ru-RU"/>
        </w:rPr>
      </w:pPr>
      <w:r>
        <w:rPr>
          <w:rFonts w:eastAsia="Times New Roman"/>
          <w:color w:val="000000"/>
          <w:sz w:val="24"/>
          <w:szCs w:val="24"/>
          <w:lang w:bidi="ru-RU"/>
        </w:rPr>
        <w:t>28.12.2020</w:t>
        <w:tab/>
        <w:t xml:space="preserve">                                     №</w:t>
      </w:r>
      <w:bookmarkStart w:id="0" w:name="_GoBack"/>
      <w:bookmarkEnd w:id="0"/>
      <w:r>
        <w:rPr>
          <w:rFonts w:eastAsia="Times New Roman"/>
          <w:color w:val="000000"/>
          <w:sz w:val="24"/>
          <w:szCs w:val="24"/>
          <w:lang w:bidi="ru-RU"/>
        </w:rPr>
        <w:t xml:space="preserve"> 293</w:t>
      </w:r>
    </w:p>
    <w:p>
      <w:pPr>
        <w:pStyle w:val="Normal"/>
        <w:tabs>
          <w:tab w:val="left" w:pos="5245" w:leader="none"/>
        </w:tabs>
        <w:ind w:right="32" w:hanging="0"/>
        <w:jc w:val="both"/>
        <w:rPr>
          <w:rFonts w:eastAsia="Times New Roman"/>
          <w:color w:val="000000"/>
          <w:sz w:val="24"/>
          <w:szCs w:val="24"/>
          <w:lang w:bidi="ru-RU"/>
        </w:rPr>
      </w:pPr>
      <w:r>
        <w:rPr>
          <w:rFonts w:eastAsia="Times New Roman"/>
          <w:color w:val="000000"/>
          <w:sz w:val="24"/>
          <w:szCs w:val="24"/>
          <w:lang w:bidi="ru-RU"/>
        </w:rPr>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t xml:space="preserve">Об </w:t>
      </w:r>
      <w:r>
        <w:rPr>
          <w:sz w:val="24"/>
          <w:szCs w:val="24"/>
        </w:rPr>
        <w:t>утверждении</w:t>
      </w:r>
      <w:r>
        <w:rPr>
          <w:color w:val="000000"/>
          <w:sz w:val="24"/>
          <w:szCs w:val="24"/>
          <w:lang w:bidi="ru-RU"/>
        </w:rPr>
        <w:t xml:space="preserve"> административного регламента </w:t>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t>по предоставлению муниципальной услуги – согласование местоположения границ земельного участка</w:t>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r>
    </w:p>
    <w:p>
      <w:pPr>
        <w:pStyle w:val="21"/>
        <w:shd w:val="clear" w:color="auto" w:fill="auto"/>
        <w:spacing w:lineRule="auto" w:line="240" w:before="0" w:after="0"/>
        <w:ind w:right="4440" w:firstLine="709"/>
        <w:rPr>
          <w:sz w:val="24"/>
          <w:szCs w:val="24"/>
        </w:rPr>
      </w:pPr>
      <w:r>
        <w:rPr>
          <w:sz w:val="24"/>
          <w:szCs w:val="24"/>
        </w:rPr>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В соответствии со ст. 39, 40 Федерального закона от 24.07.2007 № 221-ФЗ                        «О кадастровой деятельности», Федеральным законом от 27.07.2010 № 210-ФЗ                     «Об организации предоставления государственных и муниципальных услуг».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Правительства Красноярского края от 19. 01.2011 № 15-п «Об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 руководствуясь ст.34 Устава города Шарыпово,</w:t>
      </w:r>
    </w:p>
    <w:p>
      <w:pPr>
        <w:pStyle w:val="21"/>
        <w:shd w:val="clear" w:color="auto" w:fill="auto"/>
        <w:spacing w:before="0" w:after="0"/>
        <w:ind w:right="173" w:hanging="0"/>
        <w:jc w:val="both"/>
        <w:rPr>
          <w:color w:val="000000"/>
          <w:sz w:val="24"/>
          <w:szCs w:val="24"/>
          <w:lang w:bidi="ru-RU"/>
        </w:rPr>
      </w:pPr>
      <w:r>
        <w:rPr>
          <w:color w:val="000000"/>
          <w:sz w:val="24"/>
          <w:szCs w:val="24"/>
          <w:lang w:bidi="ru-RU"/>
        </w:rPr>
        <w:t>ПОСТАНОВЛЯЮ:</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1. Утвердить административный регламент по предоставлению муниципальной услуги - согласование местоположения границ земельного участка, согласно Приложению к настоящему Постановлению.</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2. Контроль за выполнением настоящего Постановления возложить                             на Первого заместителя Главы города Шарыпово Гудкова Д.Е.</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 xml:space="preserve">3. Постановление вступает в силу в день, следующим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t>
      </w:r>
      <w:r>
        <w:rPr>
          <w:color w:val="000000"/>
          <w:sz w:val="24"/>
          <w:szCs w:val="24"/>
          <w:lang w:val="en-US" w:bidi="ru-RU"/>
        </w:rPr>
        <w:t>www</w:t>
      </w:r>
      <w:r>
        <w:rPr>
          <w:color w:val="000000"/>
          <w:sz w:val="24"/>
          <w:szCs w:val="24"/>
          <w:lang w:bidi="ru-RU"/>
        </w:rPr>
        <w:t>.</w:t>
      </w:r>
      <w:r>
        <w:rPr>
          <w:color w:val="000000"/>
          <w:sz w:val="24"/>
          <w:szCs w:val="24"/>
          <w:lang w:val="en-US" w:bidi="ru-RU"/>
        </w:rPr>
        <w:t>gorodsharypovo</w:t>
      </w:r>
      <w:r>
        <w:rPr>
          <w:color w:val="000000"/>
          <w:sz w:val="24"/>
          <w:szCs w:val="24"/>
          <w:lang w:bidi="ru-RU"/>
        </w:rPr>
        <w:t>.</w:t>
      </w:r>
      <w:r>
        <w:rPr>
          <w:color w:val="000000"/>
          <w:sz w:val="24"/>
          <w:szCs w:val="24"/>
          <w:lang w:val="en-US" w:bidi="ru-RU"/>
        </w:rPr>
        <w:t>ru</w:t>
      </w:r>
      <w:r>
        <w:rPr>
          <w:color w:val="000000"/>
          <w:sz w:val="24"/>
          <w:szCs w:val="24"/>
          <w:lang w:bidi="ru-RU"/>
        </w:rPr>
        <w:t>.</w:t>
      </w:r>
    </w:p>
    <w:p>
      <w:pPr>
        <w:pStyle w:val="Normal"/>
        <w:shd w:val="clear" w:color="auto" w:fill="FFFFFF"/>
        <w:spacing w:lineRule="exact" w:line="278"/>
        <w:ind w:right="96" w:firstLine="851"/>
        <w:rPr>
          <w:color w:val="000000"/>
          <w:spacing w:val="2"/>
          <w:sz w:val="24"/>
          <w:szCs w:val="24"/>
        </w:rPr>
      </w:pPr>
      <w:r>
        <w:rPr>
          <w:color w:val="000000"/>
          <w:spacing w:val="2"/>
          <w:sz w:val="24"/>
          <w:szCs w:val="24"/>
        </w:rPr>
      </w:r>
    </w:p>
    <w:p>
      <w:pPr>
        <w:pStyle w:val="Normal"/>
        <w:shd w:val="clear" w:color="auto" w:fill="FFFFFF"/>
        <w:spacing w:lineRule="exact" w:line="278"/>
        <w:ind w:right="96" w:firstLine="851"/>
        <w:rPr>
          <w:color w:val="000000"/>
          <w:spacing w:val="2"/>
          <w:sz w:val="24"/>
          <w:szCs w:val="24"/>
        </w:rPr>
      </w:pPr>
      <w:r>
        <w:rPr>
          <w:color w:val="000000"/>
          <w:spacing w:val="2"/>
          <w:sz w:val="24"/>
          <w:szCs w:val="24"/>
        </w:rPr>
      </w:r>
    </w:p>
    <w:p>
      <w:pPr>
        <w:pStyle w:val="Normal"/>
        <w:shd w:val="clear" w:color="auto" w:fill="FFFFFF"/>
        <w:spacing w:lineRule="exact" w:line="278"/>
        <w:ind w:right="96" w:firstLine="851"/>
        <w:rPr>
          <w:color w:val="000000"/>
          <w:spacing w:val="2"/>
          <w:sz w:val="24"/>
          <w:szCs w:val="24"/>
        </w:rPr>
      </w:pPr>
      <w:r>
        <w:rPr>
          <w:color w:val="000000"/>
          <w:spacing w:val="2"/>
          <w:sz w:val="24"/>
          <w:szCs w:val="24"/>
        </w:rPr>
      </w:r>
    </w:p>
    <w:p>
      <w:pPr>
        <w:pStyle w:val="Normal"/>
        <w:rPr>
          <w:sz w:val="24"/>
          <w:szCs w:val="24"/>
        </w:rPr>
      </w:pPr>
      <w:r>
        <w:rPr>
          <w:sz w:val="24"/>
          <w:szCs w:val="24"/>
        </w:rPr>
        <w:t>Глава города Шарыпово                                                       Н.А. Петровская</w:t>
      </w:r>
    </w:p>
    <w:p>
      <w:pPr>
        <w:sectPr>
          <w:type w:val="nextPage"/>
          <w:pgSz w:w="11906" w:h="16838"/>
          <w:pgMar w:left="1560" w:right="869" w:header="0" w:top="1135" w:footer="0" w:bottom="851" w:gutter="0"/>
          <w:pgNumType w:fmt="decimal"/>
          <w:formProt w:val="false"/>
          <w:textDirection w:val="lrTb"/>
        </w:sectPr>
      </w:pPr>
    </w:p>
    <w:p>
      <w:pPr>
        <w:pStyle w:val="Normal"/>
        <w:shd w:val="clear" w:color="auto" w:fill="FFFFFF"/>
        <w:tabs>
          <w:tab w:val="left" w:pos="7978" w:leader="none"/>
        </w:tabs>
        <w:ind w:left="6010" w:hanging="0"/>
        <w:rPr>
          <w:rFonts w:eastAsia="Times New Roman"/>
          <w:sz w:val="24"/>
          <w:szCs w:val="24"/>
        </w:rPr>
      </w:pPr>
      <w:r>
        <w:rPr>
          <w:rFonts w:eastAsia="Times New Roman"/>
          <w:sz w:val="24"/>
          <w:szCs w:val="24"/>
        </w:rPr>
        <w:t>Приложение</w:t>
      </w:r>
    </w:p>
    <w:p>
      <w:pPr>
        <w:pStyle w:val="Normal"/>
        <w:shd w:val="clear" w:color="auto" w:fill="FFFFFF"/>
        <w:tabs>
          <w:tab w:val="left" w:pos="7978" w:leader="none"/>
        </w:tabs>
        <w:ind w:left="6010" w:hanging="0"/>
        <w:rPr>
          <w:rFonts w:eastAsia="Times New Roman"/>
          <w:sz w:val="24"/>
          <w:szCs w:val="24"/>
        </w:rPr>
      </w:pPr>
      <w:r>
        <w:rPr>
          <w:rFonts w:eastAsia="Times New Roman"/>
          <w:sz w:val="24"/>
          <w:szCs w:val="24"/>
        </w:rPr>
        <w:t xml:space="preserve">к постановлению </w:t>
      </w:r>
      <w:r>
        <w:rPr>
          <w:rFonts w:eastAsia="Times New Roman"/>
          <w:spacing w:val="-2"/>
          <w:sz w:val="24"/>
          <w:szCs w:val="24"/>
        </w:rPr>
        <w:t>Администрации города Шарыпово</w:t>
        <w:br/>
      </w:r>
      <w:r>
        <w:rPr>
          <w:rFonts w:eastAsia="Times New Roman"/>
          <w:sz w:val="24"/>
          <w:szCs w:val="24"/>
        </w:rPr>
        <w:t>от 28.12.2020  № 293</w:t>
      </w:r>
    </w:p>
    <w:p>
      <w:pPr>
        <w:pStyle w:val="Normal"/>
        <w:shd w:val="clear" w:color="auto" w:fill="FFFFFF"/>
        <w:spacing w:lineRule="exact" w:line="274"/>
        <w:ind w:left="331" w:hanging="0"/>
        <w:jc w:val="center"/>
        <w:rPr>
          <w:rFonts w:eastAsia="Times New Roman"/>
          <w:bCs/>
          <w:sz w:val="24"/>
          <w:szCs w:val="24"/>
        </w:rPr>
      </w:pPr>
      <w:r>
        <w:rPr>
          <w:rFonts w:eastAsia="Times New Roman"/>
          <w:bCs/>
          <w:sz w:val="24"/>
          <w:szCs w:val="24"/>
        </w:rPr>
      </w:r>
    </w:p>
    <w:p>
      <w:pPr>
        <w:pStyle w:val="Normal"/>
        <w:shd w:val="clear" w:color="auto" w:fill="FFFFFF"/>
        <w:spacing w:lineRule="exact" w:line="274"/>
        <w:ind w:left="331" w:hanging="0"/>
        <w:jc w:val="center"/>
        <w:rPr>
          <w:sz w:val="24"/>
          <w:szCs w:val="24"/>
        </w:rPr>
      </w:pPr>
      <w:r>
        <w:rPr>
          <w:rFonts w:eastAsia="Times New Roman"/>
          <w:bCs/>
          <w:sz w:val="24"/>
          <w:szCs w:val="24"/>
        </w:rPr>
        <w:t>Административный регламент</w:t>
      </w:r>
    </w:p>
    <w:p>
      <w:pPr>
        <w:pStyle w:val="Normal"/>
        <w:shd w:val="clear" w:color="auto" w:fill="FFFFFF"/>
        <w:spacing w:lineRule="exact" w:line="274"/>
        <w:ind w:left="336" w:hanging="0"/>
        <w:jc w:val="center"/>
        <w:rPr>
          <w:color w:val="000000"/>
          <w:sz w:val="24"/>
          <w:szCs w:val="24"/>
          <w:lang w:bidi="ru-RU"/>
        </w:rPr>
      </w:pPr>
      <w:r>
        <w:rPr>
          <w:rFonts w:eastAsia="Times New Roman"/>
          <w:bCs/>
          <w:sz w:val="24"/>
          <w:szCs w:val="24"/>
        </w:rPr>
        <w:t xml:space="preserve">По предоставлению муниципальной услуги - </w:t>
      </w:r>
      <w:r>
        <w:rPr>
          <w:color w:val="000000"/>
          <w:sz w:val="24"/>
          <w:szCs w:val="24"/>
          <w:lang w:bidi="ru-RU"/>
        </w:rPr>
        <w:t>согласование местоположения границ земельного участка</w:t>
      </w:r>
    </w:p>
    <w:p>
      <w:pPr>
        <w:pStyle w:val="Normal"/>
        <w:shd w:val="clear" w:color="auto" w:fill="FFFFFF"/>
        <w:spacing w:lineRule="exact" w:line="274"/>
        <w:ind w:left="336" w:hanging="0"/>
        <w:jc w:val="center"/>
        <w:rPr>
          <w:color w:val="000000"/>
          <w:sz w:val="24"/>
          <w:szCs w:val="24"/>
          <w:lang w:bidi="ru-RU"/>
        </w:rPr>
      </w:pPr>
      <w:r>
        <w:rPr>
          <w:color w:val="000000"/>
          <w:sz w:val="24"/>
          <w:szCs w:val="24"/>
          <w:lang w:bidi="ru-RU"/>
        </w:rPr>
      </w:r>
    </w:p>
    <w:p>
      <w:pPr>
        <w:pStyle w:val="Normal"/>
        <w:shd w:val="clear" w:color="auto" w:fill="FFFFFF"/>
        <w:spacing w:lineRule="exact" w:line="274"/>
        <w:ind w:left="336" w:hanging="0"/>
        <w:jc w:val="center"/>
        <w:rPr>
          <w:rFonts w:eastAsia="Times New Roman"/>
          <w:bCs/>
          <w:spacing w:val="-1"/>
          <w:sz w:val="24"/>
          <w:szCs w:val="24"/>
        </w:rPr>
      </w:pPr>
      <w:r>
        <w:rPr>
          <w:rFonts w:eastAsia="Times New Roman"/>
          <w:bCs/>
          <w:spacing w:val="-1"/>
          <w:sz w:val="24"/>
          <w:szCs w:val="24"/>
        </w:rPr>
        <w:t>1. Общие положения</w:t>
      </w:r>
    </w:p>
    <w:p>
      <w:pPr>
        <w:pStyle w:val="ListParagraph"/>
        <w:widowControl/>
        <w:shd w:val="clear" w:color="auto" w:fill="FFFFFF"/>
        <w:tabs>
          <w:tab w:val="left" w:pos="1008" w:leader="none"/>
        </w:tabs>
        <w:spacing w:lineRule="exact" w:line="274" w:before="264" w:after="0"/>
        <w:ind w:left="709" w:hanging="0"/>
        <w:jc w:val="both"/>
        <w:rPr>
          <w:sz w:val="24"/>
          <w:szCs w:val="24"/>
        </w:rPr>
      </w:pPr>
      <w:r>
        <w:rPr>
          <w:sz w:val="24"/>
          <w:szCs w:val="24"/>
        </w:rPr>
        <w:t>1.1.Предмет регулирования административного регламента.</w:t>
      </w:r>
    </w:p>
    <w:p>
      <w:pPr>
        <w:pStyle w:val="ListParagraph"/>
        <w:widowControl/>
        <w:shd w:val="clear" w:color="auto" w:fill="FFFFFF"/>
        <w:tabs>
          <w:tab w:val="left" w:pos="1008" w:leader="none"/>
        </w:tabs>
        <w:spacing w:lineRule="exact" w:line="274"/>
        <w:ind w:left="0" w:firstLine="709"/>
        <w:jc w:val="both"/>
        <w:rPr>
          <w:sz w:val="24"/>
          <w:szCs w:val="24"/>
        </w:rPr>
      </w:pPr>
      <w:r>
        <w:rPr>
          <w:rFonts w:eastAsia="Times New Roman"/>
          <w:sz w:val="24"/>
          <w:szCs w:val="24"/>
        </w:rPr>
        <w:t>Настоящий административный регламент (далее по тексту - Регламент) по предоставлению муниципальной услуги - «</w:t>
      </w:r>
      <w:r>
        <w:rPr>
          <w:color w:val="000000"/>
          <w:sz w:val="24"/>
          <w:szCs w:val="24"/>
          <w:lang w:bidi="ru-RU"/>
        </w:rPr>
        <w:t xml:space="preserve">Согласование местоположения границ земельного участка», </w:t>
      </w:r>
      <w:r>
        <w:rPr>
          <w:sz w:val="24"/>
          <w:szCs w:val="24"/>
        </w:rPr>
        <w:t>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Данная муниципальная услуга предусматривает индивидуальный порядок согласования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p>
    <w:p>
      <w:pPr>
        <w:pStyle w:val="ListParagraph"/>
        <w:widowControl/>
        <w:shd w:val="clear" w:color="auto" w:fill="FFFFFF"/>
        <w:tabs>
          <w:tab w:val="left" w:pos="1008" w:leader="none"/>
        </w:tabs>
        <w:spacing w:lineRule="exact" w:line="274"/>
        <w:ind w:left="0" w:firstLine="709"/>
        <w:jc w:val="both"/>
        <w:rPr>
          <w:spacing w:val="-6"/>
          <w:sz w:val="24"/>
          <w:szCs w:val="24"/>
        </w:rPr>
      </w:pPr>
      <w:r>
        <w:rPr>
          <w:rFonts w:eastAsia="Times New Roman"/>
          <w:sz w:val="24"/>
          <w:szCs w:val="24"/>
        </w:rPr>
        <w:t xml:space="preserve">1.2. </w:t>
      </w:r>
      <w:r>
        <w:rPr>
          <w:rFonts w:eastAsia="Times New Roman"/>
          <w:spacing w:val="-1"/>
          <w:sz w:val="24"/>
          <w:szCs w:val="24"/>
        </w:rPr>
        <w:t>Описание заявителя.</w:t>
      </w:r>
    </w:p>
    <w:p>
      <w:pPr>
        <w:pStyle w:val="Normal"/>
        <w:shd w:val="clear" w:color="auto" w:fill="FFFFFF"/>
        <w:spacing w:lineRule="exact" w:line="274"/>
        <w:ind w:left="10" w:right="14" w:firstLine="709"/>
        <w:jc w:val="both"/>
        <w:rPr>
          <w:rFonts w:eastAsia="Times New Roman"/>
          <w:sz w:val="24"/>
          <w:szCs w:val="24"/>
        </w:rPr>
      </w:pPr>
      <w:r>
        <w:rPr>
          <w:sz w:val="24"/>
          <w:szCs w:val="24"/>
        </w:rPr>
        <w:t>1.2.1.</w:t>
      </w:r>
      <w:r>
        <w:rPr>
          <w:rFonts w:eastAsia="Times New Roman"/>
          <w:sz w:val="24"/>
          <w:szCs w:val="24"/>
        </w:rPr>
        <w:t>В качестве лиц, имеющих право на получение муниципальной услуги могут выступать:</w:t>
      </w:r>
    </w:p>
    <w:p>
      <w:pPr>
        <w:pStyle w:val="Normal"/>
        <w:shd w:val="clear" w:color="auto" w:fill="FFFFFF"/>
        <w:spacing w:lineRule="exact" w:line="274"/>
        <w:ind w:left="10" w:right="14" w:firstLine="709"/>
        <w:jc w:val="both"/>
        <w:rPr>
          <w:rFonts w:eastAsia="Times New Roman"/>
          <w:sz w:val="24"/>
          <w:szCs w:val="24"/>
        </w:rPr>
      </w:pPr>
      <w:r>
        <w:rPr>
          <w:rFonts w:eastAsia="Times New Roman"/>
          <w:sz w:val="24"/>
          <w:szCs w:val="24"/>
        </w:rPr>
        <w:t>физические лица;</w:t>
      </w:r>
    </w:p>
    <w:p>
      <w:pPr>
        <w:pStyle w:val="Normal"/>
        <w:shd w:val="clear" w:color="auto" w:fill="FFFFFF"/>
        <w:spacing w:lineRule="exact" w:line="274"/>
        <w:ind w:left="10" w:right="14" w:firstLine="709"/>
        <w:jc w:val="both"/>
        <w:rPr>
          <w:rFonts w:eastAsia="Times New Roman"/>
          <w:sz w:val="24"/>
          <w:szCs w:val="24"/>
        </w:rPr>
      </w:pPr>
      <w:r>
        <w:rPr>
          <w:rFonts w:eastAsia="Times New Roman"/>
          <w:sz w:val="24"/>
          <w:szCs w:val="24"/>
        </w:rPr>
        <w:t>юридические лица;</w:t>
      </w:r>
    </w:p>
    <w:p>
      <w:pPr>
        <w:pStyle w:val="Normal"/>
        <w:shd w:val="clear" w:color="auto" w:fill="FFFFFF"/>
        <w:spacing w:lineRule="exact" w:line="274"/>
        <w:ind w:left="10" w:right="14" w:firstLine="709"/>
        <w:jc w:val="both"/>
        <w:rPr>
          <w:color w:val="FF0000"/>
          <w:sz w:val="24"/>
          <w:szCs w:val="24"/>
        </w:rPr>
      </w:pPr>
      <w:r>
        <w:rPr>
          <w:rFonts w:eastAsia="Times New Roman"/>
          <w:sz w:val="24"/>
          <w:szCs w:val="24"/>
        </w:rPr>
        <w:t xml:space="preserve">индивидуальные предприниматели. </w:t>
      </w:r>
    </w:p>
    <w:p>
      <w:pPr>
        <w:pStyle w:val="Normal"/>
        <w:shd w:val="clear" w:color="auto" w:fill="FFFFFF"/>
        <w:spacing w:lineRule="exact" w:line="274"/>
        <w:ind w:left="10" w:right="24" w:firstLine="709"/>
        <w:jc w:val="both"/>
        <w:rPr>
          <w:sz w:val="24"/>
          <w:szCs w:val="24"/>
        </w:rPr>
      </w:pPr>
      <w:r>
        <w:rPr>
          <w:sz w:val="24"/>
          <w:szCs w:val="24"/>
        </w:rPr>
        <w:t xml:space="preserve">1.2.2. </w:t>
      </w:r>
      <w:r>
        <w:rPr>
          <w:rFonts w:eastAsia="Times New Roman"/>
          <w:sz w:val="24"/>
          <w:szCs w:val="24"/>
        </w:rPr>
        <w:t>Интересы заявителей, указанных в пункте 1.2.1 Регламента, могут представлять иные лица,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pPr>
        <w:pStyle w:val="Normal"/>
        <w:ind w:firstLine="709"/>
        <w:jc w:val="both"/>
        <w:rPr>
          <w:spacing w:val="-1"/>
          <w:sz w:val="24"/>
          <w:szCs w:val="24"/>
        </w:rPr>
      </w:pPr>
      <w:r>
        <w:rPr>
          <w:spacing w:val="-5"/>
          <w:sz w:val="24"/>
          <w:szCs w:val="24"/>
        </w:rPr>
        <w:t>1.3.</w:t>
      </w:r>
      <w:r>
        <w:rPr>
          <w:color w:val="000000"/>
          <w:sz w:val="24"/>
          <w:szCs w:val="24"/>
        </w:rPr>
        <w:t xml:space="preserve"> </w:t>
      </w:r>
      <w:r>
        <w:rPr>
          <w:rStyle w:val="Style14"/>
          <w:rFonts w:eastAsia="" w:eastAsiaTheme="minorEastAsia"/>
          <w:color w:val="000000"/>
        </w:rPr>
        <w:t>Информирование о порядке предоставления муниципальной услуги</w:t>
      </w:r>
      <w:r>
        <w:rPr>
          <w:sz w:val="24"/>
          <w:szCs w:val="24"/>
        </w:rPr>
        <w:t>:</w:t>
      </w:r>
    </w:p>
    <w:p>
      <w:pPr>
        <w:pStyle w:val="Normal"/>
        <w:ind w:firstLine="709"/>
        <w:jc w:val="both"/>
        <w:rPr>
          <w:sz w:val="24"/>
          <w:szCs w:val="24"/>
        </w:rPr>
      </w:pPr>
      <w:r>
        <w:rPr>
          <w:sz w:val="24"/>
          <w:szCs w:val="24"/>
        </w:rPr>
        <w:t>1.3.1. Информация о месте нахождения и графике работы Комитета по управлению муниципальным имуществом и земельными отношениями Администрации г.Шарыпово (далее - КУМИ Администрации г.Шарыпово):</w:t>
      </w:r>
    </w:p>
    <w:p>
      <w:pPr>
        <w:pStyle w:val="Style20"/>
        <w:widowControl w:val="false"/>
        <w:tabs>
          <w:tab w:val="left" w:pos="999" w:leader="none"/>
        </w:tabs>
        <w:spacing w:before="0" w:after="0"/>
        <w:ind w:right="40" w:firstLine="709"/>
        <w:jc w:val="both"/>
        <w:rPr/>
      </w:pPr>
      <w:r>
        <w:rPr>
          <w:rStyle w:val="Style14"/>
          <w:color w:val="000000"/>
        </w:rPr>
        <w:t>- график работы КУМИ Администрации г. Шарыпово:</w:t>
      </w:r>
    </w:p>
    <w:p>
      <w:pPr>
        <w:pStyle w:val="Style20"/>
        <w:spacing w:before="0" w:after="0"/>
        <w:ind w:right="40" w:firstLine="709"/>
        <w:jc w:val="both"/>
        <w:rPr/>
      </w:pPr>
      <w:r>
        <w:rPr>
          <w:rStyle w:val="Style14"/>
          <w:color w:val="000000"/>
        </w:rPr>
        <w:t>с 8.00 до 17.00 с перерывом на обед с 12.00 до 13.00, выходные дни: суббота, воскресенье.</w:t>
      </w:r>
    </w:p>
    <w:p>
      <w:pPr>
        <w:pStyle w:val="NormalWeb"/>
        <w:spacing w:before="0" w:after="0"/>
        <w:ind w:firstLine="709"/>
        <w:jc w:val="both"/>
        <w:rPr>
          <w:rStyle w:val="Style14"/>
          <w:lang w:eastAsia="en-US"/>
        </w:rPr>
      </w:pPr>
      <w:r>
        <w:rPr>
          <w:rStyle w:val="Style14"/>
        </w:rPr>
        <w:t xml:space="preserve"> </w:t>
      </w:r>
      <w:r>
        <w:rPr>
          <w:rStyle w:val="Style14"/>
        </w:rPr>
        <w:t xml:space="preserve">- электронный адрес почты в информационно-телекоммуникационной сети Интернет:  </w:t>
      </w:r>
      <w:r>
        <w:rPr>
          <w:rStyle w:val="Style14"/>
          <w:lang w:val="fr-FR" w:eastAsia="en-US"/>
        </w:rPr>
        <w:t>kumiizo24</w:t>
      </w:r>
      <w:r>
        <w:rPr>
          <w:rStyle w:val="Style14"/>
          <w:lang w:eastAsia="en-US"/>
        </w:rPr>
        <w:t>@</w:t>
      </w:r>
      <w:r>
        <w:rPr>
          <w:rStyle w:val="Style14"/>
          <w:lang w:val="fr-FR" w:eastAsia="en-US"/>
        </w:rPr>
        <w:t>mail.ru</w:t>
      </w:r>
      <w:r>
        <w:rPr>
          <w:rStyle w:val="Style14"/>
          <w:lang w:eastAsia="en-US"/>
        </w:rPr>
        <w:t>;</w:t>
      </w:r>
    </w:p>
    <w:p>
      <w:pPr>
        <w:pStyle w:val="NormalWeb"/>
        <w:spacing w:before="0" w:after="0"/>
        <w:ind w:firstLine="709"/>
        <w:jc w:val="both"/>
        <w:rPr>
          <w:rStyle w:val="Style14"/>
          <w:lang w:eastAsia="en-US"/>
        </w:rPr>
      </w:pPr>
      <w:r>
        <w:rPr>
          <w:rStyle w:val="Style14"/>
          <w:lang w:eastAsia="en-US"/>
        </w:rPr>
        <w:t>Местонахождение: Российская Федерация, Красноярский край, г. Шарыпово, ул. Горького, д. 12, контактный телефон/факс: 8(39153) 34-0-95.</w:t>
      </w:r>
    </w:p>
    <w:p>
      <w:pPr>
        <w:pStyle w:val="Normal"/>
        <w:tabs>
          <w:tab w:val="left" w:pos="142" w:leader="none"/>
        </w:tabs>
        <w:ind w:firstLine="709"/>
        <w:jc w:val="both"/>
        <w:rPr>
          <w:sz w:val="24"/>
          <w:szCs w:val="24"/>
        </w:rPr>
      </w:pPr>
      <w:r>
        <w:rPr>
          <w:spacing w:val="-1"/>
          <w:sz w:val="24"/>
          <w:szCs w:val="24"/>
        </w:rPr>
        <w:t xml:space="preserve">1.3.2. </w:t>
      </w:r>
      <w:r>
        <w:rPr>
          <w:sz w:val="24"/>
          <w:szCs w:val="24"/>
        </w:rPr>
        <w:t xml:space="preserve">Органы, взаимодействующие в процессе предоставления муниципальной услуги: </w:t>
      </w:r>
    </w:p>
    <w:p>
      <w:pPr>
        <w:pStyle w:val="Default"/>
        <w:tabs>
          <w:tab w:val="left" w:pos="142" w:leader="none"/>
        </w:tabs>
        <w:ind w:firstLine="709"/>
        <w:jc w:val="both"/>
        <w:rPr/>
      </w:pPr>
      <w:r>
        <w:rPr/>
        <w:t>- Краевое государственное бюджетное учреждение «Многофункциональный центр города Шарыпово» (далее - КГБУ МФЦ г.Шарыпово):</w:t>
      </w:r>
    </w:p>
    <w:p>
      <w:pPr>
        <w:pStyle w:val="Default"/>
        <w:tabs>
          <w:tab w:val="left" w:pos="142" w:leader="none"/>
        </w:tabs>
        <w:ind w:firstLine="709"/>
        <w:jc w:val="both"/>
        <w:rPr/>
      </w:pPr>
      <w:r>
        <w:rPr/>
        <w:t>расположен по адресу: г. Шарыпово, 6 микрорайон, 16, помещение 1,  телефон (39153) 4-03-22;</w:t>
      </w:r>
    </w:p>
    <w:p>
      <w:pPr>
        <w:pStyle w:val="Default"/>
        <w:tabs>
          <w:tab w:val="left" w:pos="142" w:leader="none"/>
        </w:tabs>
        <w:ind w:left="142" w:firstLine="709"/>
        <w:jc w:val="both"/>
        <w:rPr/>
      </w:pPr>
      <w:r>
        <w:rPr/>
        <w:t xml:space="preserve">- режим работы: </w:t>
      </w:r>
    </w:p>
    <w:p>
      <w:pPr>
        <w:pStyle w:val="Default"/>
        <w:tabs>
          <w:tab w:val="left" w:pos="142" w:leader="none"/>
        </w:tabs>
        <w:ind w:left="142" w:hanging="0"/>
        <w:jc w:val="both"/>
        <w:rPr/>
      </w:pPr>
      <w:r>
        <w:rPr/>
        <w:t>пн: 9:00 - 18:00</w:t>
        <w:br/>
        <w:t>вт: 9:00 - 20:00</w:t>
        <w:br/>
        <w:t>ср: 9:00 - 18:00</w:t>
        <w:br/>
        <w:t>чт: 9:00 - 20:00</w:t>
        <w:br/>
        <w:t>пт: 8:00 - 18:00</w:t>
        <w:br/>
        <w:t>сб: 8:00 - 17:00</w:t>
        <w:br/>
        <w:t>вс: выходной,</w:t>
      </w:r>
    </w:p>
    <w:p>
      <w:pPr>
        <w:pStyle w:val="NormalWeb"/>
        <w:spacing w:before="0" w:after="0"/>
        <w:ind w:firstLine="709"/>
        <w:jc w:val="both"/>
        <w:rPr/>
      </w:pPr>
      <w:r>
        <w:rPr>
          <w:color w:val="auto"/>
        </w:rPr>
        <w:t>1.3.3.</w:t>
      </w:r>
      <w:r>
        <w:rPr/>
        <w:t xml:space="preserve"> Информация об Услуге предоставляется Заявителям: </w:t>
      </w:r>
    </w:p>
    <w:p>
      <w:pPr>
        <w:pStyle w:val="Normal"/>
        <w:ind w:firstLine="709"/>
        <w:jc w:val="both"/>
        <w:rPr>
          <w:sz w:val="24"/>
          <w:szCs w:val="24"/>
        </w:rPr>
      </w:pPr>
      <w:r>
        <w:rPr>
          <w:sz w:val="24"/>
          <w:szCs w:val="24"/>
        </w:rPr>
        <w:t>- в телефонном режиме;</w:t>
      </w:r>
    </w:p>
    <w:p>
      <w:pPr>
        <w:pStyle w:val="Style20"/>
        <w:spacing w:before="0" w:after="0"/>
        <w:ind w:right="40" w:firstLine="709"/>
        <w:jc w:val="both"/>
        <w:rPr>
          <w:rStyle w:val="Style14"/>
        </w:rPr>
      </w:pPr>
      <w:r>
        <w:rPr/>
        <w:t xml:space="preserve">- </w:t>
      </w:r>
      <w:r>
        <w:rPr>
          <w:rStyle w:val="Style14"/>
          <w:color w:val="000000"/>
        </w:rPr>
        <w:t xml:space="preserve">путем направления письменного ответа на обращение заявителя по почте; </w:t>
      </w:r>
    </w:p>
    <w:p>
      <w:pPr>
        <w:pStyle w:val="Style20"/>
        <w:spacing w:before="0" w:after="0"/>
        <w:ind w:right="40" w:firstLine="709"/>
        <w:jc w:val="both"/>
        <w:rPr/>
      </w:pPr>
      <w:r>
        <w:rPr>
          <w:rStyle w:val="Style14"/>
          <w:color w:val="000000"/>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Style20"/>
        <w:spacing w:before="0" w:after="0"/>
        <w:ind w:right="40" w:firstLine="709"/>
        <w:jc w:val="both"/>
        <w:rPr/>
      </w:pPr>
      <w:r>
        <w:rPr>
          <w:rStyle w:val="Style14"/>
          <w:color w:val="000000"/>
        </w:rPr>
        <w:t xml:space="preserve">- при личном приеме заявителей;  </w:t>
      </w:r>
    </w:p>
    <w:p>
      <w:pPr>
        <w:pStyle w:val="Normal"/>
        <w:ind w:firstLine="709"/>
        <w:jc w:val="both"/>
        <w:rPr/>
      </w:pPr>
      <w:r>
        <w:rPr>
          <w:sz w:val="24"/>
          <w:szCs w:val="24"/>
        </w:rPr>
        <w:t xml:space="preserve">- посредством размещения на сайте муниципального образования город Шарыпово </w:t>
      </w:r>
      <w:hyperlink r:id="rId2">
        <w:r>
          <w:rPr>
            <w:rStyle w:val="Style13"/>
            <w:color w:val="auto"/>
            <w:sz w:val="24"/>
            <w:szCs w:val="24"/>
            <w:u w:val="none"/>
          </w:rPr>
          <w:t>http://gorodsharypovo.ru/</w:t>
        </w:r>
      </w:hyperlink>
      <w:r>
        <w:rPr>
          <w:sz w:val="24"/>
          <w:szCs w:val="24"/>
        </w:rPr>
        <w:t>;</w:t>
      </w:r>
    </w:p>
    <w:p>
      <w:pPr>
        <w:pStyle w:val="Normal"/>
        <w:ind w:firstLine="709"/>
        <w:jc w:val="both"/>
        <w:rPr>
          <w:rStyle w:val="Style14"/>
          <w:rFonts w:eastAsia="" w:eastAsiaTheme="minorEastAsia"/>
        </w:rPr>
      </w:pPr>
      <w:r>
        <w:rPr>
          <w:sz w:val="24"/>
          <w:szCs w:val="24"/>
        </w:rPr>
        <w:t>- посредствам размещения на Едином краевом портале государственных и муниципальных услуг, сайт: https://www.gosuslugi.krskstate.ru/.</w:t>
      </w:r>
    </w:p>
    <w:p>
      <w:pPr>
        <w:pStyle w:val="Normal"/>
        <w:shd w:val="clear" w:color="auto" w:fill="FFFFFF"/>
        <w:ind w:left="19" w:right="14" w:firstLine="690"/>
        <w:jc w:val="both"/>
        <w:rPr>
          <w:sz w:val="24"/>
          <w:szCs w:val="24"/>
        </w:rPr>
      </w:pPr>
      <w:r>
        <w:rPr>
          <w:rStyle w:val="Style14"/>
          <w:rFonts w:eastAsia="" w:eastAsiaTheme="minorEastAsia"/>
          <w:color w:val="000000"/>
        </w:rPr>
        <w:t xml:space="preserve">- на </w:t>
      </w:r>
      <w:r>
        <w:rPr>
          <w:sz w:val="24"/>
          <w:szCs w:val="24"/>
        </w:rPr>
        <w:t>информационных стенды, размещенных на 1 этаже, в здании ул. Горького, 12, г.Шарыпово, Красноярского края в Комитете по управлению муниципальным имуществом и земельными отношениями Администрации города Шарыпово.</w:t>
      </w:r>
    </w:p>
    <w:p>
      <w:pPr>
        <w:pStyle w:val="Normal"/>
        <w:shd w:val="clear" w:color="auto" w:fill="FFFFFF"/>
        <w:tabs>
          <w:tab w:val="left" w:pos="715" w:leader="none"/>
        </w:tabs>
        <w:ind w:firstLine="709"/>
        <w:jc w:val="both"/>
        <w:rPr>
          <w:sz w:val="24"/>
          <w:szCs w:val="24"/>
        </w:rPr>
      </w:pPr>
      <w:r>
        <w:rPr>
          <w:rFonts w:eastAsia="Times New Roman"/>
          <w:sz w:val="24"/>
          <w:szCs w:val="24"/>
        </w:rPr>
        <w:t xml:space="preserve">- </w:t>
      </w:r>
      <w:r>
        <w:rPr>
          <w:sz w:val="24"/>
          <w:szCs w:val="24"/>
        </w:rPr>
        <w:t>Консультации (справки) о предоставлении муниципальной услуги предоставляются ответственными исполнителями КУМИ Администрации г. Шарыпово, а также ответственными исполнителями КГБУ МФЦ г.Шарыпово, в должностные обязанности которых входит прием заявлений о предоставлении муниципальной услуги по согласованию</w:t>
      </w:r>
      <w:r>
        <w:rPr>
          <w:color w:val="000000"/>
          <w:sz w:val="24"/>
          <w:szCs w:val="24"/>
          <w:lang w:bidi="ru-RU"/>
        </w:rPr>
        <w:t xml:space="preserve"> местоположения границ земельного участка.</w:t>
      </w:r>
      <w:r>
        <w:rPr>
          <w:sz w:val="24"/>
          <w:szCs w:val="24"/>
        </w:rPr>
        <w:t xml:space="preserve"> </w:t>
      </w:r>
    </w:p>
    <w:p>
      <w:pPr>
        <w:pStyle w:val="Normal"/>
        <w:ind w:firstLine="709"/>
        <w:jc w:val="both"/>
        <w:rPr>
          <w:sz w:val="24"/>
          <w:szCs w:val="24"/>
        </w:rPr>
      </w:pPr>
      <w:r>
        <w:rPr>
          <w:sz w:val="24"/>
          <w:szCs w:val="24"/>
        </w:rPr>
        <w:t xml:space="preserve"> </w:t>
      </w:r>
      <w:r>
        <w:rPr>
          <w:sz w:val="24"/>
          <w:szCs w:val="24"/>
        </w:rPr>
        <w:t xml:space="preserve">Индивидуальное консультирование производится в устной и письменной форме. </w:t>
      </w:r>
    </w:p>
    <w:p>
      <w:pPr>
        <w:pStyle w:val="Normal"/>
        <w:ind w:firstLine="709"/>
        <w:jc w:val="both"/>
        <w:rPr>
          <w:sz w:val="24"/>
          <w:szCs w:val="24"/>
        </w:rPr>
      </w:pPr>
      <w:r>
        <w:rPr>
          <w:sz w:val="24"/>
          <w:szCs w:val="24"/>
        </w:rPr>
        <w:t xml:space="preserve"> </w:t>
      </w:r>
      <w:r>
        <w:rPr>
          <w:sz w:val="24"/>
          <w:szCs w:val="24"/>
        </w:rPr>
        <w:t xml:space="preserve">Консультации предоставляются по следующим вопросам: </w:t>
      </w:r>
    </w:p>
    <w:p>
      <w:pPr>
        <w:pStyle w:val="Normal"/>
        <w:ind w:firstLine="709"/>
        <w:jc w:val="both"/>
        <w:rPr>
          <w:sz w:val="24"/>
          <w:szCs w:val="24"/>
        </w:rPr>
      </w:pPr>
      <w:r>
        <w:rPr>
          <w:sz w:val="24"/>
          <w:szCs w:val="24"/>
        </w:rPr>
        <w:t>- перечень документов необходимых для предоставления муниципальной услуги;</w:t>
      </w:r>
    </w:p>
    <w:p>
      <w:pPr>
        <w:pStyle w:val="Normal"/>
        <w:ind w:firstLine="709"/>
        <w:jc w:val="both"/>
        <w:rPr>
          <w:sz w:val="24"/>
          <w:szCs w:val="24"/>
        </w:rPr>
      </w:pPr>
      <w:r>
        <w:rPr>
          <w:sz w:val="24"/>
          <w:szCs w:val="24"/>
        </w:rPr>
        <w:t>- требования к документам, прилагаемым к заявлению;</w:t>
      </w:r>
    </w:p>
    <w:p>
      <w:pPr>
        <w:pStyle w:val="Normal"/>
        <w:ind w:firstLine="709"/>
        <w:jc w:val="both"/>
        <w:rPr>
          <w:sz w:val="24"/>
          <w:szCs w:val="24"/>
        </w:rPr>
      </w:pPr>
      <w:r>
        <w:rPr>
          <w:sz w:val="24"/>
          <w:szCs w:val="24"/>
        </w:rPr>
        <w:t xml:space="preserve">- время приема и выдачи документов; </w:t>
      </w:r>
    </w:p>
    <w:p>
      <w:pPr>
        <w:pStyle w:val="Normal"/>
        <w:ind w:firstLine="709"/>
        <w:jc w:val="both"/>
        <w:rPr>
          <w:sz w:val="24"/>
          <w:szCs w:val="24"/>
        </w:rPr>
      </w:pPr>
      <w:r>
        <w:rPr>
          <w:sz w:val="24"/>
          <w:szCs w:val="24"/>
        </w:rPr>
        <w:t xml:space="preserve">- сроки исполнения муниципальной услуги; </w:t>
      </w:r>
    </w:p>
    <w:p>
      <w:pPr>
        <w:pStyle w:val="Normal"/>
        <w:ind w:firstLine="709"/>
        <w:jc w:val="both"/>
        <w:rPr>
          <w:sz w:val="24"/>
          <w:szCs w:val="24"/>
        </w:rPr>
      </w:pPr>
      <w:r>
        <w:rPr>
          <w:sz w:val="24"/>
          <w:szCs w:val="24"/>
        </w:rPr>
        <w:t xml:space="preserve">- порядок обжалования действий (бездействия) и решений, принимаемых в ходе исполнения муниципальной услуги. </w:t>
      </w:r>
    </w:p>
    <w:p>
      <w:pPr>
        <w:pStyle w:val="Normal"/>
        <w:shd w:val="clear" w:color="auto" w:fill="FFFFFF"/>
        <w:ind w:left="5" w:hanging="0"/>
        <w:jc w:val="center"/>
        <w:rPr>
          <w:rFonts w:eastAsia="Times New Roman"/>
          <w:bCs/>
          <w:sz w:val="24"/>
          <w:szCs w:val="24"/>
        </w:rPr>
      </w:pPr>
      <w:r>
        <w:rPr>
          <w:bCs/>
          <w:sz w:val="24"/>
          <w:szCs w:val="24"/>
        </w:rPr>
        <w:t xml:space="preserve">2. </w:t>
      </w:r>
      <w:r>
        <w:rPr>
          <w:rFonts w:eastAsia="Times New Roman"/>
          <w:bCs/>
          <w:sz w:val="24"/>
          <w:szCs w:val="24"/>
        </w:rPr>
        <w:t>Стандарт предоставления муниципальной услуги.</w:t>
      </w:r>
    </w:p>
    <w:p>
      <w:pPr>
        <w:pStyle w:val="ListParagraph"/>
        <w:shd w:val="clear" w:color="auto" w:fill="FFFFFF"/>
        <w:tabs>
          <w:tab w:val="left" w:pos="-426" w:leader="none"/>
        </w:tabs>
        <w:ind w:left="709" w:hanging="0"/>
        <w:jc w:val="both"/>
        <w:rPr>
          <w:bCs/>
          <w:spacing w:val="-4"/>
          <w:sz w:val="24"/>
          <w:szCs w:val="24"/>
        </w:rPr>
      </w:pPr>
      <w:r>
        <w:rPr>
          <w:rFonts w:eastAsia="Times New Roman"/>
          <w:sz w:val="24"/>
          <w:szCs w:val="24"/>
        </w:rPr>
        <w:t>2.1. Наименование муниципальной услуги.</w:t>
      </w:r>
    </w:p>
    <w:p>
      <w:pPr>
        <w:pStyle w:val="Normal"/>
        <w:shd w:val="clear" w:color="auto" w:fill="FFFFFF"/>
        <w:tabs>
          <w:tab w:val="left" w:pos="-426" w:leader="none"/>
        </w:tabs>
        <w:ind w:firstLine="709"/>
        <w:jc w:val="both"/>
        <w:rPr>
          <w:bCs/>
          <w:spacing w:val="-4"/>
          <w:sz w:val="24"/>
          <w:szCs w:val="24"/>
        </w:rPr>
      </w:pPr>
      <w:r>
        <w:rPr>
          <w:rFonts w:eastAsia="Times New Roman"/>
          <w:sz w:val="24"/>
          <w:szCs w:val="24"/>
        </w:rPr>
        <w:t>«С</w:t>
      </w:r>
      <w:r>
        <w:rPr>
          <w:color w:val="000000"/>
          <w:sz w:val="24"/>
          <w:szCs w:val="24"/>
          <w:lang w:bidi="ru-RU"/>
        </w:rPr>
        <w:t>огласование местоположения границ земельного участка»</w:t>
      </w:r>
    </w:p>
    <w:p>
      <w:pPr>
        <w:pStyle w:val="Normal"/>
        <w:shd w:val="clear" w:color="auto" w:fill="FFFFFF"/>
        <w:tabs>
          <w:tab w:val="left" w:pos="965" w:leader="none"/>
        </w:tabs>
        <w:ind w:firstLine="709"/>
        <w:jc w:val="both"/>
        <w:rPr>
          <w:bCs/>
          <w:spacing w:val="-4"/>
          <w:sz w:val="24"/>
          <w:szCs w:val="24"/>
        </w:rPr>
      </w:pPr>
      <w:r>
        <w:rPr>
          <w:rFonts w:eastAsia="Times New Roman"/>
          <w:spacing w:val="-3"/>
          <w:sz w:val="24"/>
          <w:szCs w:val="24"/>
        </w:rPr>
        <w:t>2.2. Наименование органа, предоставляющего муниципальную услугу.</w:t>
      </w:r>
    </w:p>
    <w:p>
      <w:pPr>
        <w:pStyle w:val="Normal"/>
        <w:shd w:val="clear" w:color="auto" w:fill="FFFFFF"/>
        <w:tabs>
          <w:tab w:val="left" w:pos="965" w:leader="none"/>
        </w:tabs>
        <w:ind w:firstLine="709"/>
        <w:jc w:val="both"/>
        <w:rPr>
          <w:rStyle w:val="Blk"/>
          <w:sz w:val="24"/>
          <w:szCs w:val="24"/>
        </w:rPr>
      </w:pPr>
      <w:r>
        <w:rPr>
          <w:sz w:val="24"/>
          <w:szCs w:val="24"/>
        </w:rPr>
        <w:t xml:space="preserve">Муниципальная услуга предоставляется Комитетом по управлению муниципальным имуществом и земельными отношениями Администрации города Шарыпово </w:t>
      </w:r>
      <w:r>
        <w:rPr>
          <w:rStyle w:val="Blk"/>
          <w:sz w:val="24"/>
          <w:szCs w:val="24"/>
        </w:rPr>
        <w:t xml:space="preserve">(далее - орган). </w:t>
      </w:r>
    </w:p>
    <w:p>
      <w:pPr>
        <w:pStyle w:val="Normal"/>
        <w:shd w:val="clear" w:color="auto" w:fill="FFFFFF"/>
        <w:tabs>
          <w:tab w:val="left" w:pos="965" w:leader="none"/>
        </w:tabs>
        <w:ind w:firstLine="709"/>
        <w:jc w:val="both"/>
        <w:rPr>
          <w:rFonts w:eastAsia="Times New Roman"/>
          <w:spacing w:val="-3"/>
          <w:sz w:val="24"/>
          <w:szCs w:val="24"/>
        </w:rPr>
      </w:pPr>
      <w:r>
        <w:rPr>
          <w:rFonts w:eastAsia="Times New Roman"/>
          <w:sz w:val="24"/>
          <w:szCs w:val="24"/>
        </w:rPr>
        <w:t>2.3.</w:t>
      </w:r>
      <w:r>
        <w:rPr>
          <w:rFonts w:eastAsia="Times New Roman"/>
          <w:spacing w:val="-3"/>
          <w:sz w:val="24"/>
          <w:szCs w:val="24"/>
        </w:rPr>
        <w:t xml:space="preserve"> Результат предоставления муниципальной услуги.</w:t>
      </w:r>
    </w:p>
    <w:p>
      <w:pPr>
        <w:pStyle w:val="Normal"/>
        <w:shd w:val="clear" w:color="auto" w:fill="FFFFFF"/>
        <w:tabs>
          <w:tab w:val="left" w:pos="965" w:leader="none"/>
        </w:tabs>
        <w:ind w:firstLine="709"/>
        <w:jc w:val="both"/>
        <w:rPr>
          <w:rFonts w:eastAsia="Times New Roman"/>
          <w:sz w:val="24"/>
          <w:szCs w:val="24"/>
        </w:rPr>
      </w:pPr>
      <w:r>
        <w:rPr>
          <w:rFonts w:eastAsia="Times New Roman"/>
          <w:sz w:val="24"/>
          <w:szCs w:val="24"/>
        </w:rPr>
        <w:t>Результатом предоставления муниципальной услуги является:</w:t>
      </w:r>
    </w:p>
    <w:p>
      <w:pPr>
        <w:pStyle w:val="Normal"/>
        <w:shd w:val="clear" w:color="auto" w:fill="FFFFFF"/>
        <w:tabs>
          <w:tab w:val="left" w:pos="965" w:leader="none"/>
        </w:tabs>
        <w:ind w:firstLine="709"/>
        <w:jc w:val="both"/>
        <w:rPr>
          <w:rFonts w:eastAsia="Times New Roman"/>
          <w:sz w:val="24"/>
          <w:szCs w:val="24"/>
        </w:rPr>
      </w:pPr>
      <w:r>
        <w:rPr>
          <w:rFonts w:eastAsia="Times New Roman"/>
          <w:sz w:val="24"/>
          <w:szCs w:val="24"/>
        </w:rPr>
        <w:t xml:space="preserve">- подписанный акт согласования </w:t>
      </w:r>
      <w:r>
        <w:rPr>
          <w:sz w:val="24"/>
          <w:szCs w:val="24"/>
        </w:rPr>
        <w:t>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p>
    <w:p>
      <w:pPr>
        <w:pStyle w:val="Normal"/>
        <w:shd w:val="clear" w:color="auto" w:fill="FFFFFF"/>
        <w:tabs>
          <w:tab w:val="left" w:pos="965" w:leader="none"/>
        </w:tabs>
        <w:ind w:firstLine="709"/>
        <w:jc w:val="both"/>
        <w:rPr>
          <w:spacing w:val="-3"/>
          <w:sz w:val="24"/>
          <w:szCs w:val="24"/>
        </w:rPr>
      </w:pPr>
      <w:r>
        <w:rPr>
          <w:rFonts w:eastAsia="Times New Roman"/>
          <w:sz w:val="24"/>
          <w:szCs w:val="24"/>
        </w:rPr>
        <w:t>- отказ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w:t>
      </w:r>
    </w:p>
    <w:p>
      <w:pPr>
        <w:pStyle w:val="Normal"/>
        <w:shd w:val="clear" w:color="auto" w:fill="FFFFFF"/>
        <w:tabs>
          <w:tab w:val="left" w:pos="-142" w:leader="none"/>
        </w:tabs>
        <w:ind w:firstLine="709"/>
        <w:jc w:val="both"/>
        <w:rPr>
          <w:rFonts w:eastAsia="Times New Roman"/>
          <w:spacing w:val="-4"/>
          <w:sz w:val="24"/>
          <w:szCs w:val="24"/>
        </w:rPr>
      </w:pPr>
      <w:r>
        <w:rPr>
          <w:spacing w:val="-6"/>
          <w:sz w:val="24"/>
          <w:szCs w:val="24"/>
        </w:rPr>
        <w:t>2.4.</w:t>
      </w:r>
      <w:r>
        <w:rPr>
          <w:sz w:val="24"/>
          <w:szCs w:val="24"/>
        </w:rPr>
        <w:t> </w:t>
      </w:r>
      <w:r>
        <w:rPr>
          <w:rFonts w:eastAsia="Times New Roman"/>
          <w:spacing w:val="-4"/>
          <w:sz w:val="24"/>
          <w:szCs w:val="24"/>
        </w:rPr>
        <w:t>Срок предоставления муниципальной услуги.</w:t>
      </w:r>
    </w:p>
    <w:p>
      <w:pPr>
        <w:pStyle w:val="Normal"/>
        <w:shd w:val="clear" w:color="auto" w:fill="FFFFFF"/>
        <w:tabs>
          <w:tab w:val="left" w:pos="1094" w:leader="none"/>
        </w:tabs>
        <w:ind w:firstLine="709"/>
        <w:rPr>
          <w:rFonts w:eastAsia="Times New Roman"/>
          <w:sz w:val="24"/>
          <w:szCs w:val="24"/>
        </w:rPr>
      </w:pPr>
      <w:r>
        <w:rPr>
          <w:rFonts w:eastAsia="Times New Roman"/>
          <w:sz w:val="24"/>
          <w:szCs w:val="24"/>
        </w:rPr>
        <w:t>Срок предоставления муниципальной услуги не может превышать 30 календарных дней с даты регистрации заявления в Администрации г. Шарыпово заявления/запроса и документов.</w:t>
      </w:r>
    </w:p>
    <w:p>
      <w:pPr>
        <w:pStyle w:val="Normal"/>
        <w:shd w:val="clear" w:color="auto" w:fill="FFFFFF"/>
        <w:tabs>
          <w:tab w:val="left" w:pos="1094" w:leader="none"/>
        </w:tabs>
        <w:ind w:firstLine="709"/>
        <w:rPr>
          <w:rFonts w:eastAsia="Times New Roman"/>
          <w:sz w:val="24"/>
          <w:szCs w:val="24"/>
        </w:rPr>
      </w:pPr>
      <w:r>
        <w:rPr>
          <w:rFonts w:eastAsia="Times New Roman"/>
          <w:sz w:val="24"/>
          <w:szCs w:val="24"/>
        </w:rPr>
        <w:t>Срок предоставления муниципальной услуги, запрос на получение которой передан заявителем через МФЦ, исчисляется со дня регистрации запроса на получение муниципальной услуги в Администрации города Шарыпово.</w:t>
      </w:r>
    </w:p>
    <w:p>
      <w:pPr>
        <w:pStyle w:val="Normal"/>
        <w:shd w:val="clear" w:color="auto" w:fill="FFFFFF"/>
        <w:tabs>
          <w:tab w:val="left" w:pos="1094" w:leader="none"/>
        </w:tabs>
        <w:ind w:firstLine="709"/>
        <w:jc w:val="both"/>
        <w:rPr>
          <w:rFonts w:eastAsia="Times New Roman"/>
          <w:sz w:val="24"/>
          <w:szCs w:val="24"/>
        </w:rPr>
      </w:pPr>
      <w:r>
        <w:rPr>
          <w:rFonts w:eastAsia="Times New Roman"/>
          <w:sz w:val="24"/>
          <w:szCs w:val="24"/>
        </w:rPr>
        <w:t>Срок предоставления муниципальной услуги исчисляется без учета сроков приостановления предоставления муниципальной услуги, передачи запроса о предоставлении муниципальной услуги и документов из МФЦ в КУМИ Администрации города Шарыпово, передачи результата предоставления муниципальной услуги из КУМИ Администрации города Шарыпово в МФЦ, срока выдачи результата заявителю.</w:t>
      </w:r>
    </w:p>
    <w:p>
      <w:pPr>
        <w:pStyle w:val="Normal"/>
        <w:shd w:val="clear" w:color="auto" w:fill="FFFFFF"/>
        <w:tabs>
          <w:tab w:val="left" w:pos="1094" w:leader="none"/>
        </w:tabs>
        <w:ind w:firstLine="709"/>
        <w:jc w:val="both"/>
        <w:rPr>
          <w:rStyle w:val="Blk"/>
          <w:sz w:val="24"/>
          <w:szCs w:val="24"/>
        </w:rPr>
      </w:pPr>
      <w:r>
        <w:rPr>
          <w:spacing w:val="-6"/>
          <w:sz w:val="24"/>
          <w:szCs w:val="24"/>
        </w:rPr>
        <w:t xml:space="preserve">2.5. </w:t>
      </w:r>
      <w:r>
        <w:rPr>
          <w:rStyle w:val="Blk"/>
          <w:sz w:val="24"/>
          <w:szCs w:val="24"/>
        </w:rPr>
        <w:t>Правовые основания для предоставления муниципальной услуги.</w:t>
      </w:r>
    </w:p>
    <w:p>
      <w:pPr>
        <w:pStyle w:val="Normal"/>
        <w:shd w:val="clear" w:color="auto" w:fill="FFFFFF"/>
        <w:tabs>
          <w:tab w:val="left" w:pos="-142" w:leader="none"/>
        </w:tabs>
        <w:ind w:firstLine="709"/>
        <w:jc w:val="both"/>
        <w:rPr>
          <w:sz w:val="24"/>
          <w:szCs w:val="24"/>
        </w:rPr>
      </w:pPr>
      <w:r>
        <w:rPr>
          <w:sz w:val="24"/>
          <w:szCs w:val="24"/>
        </w:rPr>
        <w:tab/>
        <w:t xml:space="preserve">- </w:t>
      </w:r>
      <w:r>
        <w:rPr>
          <w:rFonts w:eastAsia="Times New Roman"/>
          <w:sz w:val="24"/>
          <w:szCs w:val="24"/>
        </w:rPr>
        <w:t>Конституция Российской Федерации;</w:t>
      </w:r>
    </w:p>
    <w:p>
      <w:pPr>
        <w:pStyle w:val="Normal"/>
        <w:shd w:val="clear" w:color="auto" w:fill="FFFFFF"/>
        <w:tabs>
          <w:tab w:val="left" w:pos="-142" w:leader="none"/>
        </w:tabs>
        <w:spacing w:lineRule="exact" w:line="274"/>
        <w:ind w:right="-18" w:firstLine="709"/>
        <w:jc w:val="both"/>
        <w:rPr>
          <w:rFonts w:eastAsia="Times New Roman"/>
          <w:sz w:val="24"/>
          <w:szCs w:val="24"/>
        </w:rPr>
      </w:pPr>
      <w:r>
        <w:rPr>
          <w:sz w:val="24"/>
          <w:szCs w:val="24"/>
        </w:rPr>
        <w:t xml:space="preserve">- </w:t>
      </w:r>
      <w:r>
        <w:rPr>
          <w:rFonts w:eastAsia="Times New Roman"/>
          <w:sz w:val="24"/>
          <w:szCs w:val="24"/>
        </w:rPr>
        <w:t>Земельный кодекс Российской Федерации (с изменениями и дополнениями);</w:t>
      </w:r>
    </w:p>
    <w:p>
      <w:pPr>
        <w:pStyle w:val="Normal"/>
        <w:shd w:val="clear" w:color="auto" w:fill="FFFFFF"/>
        <w:tabs>
          <w:tab w:val="left" w:pos="-142" w:leader="none"/>
        </w:tabs>
        <w:spacing w:lineRule="exact" w:line="274"/>
        <w:ind w:right="-18" w:firstLine="709"/>
        <w:jc w:val="both"/>
        <w:rPr/>
      </w:pPr>
      <w:r>
        <w:rPr>
          <w:sz w:val="24"/>
          <w:szCs w:val="24"/>
        </w:rPr>
        <w:t xml:space="preserve">- Градостроительный </w:t>
      </w:r>
      <w:hyperlink r:id="rId3">
        <w:r>
          <w:rPr>
            <w:rStyle w:val="ListLabel63"/>
            <w:sz w:val="24"/>
            <w:szCs w:val="24"/>
          </w:rPr>
          <w:t>кодекс</w:t>
        </w:r>
      </w:hyperlink>
      <w:r>
        <w:rPr>
          <w:sz w:val="24"/>
          <w:szCs w:val="24"/>
        </w:rPr>
        <w:t xml:space="preserve"> Российской Федерации от 29.12.2004 N 190-ФЗ</w:t>
      </w:r>
      <w:r>
        <w:rPr>
          <w:rFonts w:eastAsia="Times New Roman"/>
          <w:sz w:val="24"/>
          <w:szCs w:val="24"/>
        </w:rPr>
        <w:br/>
      </w:r>
      <w:r>
        <w:rPr>
          <w:rFonts w:eastAsia="Times New Roman"/>
          <w:spacing w:val="-1"/>
          <w:sz w:val="24"/>
          <w:szCs w:val="24"/>
        </w:rPr>
        <w:tab/>
        <w:t>- Гражданский кодекс Российской Федерации (с изменениями и дополнениями);</w:t>
      </w:r>
    </w:p>
    <w:p>
      <w:pPr>
        <w:pStyle w:val="Normal"/>
        <w:numPr>
          <w:ilvl w:val="0"/>
          <w:numId w:val="1"/>
        </w:numPr>
        <w:shd w:val="clear" w:color="auto" w:fill="FFFFFF"/>
        <w:tabs>
          <w:tab w:val="left" w:pos="600" w:leader="none"/>
        </w:tabs>
        <w:spacing w:lineRule="exact" w:line="274"/>
        <w:ind w:right="24" w:firstLine="709"/>
        <w:jc w:val="both"/>
        <w:rPr>
          <w:sz w:val="24"/>
          <w:szCs w:val="24"/>
        </w:rPr>
      </w:pPr>
      <w:r>
        <w:rPr>
          <w:rFonts w:eastAsia="Times New Roman"/>
          <w:sz w:val="24"/>
          <w:szCs w:val="24"/>
        </w:rPr>
        <w:t>Федеральный закон от 25.10.2001 № 137-ФЗ «О введении в действие Земельного кодекса Российской Федерации»;</w:t>
      </w:r>
    </w:p>
    <w:p>
      <w:pPr>
        <w:pStyle w:val="Normal"/>
        <w:shd w:val="clear" w:color="auto" w:fill="FFFFFF"/>
        <w:tabs>
          <w:tab w:val="left" w:pos="600" w:leader="none"/>
        </w:tabs>
        <w:spacing w:lineRule="exact" w:line="274"/>
        <w:ind w:right="14" w:firstLine="709"/>
        <w:jc w:val="both"/>
        <w:rPr>
          <w:sz w:val="24"/>
          <w:szCs w:val="24"/>
        </w:rPr>
      </w:pPr>
      <w:r>
        <w:rPr>
          <w:rFonts w:eastAsia="Times New Roman"/>
          <w:sz w:val="24"/>
          <w:szCs w:val="24"/>
        </w:rPr>
        <w:tab/>
        <w:t>- Федеральный закон от 27.07.2010 № 210-ФЗ «Об организации предоставления государственных и муниципальных услуг»;</w:t>
      </w:r>
    </w:p>
    <w:p>
      <w:pPr>
        <w:pStyle w:val="Normal"/>
        <w:shd w:val="clear" w:color="auto" w:fill="FFFFFF"/>
        <w:tabs>
          <w:tab w:val="left" w:pos="600" w:leader="none"/>
        </w:tabs>
        <w:spacing w:lineRule="exact" w:line="274"/>
        <w:ind w:right="14" w:firstLine="709"/>
        <w:jc w:val="both"/>
        <w:rPr>
          <w:sz w:val="24"/>
          <w:szCs w:val="24"/>
        </w:rPr>
      </w:pPr>
      <w:r>
        <w:rPr>
          <w:rFonts w:eastAsia="Times New Roman"/>
          <w:sz w:val="24"/>
          <w:szCs w:val="24"/>
        </w:rPr>
        <w:tab/>
        <w:t>- Федеральный закон от 21.07.1997 № 122-ФЗ «О государственной регистрации прав на недвижимое имущество и сделок с ним»;</w:t>
      </w:r>
    </w:p>
    <w:p>
      <w:pPr>
        <w:pStyle w:val="Normal"/>
        <w:widowControl/>
        <w:jc w:val="both"/>
        <w:rPr>
          <w:sz w:val="24"/>
          <w:szCs w:val="24"/>
        </w:rPr>
      </w:pPr>
      <w:r>
        <w:rPr>
          <w:rFonts w:eastAsia="Times New Roman"/>
          <w:sz w:val="24"/>
          <w:szCs w:val="24"/>
        </w:rPr>
        <w:tab/>
        <w:t xml:space="preserve">- Федеральный закон от 24.07.2007 № 221-ФЗ </w:t>
      </w:r>
      <w:r>
        <w:rPr>
          <w:sz w:val="24"/>
          <w:szCs w:val="24"/>
        </w:rPr>
        <w:t>"О кадастровой деятельности";</w:t>
      </w:r>
    </w:p>
    <w:p>
      <w:pPr>
        <w:pStyle w:val="Normal"/>
        <w:shd w:val="clear" w:color="auto" w:fill="FFFFFF"/>
        <w:tabs>
          <w:tab w:val="left" w:pos="715" w:leader="none"/>
        </w:tabs>
        <w:spacing w:lineRule="exact" w:line="274"/>
        <w:ind w:right="24" w:firstLine="709"/>
        <w:jc w:val="both"/>
        <w:rPr>
          <w:sz w:val="24"/>
          <w:szCs w:val="24"/>
        </w:rPr>
      </w:pPr>
      <w:r>
        <w:rPr>
          <w:rFonts w:eastAsia="Times New Roman"/>
          <w:sz w:val="24"/>
          <w:szCs w:val="24"/>
        </w:rPr>
        <w:tab/>
        <w:t xml:space="preserve">- Постановлением Правительства Красноярского края от 19.01.2011 № 15-п </w:t>
      </w:r>
      <w:r>
        <w:rPr>
          <w:rFonts w:eastAsia="Times New Roman"/>
          <w:iCs/>
          <w:sz w:val="24"/>
          <w:szCs w:val="24"/>
        </w:rPr>
        <w:t>«Об</w:t>
      </w:r>
      <w:r>
        <w:rPr>
          <w:rFonts w:eastAsia="Times New Roman"/>
          <w:i/>
          <w:iCs/>
          <w:sz w:val="24"/>
          <w:szCs w:val="24"/>
        </w:rPr>
        <w:t xml:space="preserve"> </w:t>
      </w:r>
      <w:r>
        <w:rPr>
          <w:rFonts w:eastAsia="Times New Roman"/>
          <w:sz w:val="24"/>
          <w:szCs w:val="24"/>
        </w:rPr>
        <w:t>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pPr>
        <w:pStyle w:val="Normal"/>
        <w:shd w:val="clear" w:color="auto" w:fill="FFFFFF"/>
        <w:spacing w:lineRule="exact" w:line="274"/>
        <w:ind w:firstLine="709"/>
        <w:rPr>
          <w:sz w:val="24"/>
          <w:szCs w:val="24"/>
        </w:rPr>
      </w:pPr>
      <w:r>
        <w:rPr>
          <w:rFonts w:eastAsia="Times New Roman"/>
          <w:spacing w:val="-1"/>
          <w:sz w:val="24"/>
          <w:szCs w:val="24"/>
        </w:rPr>
        <w:t>- Устав города Шарыпово.</w:t>
      </w:r>
    </w:p>
    <w:p>
      <w:pPr>
        <w:pStyle w:val="Normal"/>
        <w:numPr>
          <w:ilvl w:val="0"/>
          <w:numId w:val="2"/>
        </w:numPr>
        <w:shd w:val="clear" w:color="auto" w:fill="FFFFFF"/>
        <w:tabs>
          <w:tab w:val="left" w:pos="581" w:leader="none"/>
        </w:tabs>
        <w:spacing w:lineRule="exact" w:line="274" w:before="5" w:after="0"/>
        <w:ind w:right="34" w:firstLine="709"/>
        <w:jc w:val="both"/>
        <w:rPr>
          <w:sz w:val="24"/>
          <w:szCs w:val="24"/>
        </w:rPr>
      </w:pPr>
      <w:r>
        <w:rPr>
          <w:rFonts w:eastAsia="Times New Roman"/>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151(с изменениями и дополнениями).</w:t>
      </w:r>
    </w:p>
    <w:p>
      <w:pPr>
        <w:pStyle w:val="Normal"/>
        <w:shd w:val="clear" w:color="auto" w:fill="FFFFFF"/>
        <w:tabs>
          <w:tab w:val="left" w:pos="163" w:leader="none"/>
        </w:tabs>
        <w:ind w:left="34" w:firstLine="709"/>
        <w:jc w:val="both"/>
        <w:rPr>
          <w:sz w:val="24"/>
          <w:szCs w:val="24"/>
        </w:rPr>
      </w:pPr>
      <w:r>
        <w:rPr>
          <w:sz w:val="24"/>
          <w:szCs w:val="24"/>
        </w:rPr>
        <w:t>2.6. И</w:t>
      </w:r>
      <w:r>
        <w:rPr>
          <w:rStyle w:val="Blk"/>
          <w:sz w:val="24"/>
          <w:szCs w:val="24"/>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rStyle w:val="41"/>
          <w:rFonts w:eastAsia="" w:eastAsiaTheme="minorEastAsia"/>
          <w:b w:val="false"/>
          <w:color w:val="auto"/>
          <w:sz w:val="24"/>
          <w:szCs w:val="24"/>
        </w:rPr>
        <w:t xml:space="preserve"> </w:t>
      </w:r>
      <w:r>
        <w:rPr>
          <w:rStyle w:val="Blk"/>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4"/>
          <w:szCs w:val="24"/>
        </w:rPr>
        <w:t xml:space="preserve"> </w:t>
      </w:r>
    </w:p>
    <w:p>
      <w:pPr>
        <w:pStyle w:val="Normal"/>
        <w:shd w:val="clear" w:color="auto" w:fill="FFFFFF"/>
        <w:tabs>
          <w:tab w:val="left" w:pos="163" w:leader="none"/>
        </w:tabs>
        <w:ind w:left="34" w:firstLine="709"/>
        <w:jc w:val="both"/>
        <w:rPr>
          <w:sz w:val="24"/>
          <w:szCs w:val="24"/>
        </w:rPr>
      </w:pPr>
      <w:r>
        <w:rPr>
          <w:spacing w:val="-4"/>
          <w:sz w:val="24"/>
          <w:szCs w:val="24"/>
        </w:rPr>
        <w:t>2.6.1.</w:t>
      </w:r>
      <w:r>
        <w:rPr>
          <w:sz w:val="24"/>
          <w:szCs w:val="24"/>
        </w:rPr>
        <w:tab/>
      </w:r>
      <w:r>
        <w:rPr>
          <w:rFonts w:eastAsia="Times New Roman"/>
          <w:sz w:val="24"/>
          <w:szCs w:val="24"/>
        </w:rPr>
        <w:t>Для предоставления муниципальной услуги необходимы следующие документы:</w:t>
      </w:r>
    </w:p>
    <w:p>
      <w:pPr>
        <w:pStyle w:val="Normal"/>
        <w:shd w:val="clear" w:color="auto" w:fill="FFFFFF"/>
        <w:tabs>
          <w:tab w:val="left" w:pos="797" w:leader="none"/>
          <w:tab w:val="left" w:pos="993" w:leader="none"/>
        </w:tabs>
        <w:spacing w:lineRule="exact" w:line="274"/>
        <w:ind w:left="34" w:right="38" w:firstLine="709"/>
        <w:jc w:val="both"/>
        <w:rPr>
          <w:rFonts w:eastAsia="Times New Roman"/>
          <w:sz w:val="24"/>
          <w:szCs w:val="24"/>
        </w:rPr>
      </w:pPr>
      <w:r>
        <w:rPr>
          <w:spacing w:val="-17"/>
          <w:sz w:val="24"/>
          <w:szCs w:val="24"/>
        </w:rPr>
        <w:t>1.</w:t>
      </w:r>
      <w:r>
        <w:rPr>
          <w:sz w:val="24"/>
          <w:szCs w:val="24"/>
        </w:rPr>
        <w:t> </w:t>
      </w:r>
      <w:r>
        <w:rPr>
          <w:rFonts w:eastAsia="Times New Roman"/>
          <w:sz w:val="24"/>
          <w:szCs w:val="24"/>
        </w:rPr>
        <w:t>Заявление (образец предоставлен в Приложении № 1);</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2. Документ, удостоверяющий личность заявителя;</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3. Доверенность, подтверждающая полномочия представителя заявителя с точным указанием полномочий – в случае если действует представитель;</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4. Межевой план – в электронном виде, заверенный кадастровым инженером, подготовившим межевой план. В соответствии с приказом Министерства экономического развития Российской Федерации от 24.11.2008 № 412 графическая часть межевого плана изготавливается на топографической съемке М 1:500, если площадь земельного участка до 6 га., или М 1:2000, если площадь земельного участка более 6 га. Графический материал должен содержать информацию о красных линиях.</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5.</w:t>
      </w:r>
      <w:r>
        <w:rPr/>
        <w:t> </w:t>
      </w:r>
      <w:r>
        <w:rPr>
          <w:sz w:val="24"/>
          <w:szCs w:val="24"/>
        </w:rPr>
        <w:t>Договор подряда на выполнение кадастровых работ.</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6. Ведомость координат в местной системе координат, заверенная кадастровым инженером, подготовившим межевой план. В случае сложной конфигурации земельного участка (20 и более поворотных точек) ведомость координат представляется в электронном виде (с расширением .</w:t>
      </w:r>
      <w:r>
        <w:rPr>
          <w:rFonts w:eastAsia="Times New Roman"/>
          <w:sz w:val="24"/>
          <w:szCs w:val="24"/>
          <w:lang w:val="en-US"/>
        </w:rPr>
        <w:t>dxf</w:t>
      </w:r>
      <w:r>
        <w:rPr>
          <w:rFonts w:eastAsia="Times New Roman"/>
          <w:sz w:val="24"/>
          <w:szCs w:val="24"/>
        </w:rPr>
        <w:t xml:space="preserve"> или .</w:t>
      </w:r>
      <w:r>
        <w:rPr>
          <w:rFonts w:eastAsia="Times New Roman"/>
          <w:sz w:val="24"/>
          <w:szCs w:val="24"/>
          <w:lang w:val="en-US"/>
        </w:rPr>
        <w:t>mif</w:t>
      </w:r>
      <w:r>
        <w:rPr>
          <w:rFonts w:eastAsia="Times New Roman"/>
          <w:sz w:val="24"/>
          <w:szCs w:val="24"/>
        </w:rPr>
        <w:t xml:space="preserve">, </w:t>
      </w:r>
      <w:r>
        <w:rPr>
          <w:rFonts w:eastAsia="Times New Roman"/>
          <w:sz w:val="24"/>
          <w:szCs w:val="24"/>
          <w:lang w:val="en-US"/>
        </w:rPr>
        <w:t>mid</w:t>
      </w:r>
      <w:r>
        <w:rPr>
          <w:rFonts w:eastAsia="Times New Roman"/>
          <w:sz w:val="24"/>
          <w:szCs w:val="24"/>
        </w:rPr>
        <w:t>).</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7. Акт согласования местоположения границ земельного участка, расположенный на обороте листа графической части межевого плана.</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2.6.2. В бумажном виде форма заявления может быть получена заявителем непосредственно в КУМИ Администрации города Шарыпово ответственным за предоставление муниципальной услуги, или МФЦ.</w:t>
      </w:r>
    </w:p>
    <w:p>
      <w:pPr>
        <w:pStyle w:val="Normal"/>
        <w:ind w:left="34" w:firstLine="720"/>
        <w:jc w:val="both"/>
        <w:rPr>
          <w:sz w:val="24"/>
          <w:szCs w:val="24"/>
        </w:rPr>
      </w:pPr>
      <w:r>
        <w:rPr>
          <w:spacing w:val="-4"/>
          <w:sz w:val="24"/>
          <w:szCs w:val="24"/>
        </w:rPr>
        <w:t>2.6.3.</w:t>
      </w:r>
      <w:r>
        <w:rPr>
          <w:sz w:val="24"/>
          <w:szCs w:val="24"/>
        </w:rPr>
        <w:tab/>
      </w:r>
      <w:r>
        <w:rPr>
          <w:rStyle w:val="Blk"/>
          <w:sz w:val="24"/>
          <w:szCs w:val="24"/>
        </w:rPr>
        <w:t xml:space="preserve">КУМИ Администрации г.Шарыпово, либо КГБУ МФЦ г.Шарыпово, </w:t>
      </w:r>
      <w:r>
        <w:rPr>
          <w:sz w:val="24"/>
          <w:szCs w:val="24"/>
        </w:rPr>
        <w:t xml:space="preserve">запрещается требовать от заявителя: </w:t>
      </w:r>
    </w:p>
    <w:p>
      <w:pPr>
        <w:pStyle w:val="Normal"/>
        <w:ind w:firstLine="709"/>
        <w:jc w:val="both"/>
        <w:rPr>
          <w:sz w:val="24"/>
          <w:szCs w:val="24"/>
        </w:rPr>
      </w:pPr>
      <w:r>
        <w:rPr>
          <w:sz w:val="24"/>
          <w:szCs w:val="24"/>
        </w:rPr>
        <w:t xml:space="preserve">-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pPr>
        <w:pStyle w:val="Normal"/>
        <w:ind w:firstLine="709"/>
        <w:jc w:val="both"/>
        <w:rPr>
          <w:sz w:val="24"/>
          <w:szCs w:val="24"/>
        </w:rPr>
      </w:pPr>
      <w:r>
        <w:rPr>
          <w:sz w:val="24"/>
          <w:szCs w:val="24"/>
        </w:rP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w:t>
      </w:r>
    </w:p>
    <w:p>
      <w:pPr>
        <w:pStyle w:val="Normal"/>
        <w:shd w:val="clear" w:color="auto" w:fill="FFFFFF"/>
        <w:tabs>
          <w:tab w:val="left" w:pos="0" w:leader="none"/>
        </w:tabs>
        <w:suppressAutoHyphens w:val="true"/>
        <w:ind w:firstLine="709"/>
        <w:jc w:val="both"/>
        <w:rPr>
          <w:rStyle w:val="Blk"/>
          <w:sz w:val="24"/>
          <w:szCs w:val="24"/>
        </w:rPr>
      </w:pPr>
      <w:r>
        <w:rPr>
          <w:spacing w:val="-11"/>
          <w:sz w:val="24"/>
          <w:szCs w:val="24"/>
        </w:rPr>
        <w:t>2.7.</w:t>
      </w:r>
      <w:r>
        <w:rPr>
          <w:sz w:val="24"/>
          <w:szCs w:val="24"/>
        </w:rPr>
        <w:tab/>
        <w:t>И</w:t>
      </w:r>
      <w:r>
        <w:rPr>
          <w:rStyle w:val="Blk"/>
          <w:sz w:val="24"/>
          <w:szCs w:val="24"/>
        </w:rPr>
        <w:t>счерпывающий перечень оснований для отказа в приеме документов, необходимых для предоставления муниципальной услуги.</w:t>
      </w:r>
    </w:p>
    <w:p>
      <w:pPr>
        <w:pStyle w:val="Normal"/>
        <w:shd w:val="clear" w:color="auto" w:fill="FFFFFF"/>
        <w:tabs>
          <w:tab w:val="left" w:pos="1056" w:leader="none"/>
        </w:tabs>
        <w:ind w:left="23" w:right="11" w:firstLine="709"/>
        <w:jc w:val="both"/>
        <w:rPr>
          <w:sz w:val="24"/>
          <w:szCs w:val="24"/>
        </w:rPr>
      </w:pPr>
      <w:r>
        <w:rPr>
          <w:rFonts w:eastAsia="Times New Roman"/>
          <w:spacing w:val="-2"/>
          <w:sz w:val="24"/>
          <w:szCs w:val="24"/>
        </w:rPr>
        <w:t xml:space="preserve">В случае если заявление о предоставлении муниципальной услуги </w:t>
      </w:r>
      <w:r>
        <w:rPr>
          <w:rFonts w:eastAsia="Times New Roman"/>
          <w:spacing w:val="-4"/>
          <w:sz w:val="24"/>
          <w:szCs w:val="24"/>
        </w:rPr>
        <w:t xml:space="preserve">подано в иной уполномоченный орган или к заявлению не приложены документы, указанные в </w:t>
      </w:r>
      <w:r>
        <w:rPr>
          <w:rFonts w:eastAsia="Times New Roman"/>
          <w:spacing w:val="-1"/>
          <w:sz w:val="24"/>
          <w:szCs w:val="24"/>
        </w:rPr>
        <w:t xml:space="preserve">п.п. 2.6.1. п. 2.6. настоящего административного регламента, </w:t>
      </w:r>
      <w:r>
        <w:rPr>
          <w:rFonts w:eastAsia="Times New Roman"/>
          <w:sz w:val="24"/>
          <w:szCs w:val="24"/>
        </w:rPr>
        <w:t xml:space="preserve">КУМИ Администрации г. Шарыпово в течение десяти дней со дня поступления </w:t>
      </w:r>
      <w:r>
        <w:rPr>
          <w:rFonts w:eastAsia="Times New Roman"/>
          <w:spacing w:val="-4"/>
          <w:sz w:val="24"/>
          <w:szCs w:val="24"/>
        </w:rPr>
        <w:t xml:space="preserve">заявления о предоставлении муниципальной услуги возвращает заявление заявителю с </w:t>
      </w:r>
      <w:r>
        <w:rPr>
          <w:rFonts w:eastAsia="Times New Roman"/>
          <w:sz w:val="24"/>
          <w:szCs w:val="24"/>
        </w:rPr>
        <w:t>указанием причины возврата.</w:t>
      </w:r>
    </w:p>
    <w:p>
      <w:pPr>
        <w:pStyle w:val="Normal"/>
        <w:ind w:firstLine="709"/>
        <w:jc w:val="both"/>
        <w:rPr>
          <w:rStyle w:val="Blk"/>
          <w:sz w:val="24"/>
          <w:szCs w:val="24"/>
        </w:rPr>
      </w:pPr>
      <w:r>
        <w:rPr>
          <w:spacing w:val="-10"/>
          <w:sz w:val="24"/>
          <w:szCs w:val="24"/>
        </w:rPr>
        <w:t xml:space="preserve">2.8. </w:t>
      </w:r>
      <w:r>
        <w:rPr>
          <w:rStyle w:val="Blk"/>
          <w:sz w:val="24"/>
          <w:szCs w:val="24"/>
        </w:rPr>
        <w:t>Исчерпывающий перечень оснований для отказа в предоставлении муниципальной услуги.</w:t>
      </w:r>
    </w:p>
    <w:p>
      <w:pPr>
        <w:pStyle w:val="Normal"/>
        <w:shd w:val="clear" w:color="auto" w:fill="FFFFFF"/>
        <w:tabs>
          <w:tab w:val="left" w:pos="0" w:leader="none"/>
          <w:tab w:val="left" w:pos="1344" w:leader="none"/>
        </w:tabs>
        <w:ind w:firstLine="709"/>
        <w:jc w:val="both"/>
        <w:rPr>
          <w:rFonts w:eastAsia="Times New Roman"/>
          <w:spacing w:val="-4"/>
          <w:sz w:val="24"/>
          <w:szCs w:val="24"/>
        </w:rPr>
      </w:pPr>
      <w:r>
        <w:rPr>
          <w:rFonts w:eastAsia="Times New Roman"/>
          <w:spacing w:val="-1"/>
          <w:sz w:val="24"/>
          <w:szCs w:val="24"/>
        </w:rPr>
        <w:t>2.8.1. Основания для отказа в предоставлении муниципальной услуги: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земельный участок не является смежным с земельными участками, находящимися в муниципальной собственности или государственная собственность на которые не разграничена;</w:t>
      </w:r>
    </w:p>
    <w:p>
      <w:pPr>
        <w:pStyle w:val="Normal"/>
        <w:widowControl/>
        <w:ind w:firstLine="709"/>
        <w:jc w:val="both"/>
        <w:rPr/>
      </w:pPr>
      <w:r>
        <w:rPr>
          <w:sz w:val="24"/>
          <w:szCs w:val="24"/>
        </w:rPr>
        <w:t xml:space="preserve">- проект межевого плана не соответствует </w:t>
      </w:r>
      <w:hyperlink r:id="rId4">
        <w:r>
          <w:rPr>
            <w:rStyle w:val="ListLabel63"/>
            <w:sz w:val="24"/>
            <w:szCs w:val="24"/>
          </w:rPr>
          <w:t>ст. 40</w:t>
        </w:r>
      </w:hyperlink>
      <w:r>
        <w:rPr>
          <w:sz w:val="24"/>
          <w:szCs w:val="24"/>
        </w:rPr>
        <w:t xml:space="preserve"> Федерального закона от 24.07.2007 </w:t>
      </w:r>
    </w:p>
    <w:p>
      <w:pPr>
        <w:pStyle w:val="Normal"/>
        <w:widowControl/>
        <w:jc w:val="both"/>
        <w:rPr>
          <w:sz w:val="24"/>
          <w:szCs w:val="24"/>
        </w:rPr>
      </w:pPr>
      <w:r>
        <w:rPr>
          <w:sz w:val="24"/>
          <w:szCs w:val="24"/>
        </w:rPr>
        <w:t xml:space="preserve">№ </w:t>
      </w:r>
      <w:r>
        <w:rPr>
          <w:sz w:val="24"/>
          <w:szCs w:val="24"/>
        </w:rPr>
        <w:t>221-ФЗ"О кадастровой деятельности"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земельный участок является смежным с земельными участками, находящимися в муниципальной собственности или государственная собственность на которые не разграничена и предоставленными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собственность либо в аренду на срок более пяти лет;</w:t>
      </w:r>
    </w:p>
    <w:p>
      <w:pPr>
        <w:pStyle w:val="Normal"/>
        <w:ind w:firstLine="709"/>
        <w:jc w:val="both"/>
        <w:rPr>
          <w:sz w:val="24"/>
          <w:szCs w:val="24"/>
        </w:rPr>
      </w:pPr>
      <w:r>
        <w:rPr>
          <w:rFonts w:eastAsia="Times New Roman"/>
          <w:sz w:val="24"/>
          <w:szCs w:val="24"/>
        </w:rPr>
        <w:t xml:space="preserve">2.9. </w:t>
      </w:r>
      <w:r>
        <w:rPr>
          <w:sz w:val="24"/>
          <w:szCs w:val="24"/>
        </w:rPr>
        <w:t>Сведения о документах выдаваемых организациями, участвующими в предоставлении муниципальной услуги.</w:t>
      </w:r>
    </w:p>
    <w:p>
      <w:pPr>
        <w:pStyle w:val="Normal"/>
        <w:ind w:firstLine="709"/>
        <w:jc w:val="both"/>
        <w:rPr>
          <w:sz w:val="24"/>
          <w:szCs w:val="24"/>
        </w:rPr>
      </w:pPr>
      <w:r>
        <w:rPr>
          <w:sz w:val="24"/>
          <w:szCs w:val="24"/>
        </w:rPr>
        <w:t>Сведения о документах выдаваемых организациями, участвующими в предоставлении муниципальной услуги:</w:t>
      </w:r>
    </w:p>
    <w:p>
      <w:pPr>
        <w:pStyle w:val="Normal"/>
        <w:ind w:firstLine="709"/>
        <w:jc w:val="both"/>
        <w:rPr>
          <w:sz w:val="24"/>
          <w:szCs w:val="24"/>
        </w:rPr>
      </w:pPr>
      <w:r>
        <w:rPr>
          <w:sz w:val="24"/>
          <w:szCs w:val="24"/>
        </w:rPr>
        <w:t>Для получения муниципальной услуги заявителю необходимо получить следующие необходимые и обязательные услуги:</w:t>
      </w:r>
    </w:p>
    <w:p>
      <w:pPr>
        <w:pStyle w:val="Normal"/>
        <w:shd w:val="clear" w:color="auto" w:fill="FFFFFF"/>
        <w:ind w:left="34" w:firstLine="709"/>
        <w:jc w:val="both"/>
        <w:rPr>
          <w:sz w:val="24"/>
          <w:szCs w:val="24"/>
        </w:rPr>
      </w:pPr>
      <w:r>
        <w:rPr>
          <w:sz w:val="24"/>
          <w:szCs w:val="24"/>
        </w:rPr>
        <w:t>- получение межевого плана (оригинал и копия, заверенная кадастровым инженером, подготовившим межевой план);</w:t>
      </w:r>
    </w:p>
    <w:p>
      <w:pPr>
        <w:pStyle w:val="Normal"/>
        <w:shd w:val="clear" w:color="auto" w:fill="FFFFFF"/>
        <w:ind w:left="34" w:firstLine="709"/>
        <w:jc w:val="both"/>
        <w:rPr>
          <w:sz w:val="24"/>
          <w:szCs w:val="24"/>
        </w:rPr>
      </w:pPr>
      <w:r>
        <w:rPr>
          <w:sz w:val="24"/>
          <w:szCs w:val="24"/>
        </w:rPr>
        <w:t>- получение ведомости координат в местной системе координат, заверенной кадастровым инженером, подготовившим межевой план.</w:t>
      </w:r>
    </w:p>
    <w:p>
      <w:pPr>
        <w:pStyle w:val="Normal"/>
        <w:widowControl/>
        <w:ind w:firstLine="709"/>
        <w:jc w:val="both"/>
        <w:rPr>
          <w:sz w:val="24"/>
          <w:szCs w:val="24"/>
        </w:rPr>
      </w:pPr>
      <w:r>
        <w:rPr>
          <w:rStyle w:val="Blk"/>
          <w:sz w:val="24"/>
          <w:szCs w:val="24"/>
        </w:rPr>
        <w:t xml:space="preserve">2.10. </w:t>
      </w:r>
      <w:r>
        <w:rPr>
          <w:rStyle w:val="Style14"/>
          <w:rFonts w:eastAsia="" w:eastAsiaTheme="minorEastAsia"/>
        </w:rPr>
        <w:t>Предоставление муниципальной услуги осуществляется бесплатно.</w:t>
      </w:r>
    </w:p>
    <w:p>
      <w:pPr>
        <w:pStyle w:val="Normal"/>
        <w:ind w:firstLine="709"/>
        <w:jc w:val="both"/>
        <w:rPr>
          <w:rStyle w:val="Blk"/>
          <w:sz w:val="24"/>
          <w:szCs w:val="24"/>
        </w:rPr>
      </w:pPr>
      <w:r>
        <w:rPr>
          <w:rStyle w:val="Blk"/>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ind w:firstLine="709"/>
        <w:jc w:val="both"/>
        <w:rPr>
          <w:rStyle w:val="Blk"/>
          <w:sz w:val="24"/>
          <w:szCs w:val="24"/>
        </w:rPr>
      </w:pPr>
      <w:r>
        <w:rPr>
          <w:rStyle w:val="Blk"/>
          <w:sz w:val="24"/>
          <w:szCs w:val="24"/>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pPr>
        <w:pStyle w:val="Normal"/>
        <w:ind w:firstLine="709"/>
        <w:jc w:val="both"/>
        <w:rPr>
          <w:sz w:val="24"/>
          <w:szCs w:val="24"/>
        </w:rPr>
      </w:pPr>
      <w:r>
        <w:rPr>
          <w:sz w:val="24"/>
          <w:szCs w:val="24"/>
        </w:rPr>
        <w:t>Общее максимальное время приема и регистрации заявления не может превышать 20 минут. Максимальный срок ожидания в очереди при получении результата предоставления муниципальной услуги не может превышать 15 минут.</w:t>
      </w:r>
    </w:p>
    <w:p>
      <w:pPr>
        <w:pStyle w:val="Normal"/>
        <w:widowControl/>
        <w:ind w:firstLine="709"/>
        <w:jc w:val="both"/>
        <w:rPr>
          <w:rStyle w:val="Blk"/>
          <w:sz w:val="24"/>
          <w:szCs w:val="24"/>
        </w:rPr>
      </w:pPr>
      <w:r>
        <w:rPr>
          <w:rStyle w:val="Blk"/>
          <w:sz w:val="24"/>
          <w:szCs w:val="24"/>
        </w:rPr>
        <w:t>2.12. Срок регистрации заявления/запроса заявителя о предоставлении муниципальной услуги.</w:t>
      </w:r>
    </w:p>
    <w:p>
      <w:pPr>
        <w:pStyle w:val="ListParagraph"/>
        <w:ind w:left="0" w:firstLine="709"/>
        <w:jc w:val="both"/>
        <w:rPr>
          <w:sz w:val="24"/>
          <w:szCs w:val="24"/>
        </w:rPr>
      </w:pPr>
      <w:r>
        <w:rPr>
          <w:sz w:val="24"/>
          <w:szCs w:val="24"/>
        </w:rPr>
        <w:t>2.12.1.Регистрация заявления/запроса на оказание муниципальной услуги осуществляется в день подачи документов, на копии заявления/запроса проставляется регистрационный номер с указанием даты поступления документов. Способ фиксации на бумажном носителе.</w:t>
      </w:r>
    </w:p>
    <w:p>
      <w:pPr>
        <w:pStyle w:val="ListParagraph"/>
        <w:ind w:left="0" w:firstLine="709"/>
        <w:jc w:val="both"/>
        <w:rPr>
          <w:sz w:val="24"/>
          <w:szCs w:val="24"/>
        </w:rPr>
      </w:pPr>
      <w:r>
        <w:rPr>
          <w:sz w:val="24"/>
          <w:szCs w:val="24"/>
        </w:rPr>
        <w:t>2.12.2. При подаче заявления/запроса в электронном виде (в т.ч. с использованием универсальной электронной карты)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заявления/запроса и прилагаемых к нему документов осуществляется в день их поступления. Заявителю направляется копия заявления/запроса с проставленным регистрационным номером и с указанием даты поступления документов в Отдел по почте и в электронном виде.</w:t>
      </w:r>
    </w:p>
    <w:p>
      <w:pPr>
        <w:pStyle w:val="ListParagraph"/>
        <w:ind w:left="0" w:firstLine="709"/>
        <w:jc w:val="both"/>
        <w:rPr>
          <w:sz w:val="24"/>
          <w:szCs w:val="24"/>
        </w:rPr>
      </w:pPr>
      <w:r>
        <w:rPr>
          <w:sz w:val="24"/>
          <w:szCs w:val="24"/>
        </w:rPr>
        <w:t>2.12.3. Днем регистрации заявления/запроса  на оказание муниципальной услуги считается:</w:t>
      </w:r>
    </w:p>
    <w:p>
      <w:pPr>
        <w:pStyle w:val="ListParagraph"/>
        <w:ind w:left="0" w:firstLine="709"/>
        <w:jc w:val="both"/>
        <w:rPr>
          <w:sz w:val="24"/>
          <w:szCs w:val="24"/>
        </w:rPr>
      </w:pPr>
      <w:r>
        <w:rPr>
          <w:sz w:val="24"/>
          <w:szCs w:val="24"/>
        </w:rPr>
        <w:t>- при подаче заявления/запроса в КУМИ Администрации г.Шарыпово, день представления в этот орган заявления с документами, обязанность представления которых возложена на заявителя;</w:t>
      </w:r>
    </w:p>
    <w:p>
      <w:pPr>
        <w:pStyle w:val="ListParagraph"/>
        <w:ind w:left="0" w:firstLine="709"/>
        <w:jc w:val="both"/>
        <w:rPr>
          <w:sz w:val="24"/>
          <w:szCs w:val="24"/>
        </w:rPr>
      </w:pPr>
      <w:r>
        <w:rPr>
          <w:sz w:val="24"/>
          <w:szCs w:val="24"/>
        </w:rPr>
        <w:t>- при подаче заявления через КГБУ МФЦ г.Шарыпово - день передачи многофункциональным центром заявления/запроса с представленными к нему документами в орган, осуществляющий оказание муниципальной услуги.</w:t>
      </w:r>
    </w:p>
    <w:p>
      <w:pPr>
        <w:pStyle w:val="ListParagraph"/>
        <w:ind w:left="0" w:firstLine="709"/>
        <w:jc w:val="both"/>
        <w:rPr>
          <w:rFonts w:eastAsia="Times New Roman"/>
          <w:sz w:val="24"/>
          <w:szCs w:val="24"/>
        </w:rPr>
      </w:pPr>
      <w:r>
        <w:rPr>
          <w:rFonts w:eastAsia="Times New Roman"/>
          <w:sz w:val="24"/>
          <w:szCs w:val="24"/>
        </w:rPr>
        <w:t>Срок регистрации заявления - 15 минут рабочего времени.</w:t>
      </w:r>
    </w:p>
    <w:p>
      <w:pPr>
        <w:pStyle w:val="Normal"/>
        <w:shd w:val="clear" w:color="auto" w:fill="FFFFFF"/>
        <w:tabs>
          <w:tab w:val="left" w:pos="709" w:leader="none"/>
          <w:tab w:val="left" w:pos="893" w:leader="none"/>
        </w:tabs>
        <w:ind w:firstLine="709"/>
        <w:jc w:val="both"/>
        <w:rPr>
          <w:rFonts w:eastAsia="Times New Roman"/>
          <w:sz w:val="24"/>
          <w:szCs w:val="24"/>
        </w:rPr>
      </w:pPr>
      <w:r>
        <w:rPr>
          <w:spacing w:val="-3"/>
          <w:sz w:val="24"/>
          <w:szCs w:val="24"/>
        </w:rPr>
        <w:t>2.13.</w:t>
      </w:r>
      <w:r>
        <w:rPr>
          <w:sz w:val="24"/>
          <w:szCs w:val="24"/>
        </w:rPr>
        <w:tab/>
      </w:r>
      <w:r>
        <w:rPr>
          <w:rFonts w:eastAsia="Times New Roman"/>
          <w:sz w:val="24"/>
          <w:szCs w:val="24"/>
        </w:rPr>
        <w:t xml:space="preserve">Для приема граждан, обратившихся за получением Услуги, выделяются помещения, снабженные соответствующими указателями. </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xml:space="preserve">В месте предоставления муниципальной услуги обеспечивается: </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допуск на объект сурдопереводчика, тифлосурдопереводчика;</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сопровождение инвалидов, имеющих стойкие нарушения функции зрения и самостоятельного передвижения;</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На информационных стендах размещается следующая информация:</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режим работы Отдела;</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справочные телефоны Отдела;</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форма Заявления и перечень документов, необходимых для получения Услуги;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извлечения из законодательных и иных нормативных правовых актов, регулирующих вопросы, связанные с предоставлением Услуги;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описание процедуры исполнения Услуги;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порядок и сроки предоставления Услуги;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порядок обжалования решений, действий (бездействия) должностных лиц, исполняющих Услугу;</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образец заполнения Заявления о предоставлении Услуги.</w:t>
      </w:r>
    </w:p>
    <w:p>
      <w:pPr>
        <w:pStyle w:val="17"/>
        <w:shd w:val="clear" w:color="auto" w:fill="auto"/>
        <w:spacing w:lineRule="auto" w:line="276" w:before="0" w:after="0"/>
        <w:ind w:firstLine="709"/>
        <w:rPr>
          <w:rFonts w:ascii="Times New Roman" w:hAnsi="Times New Roman" w:cs="Times New Roman"/>
          <w:spacing w:val="-3"/>
          <w:sz w:val="24"/>
          <w:szCs w:val="24"/>
        </w:rPr>
      </w:pPr>
      <w:r>
        <w:rPr>
          <w:rFonts w:cs="Times New Roman" w:ascii="Times New Roman" w:hAnsi="Times New Roman"/>
          <w:spacing w:val="-7"/>
          <w:sz w:val="24"/>
          <w:szCs w:val="24"/>
        </w:rPr>
        <w:t>2.14.</w:t>
      </w:r>
      <w:r>
        <w:rPr>
          <w:rFonts w:cs="Times New Roman" w:ascii="Times New Roman" w:hAnsi="Times New Roman"/>
          <w:sz w:val="24"/>
          <w:szCs w:val="24"/>
        </w:rPr>
        <w:tab/>
      </w:r>
      <w:r>
        <w:rPr>
          <w:rFonts w:cs="Times New Roman" w:ascii="Times New Roman" w:hAnsi="Times New Roman"/>
          <w:spacing w:val="-3"/>
          <w:sz w:val="24"/>
          <w:szCs w:val="24"/>
        </w:rPr>
        <w:t>Показатели доступности и качества муниципальной услуги.</w:t>
      </w:r>
    </w:p>
    <w:p>
      <w:pPr>
        <w:pStyle w:val="ListParagraph"/>
        <w:widowControl/>
        <w:numPr>
          <w:ilvl w:val="0"/>
          <w:numId w:val="2"/>
        </w:numPr>
        <w:ind w:left="0" w:firstLine="709"/>
        <w:jc w:val="both"/>
        <w:rPr>
          <w:sz w:val="24"/>
          <w:szCs w:val="24"/>
        </w:rPr>
      </w:pPr>
      <w:r>
        <w:rPr>
          <w:rStyle w:val="Blk"/>
          <w:sz w:val="24"/>
          <w:szCs w:val="24"/>
        </w:rPr>
        <w:t xml:space="preserve">  </w:t>
      </w:r>
      <w:r>
        <w:rPr>
          <w:sz w:val="24"/>
          <w:szCs w:val="24"/>
        </w:rPr>
        <w:t>Показатели доступности муниципальной услуги:</w:t>
      </w:r>
    </w:p>
    <w:p>
      <w:pPr>
        <w:pStyle w:val="ListParagraph"/>
        <w:ind w:left="0" w:firstLine="709"/>
        <w:jc w:val="both"/>
        <w:rPr/>
      </w:pPr>
      <w:r>
        <w:rPr>
          <w:sz w:val="24"/>
          <w:szCs w:val="24"/>
        </w:rPr>
        <w:t xml:space="preserve">- информация о муниципальной услуге публикуется на официальном сайте </w:t>
      </w:r>
      <w:r>
        <w:rPr>
          <w:rFonts w:eastAsia="Times New Roman"/>
          <w:sz w:val="24"/>
          <w:szCs w:val="24"/>
        </w:rPr>
        <w:t>муниципального образования город Шарыпово</w:t>
      </w:r>
      <w:r>
        <w:rPr/>
        <w:t xml:space="preserve"> </w:t>
      </w:r>
      <w:hyperlink r:id="rId5">
        <w:r>
          <w:rPr>
            <w:rStyle w:val="Style13"/>
            <w:color w:val="auto"/>
            <w:sz w:val="24"/>
            <w:szCs w:val="24"/>
          </w:rPr>
          <w:t>http://gorodsharypovo.ru/</w:t>
        </w:r>
      </w:hyperlink>
      <w:r>
        <w:rPr>
          <w:sz w:val="24"/>
          <w:szCs w:val="24"/>
        </w:rPr>
        <w:t xml:space="preserve"> и Едином портале государственных и муниципальных услуг, сайт: https://www.gosuslugi.krskstate.ru/.</w:t>
      </w:r>
    </w:p>
    <w:p>
      <w:pPr>
        <w:pStyle w:val="ListParagraph"/>
        <w:ind w:left="0" w:firstLine="709"/>
        <w:jc w:val="both"/>
        <w:rPr>
          <w:sz w:val="24"/>
          <w:szCs w:val="24"/>
        </w:rPr>
      </w:pPr>
      <w:r>
        <w:rPr>
          <w:sz w:val="24"/>
          <w:szCs w:val="24"/>
        </w:rPr>
        <w:t xml:space="preserve"> </w:t>
      </w:r>
      <w:r>
        <w:rPr>
          <w:sz w:val="24"/>
          <w:szCs w:val="24"/>
        </w:rPr>
        <w:t>- наличие информации о графике работы специалистов по предоставлению муниципальной услуги на официальном сайте муниципального образования город Шарыпово, в местах оказания муниципальной услуги на информационных стендах;</w:t>
      </w:r>
    </w:p>
    <w:p>
      <w:pPr>
        <w:pStyle w:val="ListParagraph"/>
        <w:widowControl/>
        <w:numPr>
          <w:ilvl w:val="0"/>
          <w:numId w:val="2"/>
        </w:numPr>
        <w:ind w:left="0" w:firstLine="709"/>
        <w:jc w:val="both"/>
        <w:rPr>
          <w:sz w:val="24"/>
          <w:szCs w:val="24"/>
        </w:rPr>
      </w:pPr>
      <w:r>
        <w:rPr>
          <w:sz w:val="24"/>
          <w:szCs w:val="24"/>
        </w:rPr>
        <w:t xml:space="preserve"> </w:t>
      </w:r>
      <w:r>
        <w:rPr>
          <w:sz w:val="24"/>
          <w:szCs w:val="24"/>
        </w:rPr>
        <w:t>услуга оказывается бесплатно;</w:t>
      </w:r>
    </w:p>
    <w:p>
      <w:pPr>
        <w:pStyle w:val="ListParagraph"/>
        <w:widowControl/>
        <w:numPr>
          <w:ilvl w:val="0"/>
          <w:numId w:val="2"/>
        </w:numPr>
        <w:ind w:left="0" w:firstLine="709"/>
        <w:jc w:val="both"/>
        <w:rPr>
          <w:sz w:val="24"/>
          <w:szCs w:val="24"/>
        </w:rPr>
      </w:pPr>
      <w:r>
        <w:rPr>
          <w:sz w:val="24"/>
          <w:szCs w:val="24"/>
        </w:rPr>
        <w:t>Показатели качества муниципальной услуги:</w:t>
      </w:r>
    </w:p>
    <w:p>
      <w:pPr>
        <w:pStyle w:val="ListParagraph"/>
        <w:widowControl/>
        <w:numPr>
          <w:ilvl w:val="0"/>
          <w:numId w:val="2"/>
        </w:numPr>
        <w:ind w:left="0" w:firstLine="709"/>
        <w:jc w:val="both"/>
        <w:rPr>
          <w:sz w:val="24"/>
          <w:szCs w:val="24"/>
        </w:rPr>
      </w:pPr>
      <w:r>
        <w:rPr>
          <w:sz w:val="24"/>
          <w:szCs w:val="24"/>
        </w:rPr>
        <w:t xml:space="preserve"> </w:t>
      </w:r>
      <w:r>
        <w:rPr>
          <w:sz w:val="24"/>
          <w:szCs w:val="24"/>
        </w:rPr>
        <w:t>соответствие требованиям административного регламента;</w:t>
      </w:r>
    </w:p>
    <w:p>
      <w:pPr>
        <w:pStyle w:val="ListParagraph"/>
        <w:widowControl/>
        <w:numPr>
          <w:ilvl w:val="0"/>
          <w:numId w:val="2"/>
        </w:numPr>
        <w:ind w:left="0" w:firstLine="709"/>
        <w:jc w:val="both"/>
        <w:rPr>
          <w:sz w:val="24"/>
          <w:szCs w:val="24"/>
        </w:rPr>
      </w:pPr>
      <w:r>
        <w:rPr>
          <w:sz w:val="24"/>
          <w:szCs w:val="24"/>
        </w:rPr>
        <w:t xml:space="preserve"> </w:t>
      </w:r>
      <w:r>
        <w:rPr>
          <w:sz w:val="24"/>
          <w:szCs w:val="24"/>
        </w:rPr>
        <w:t>соблюдение сроков предоставления услуги;</w:t>
      </w:r>
    </w:p>
    <w:p>
      <w:pPr>
        <w:pStyle w:val="ListParagraph"/>
        <w:widowControl/>
        <w:numPr>
          <w:ilvl w:val="0"/>
          <w:numId w:val="2"/>
        </w:numPr>
        <w:ind w:left="0" w:firstLine="709"/>
        <w:jc w:val="both"/>
        <w:rPr>
          <w:sz w:val="24"/>
          <w:szCs w:val="24"/>
        </w:rPr>
      </w:pPr>
      <w:r>
        <w:rPr>
          <w:sz w:val="24"/>
          <w:szCs w:val="24"/>
        </w:rPr>
        <w:t xml:space="preserve"> </w:t>
      </w:r>
      <w:r>
        <w:rPr>
          <w:sz w:val="24"/>
          <w:szCs w:val="24"/>
        </w:rPr>
        <w:t>количество обоснованных жалоб.</w:t>
      </w:r>
    </w:p>
    <w:p>
      <w:pPr>
        <w:pStyle w:val="Normal"/>
        <w:ind w:firstLine="709"/>
        <w:jc w:val="both"/>
        <w:rPr>
          <w:rStyle w:val="Blk"/>
          <w:sz w:val="24"/>
          <w:szCs w:val="24"/>
        </w:rPr>
      </w:pPr>
      <w:r>
        <w:rPr>
          <w:bCs/>
          <w:spacing w:val="-4"/>
          <w:sz w:val="24"/>
          <w:szCs w:val="24"/>
        </w:rPr>
        <w:t xml:space="preserve">2.15. </w:t>
      </w:r>
      <w:r>
        <w:rPr>
          <w:rStyle w:val="Blk"/>
          <w:sz w:val="24"/>
          <w:szCs w:val="24"/>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9"/>
        <w:jc w:val="both"/>
        <w:rPr>
          <w:bCs/>
          <w:spacing w:val="-7"/>
          <w:sz w:val="24"/>
          <w:szCs w:val="24"/>
        </w:rPr>
      </w:pPr>
      <w:r>
        <w:rPr>
          <w:bCs/>
          <w:spacing w:val="-7"/>
          <w:sz w:val="24"/>
          <w:szCs w:val="24"/>
        </w:rPr>
        <w:t>При поступлении от заявителя в КГБУ МФЦ  г. Шарыпово заявления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pPr>
        <w:pStyle w:val="Normal"/>
        <w:ind w:firstLine="709"/>
        <w:jc w:val="both"/>
        <w:rPr>
          <w:bCs/>
          <w:spacing w:val="-7"/>
          <w:sz w:val="24"/>
          <w:szCs w:val="24"/>
        </w:rPr>
      </w:pPr>
      <w:r>
        <w:rPr>
          <w:bCs/>
          <w:spacing w:val="-7"/>
          <w:sz w:val="24"/>
          <w:szCs w:val="24"/>
        </w:rPr>
        <w:t>Специалист КГБУ МФЦ  г. Шарыпово выдает заявителю расписку в приеме документов.</w:t>
      </w:r>
    </w:p>
    <w:p>
      <w:pPr>
        <w:pStyle w:val="Normal"/>
        <w:ind w:firstLine="709"/>
        <w:jc w:val="both"/>
        <w:rPr>
          <w:bCs/>
          <w:spacing w:val="-7"/>
          <w:sz w:val="24"/>
          <w:szCs w:val="24"/>
        </w:rPr>
      </w:pPr>
      <w:r>
        <w:rPr>
          <w:bCs/>
          <w:spacing w:val="-7"/>
          <w:sz w:val="24"/>
          <w:szCs w:val="24"/>
        </w:rPr>
        <w:t>В течение 2 рабочих дней после поступления заявления в КГБУ МФЦ  г. Шарыпово, поступившие заявление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pPr>
        <w:pStyle w:val="Normal"/>
        <w:ind w:firstLine="709"/>
        <w:jc w:val="both"/>
        <w:rPr>
          <w:bCs/>
          <w:spacing w:val="-7"/>
          <w:sz w:val="24"/>
          <w:szCs w:val="24"/>
        </w:rPr>
      </w:pPr>
      <w:r>
        <w:rPr>
          <w:bCs/>
          <w:spacing w:val="-7"/>
          <w:sz w:val="24"/>
          <w:szCs w:val="24"/>
        </w:rPr>
        <w:t>В течение 3 рабочих дней, с момента поступления заявления и документов из КГБУ МФЦ  г. Шарыпово, Администрацией г. Шарыпово поступившие заявление и документы передаются в КУМИ Администрации г. Шарыпово для предоставления муниципальной услуги.</w:t>
      </w:r>
    </w:p>
    <w:p>
      <w:pPr>
        <w:pStyle w:val="Normal"/>
        <w:ind w:firstLine="709"/>
        <w:jc w:val="both"/>
        <w:rPr>
          <w:bCs/>
          <w:spacing w:val="-7"/>
          <w:sz w:val="24"/>
          <w:szCs w:val="24"/>
        </w:rPr>
      </w:pPr>
      <w:r>
        <w:rPr>
          <w:bCs/>
          <w:spacing w:val="-7"/>
          <w:sz w:val="24"/>
          <w:szCs w:val="24"/>
        </w:rPr>
        <w:t>Началом срока предоставления муниципальной услуги является поступление заявления и документов из Администрации г. Шарыпово.</w:t>
      </w:r>
    </w:p>
    <w:p>
      <w:pPr>
        <w:pStyle w:val="Normal"/>
        <w:ind w:firstLine="709"/>
        <w:jc w:val="both"/>
        <w:rPr>
          <w:bCs/>
          <w:spacing w:val="-7"/>
          <w:sz w:val="24"/>
          <w:szCs w:val="24"/>
        </w:rPr>
      </w:pPr>
      <w:r>
        <w:rPr>
          <w:bCs/>
          <w:spacing w:val="-7"/>
          <w:sz w:val="24"/>
          <w:szCs w:val="24"/>
        </w:rPr>
        <w:t>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г. Шарыпово.</w:t>
      </w:r>
    </w:p>
    <w:p>
      <w:pPr>
        <w:pStyle w:val="Formattext"/>
        <w:spacing w:beforeAutospacing="0" w:before="0" w:afterAutospacing="0" w:after="0"/>
        <w:ind w:firstLine="709"/>
        <w:jc w:val="both"/>
        <w:rPr>
          <w:rStyle w:val="Blk"/>
        </w:rPr>
      </w:pPr>
      <w:r>
        <w:rPr>
          <w:rFonts w:eastAsia="" w:eastAsiaTheme="minorEastAsia"/>
          <w:bCs/>
          <w:spacing w:val="-7"/>
        </w:rPr>
        <w:t>КГБУ МФЦ  г. Шарыпово в течение 2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r>
        <w:rPr/>
        <w:t>.</w:t>
      </w:r>
    </w:p>
    <w:p>
      <w:pPr>
        <w:pStyle w:val="Normal"/>
        <w:ind w:firstLine="709"/>
        <w:jc w:val="both"/>
        <w:rPr>
          <w:sz w:val="24"/>
          <w:szCs w:val="24"/>
        </w:rPr>
      </w:pPr>
      <w:r>
        <w:rPr>
          <w:sz w:val="24"/>
          <w:szCs w:val="24"/>
        </w:rPr>
        <w:t xml:space="preserve"> </w:t>
      </w:r>
      <w:r>
        <w:rPr>
          <w:sz w:val="24"/>
          <w:szCs w:val="24"/>
        </w:rPr>
        <w:t>2.15.1. При предоставлении муниципальной услуги в электронной форме (адрес электронной почты: kumiizo24@mail.ru) осуществляются:</w:t>
      </w:r>
    </w:p>
    <w:p>
      <w:pPr>
        <w:pStyle w:val="Normal"/>
        <w:ind w:firstLine="709"/>
        <w:jc w:val="both"/>
        <w:rPr>
          <w:sz w:val="24"/>
          <w:szCs w:val="24"/>
        </w:rPr>
      </w:pPr>
      <w:r>
        <w:rPr>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pPr>
        <w:pStyle w:val="Normal"/>
        <w:ind w:firstLine="709"/>
        <w:jc w:val="both"/>
        <w:rPr>
          <w:sz w:val="24"/>
          <w:szCs w:val="24"/>
        </w:rPr>
      </w:pPr>
      <w:r>
        <w:rPr>
          <w:sz w:val="24"/>
          <w:szCs w:val="24"/>
        </w:rPr>
        <w:t>2) 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Normal"/>
        <w:ind w:firstLine="709"/>
        <w:jc w:val="both"/>
        <w:rPr>
          <w:sz w:val="24"/>
          <w:szCs w:val="24"/>
        </w:rPr>
      </w:pPr>
      <w:r>
        <w:rPr>
          <w:sz w:val="24"/>
          <w:szCs w:val="24"/>
        </w:rPr>
        <w:t>3) получение заявителем сведений о ходе выполнения запроса о предоставлении муниципальной услуги;</w:t>
      </w:r>
    </w:p>
    <w:p>
      <w:pPr>
        <w:pStyle w:val="Normal"/>
        <w:ind w:firstLine="709"/>
        <w:jc w:val="both"/>
        <w:rPr>
          <w:sz w:val="24"/>
          <w:szCs w:val="24"/>
        </w:rPr>
      </w:pPr>
      <w:r>
        <w:rPr>
          <w:sz w:val="24"/>
          <w:szCs w:val="24"/>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5) получение заявителем уведомления о результате предоставления муниципальной услуги, если иное не установлено федеральным законом;</w:t>
      </w:r>
    </w:p>
    <w:p>
      <w:pPr>
        <w:pStyle w:val="Normal"/>
        <w:ind w:firstLine="709"/>
        <w:jc w:val="both"/>
        <w:rPr>
          <w:sz w:val="24"/>
          <w:szCs w:val="24"/>
        </w:rPr>
      </w:pPr>
      <w:r>
        <w:rPr>
          <w:sz w:val="24"/>
          <w:szCs w:val="24"/>
        </w:rPr>
        <w:t>6) иные действия, необходимые для предоставления муниципальной услуги.</w:t>
      </w:r>
    </w:p>
    <w:p>
      <w:pPr>
        <w:pStyle w:val="Normal"/>
        <w:ind w:firstLine="709"/>
        <w:jc w:val="both"/>
        <w:rPr>
          <w:sz w:val="24"/>
          <w:szCs w:val="24"/>
        </w:rPr>
      </w:pPr>
      <w:r>
        <w:rPr>
          <w:sz w:val="24"/>
          <w:szCs w:val="24"/>
        </w:rPr>
        <w:t>2.15.2. Особенности выполнения административных процедур в многофункциональных центрах указаны в разделе 3 настоящего административного регламента.</w:t>
      </w:r>
    </w:p>
    <w:p>
      <w:pPr>
        <w:pStyle w:val="Normal"/>
        <w:ind w:firstLine="708"/>
        <w:jc w:val="center"/>
        <w:rPr>
          <w:sz w:val="24"/>
          <w:szCs w:val="24"/>
        </w:rPr>
      </w:pPr>
      <w:r>
        <w:rPr>
          <w:sz w:val="24"/>
          <w:szCs w:val="24"/>
        </w:rPr>
        <w:t>3. Состав, последовательность и сроки выполнения административных процедур, требования к порядку их выполнения в электронной форме, а также особенности выполнения административных процедур в многофункциональных центрах.</w:t>
      </w:r>
    </w:p>
    <w:p>
      <w:pPr>
        <w:pStyle w:val="Normal"/>
        <w:ind w:firstLine="709"/>
        <w:jc w:val="both"/>
        <w:rPr>
          <w:bCs/>
          <w:spacing w:val="-7"/>
          <w:sz w:val="24"/>
          <w:szCs w:val="24"/>
        </w:rPr>
      </w:pPr>
      <w:r>
        <w:rPr>
          <w:bCs/>
          <w:spacing w:val="-7"/>
          <w:sz w:val="24"/>
          <w:szCs w:val="24"/>
        </w:rPr>
        <w:t>3.1. Исчерпывающий перечень административных процедур:</w:t>
      </w:r>
    </w:p>
    <w:p>
      <w:pPr>
        <w:pStyle w:val="Normal"/>
        <w:ind w:firstLine="709"/>
        <w:jc w:val="both"/>
        <w:rPr>
          <w:bCs/>
          <w:spacing w:val="-7"/>
          <w:sz w:val="24"/>
          <w:szCs w:val="24"/>
        </w:rPr>
      </w:pPr>
      <w:r>
        <w:rPr>
          <w:rFonts w:eastAsia="Times New Roman"/>
          <w:bCs/>
          <w:spacing w:val="-7"/>
          <w:sz w:val="24"/>
          <w:szCs w:val="24"/>
        </w:rPr>
        <w:t>1)</w:t>
      </w:r>
      <w:r>
        <w:rPr>
          <w:bCs/>
          <w:spacing w:val="-7"/>
          <w:sz w:val="24"/>
          <w:szCs w:val="24"/>
        </w:rPr>
        <w:t xml:space="preserve"> Прием и регистрация заявления и документов;</w:t>
      </w:r>
    </w:p>
    <w:p>
      <w:pPr>
        <w:pStyle w:val="Normal"/>
        <w:ind w:firstLine="709"/>
        <w:jc w:val="both"/>
        <w:rPr>
          <w:bCs/>
          <w:spacing w:val="-7"/>
          <w:sz w:val="24"/>
          <w:szCs w:val="24"/>
        </w:rPr>
      </w:pPr>
      <w:r>
        <w:rPr>
          <w:bCs/>
          <w:spacing w:val="-7"/>
          <w:sz w:val="24"/>
          <w:szCs w:val="24"/>
        </w:rPr>
        <w:t>2) Формирование и направление межведомственных запросов (при необходимости);</w:t>
      </w:r>
    </w:p>
    <w:p>
      <w:pPr>
        <w:pStyle w:val="Normal"/>
        <w:ind w:firstLine="709"/>
        <w:jc w:val="both"/>
        <w:rPr>
          <w:bCs/>
          <w:spacing w:val="-7"/>
          <w:sz w:val="24"/>
          <w:szCs w:val="24"/>
        </w:rPr>
      </w:pPr>
      <w:r>
        <w:rPr>
          <w:bCs/>
          <w:spacing w:val="-7"/>
          <w:sz w:val="24"/>
          <w:szCs w:val="24"/>
        </w:rPr>
        <w:t>3) Рассмотрение заявления и документов.</w:t>
      </w:r>
    </w:p>
    <w:p>
      <w:pPr>
        <w:pStyle w:val="Normal"/>
        <w:ind w:firstLine="709"/>
        <w:jc w:val="both"/>
        <w:rPr>
          <w:bCs/>
          <w:spacing w:val="-7"/>
          <w:sz w:val="24"/>
          <w:szCs w:val="24"/>
        </w:rPr>
      </w:pPr>
      <w:r>
        <w:rPr>
          <w:bCs/>
          <w:spacing w:val="-7"/>
          <w:sz w:val="24"/>
          <w:szCs w:val="24"/>
        </w:rPr>
        <w:t xml:space="preserve">4) Принятие решения о согласовании границ земельного участка либо об отказе в предоставлении муниципальной услуги </w:t>
      </w:r>
    </w:p>
    <w:p>
      <w:pPr>
        <w:pStyle w:val="Normal"/>
        <w:ind w:firstLine="709"/>
        <w:jc w:val="both"/>
        <w:rPr>
          <w:bCs/>
          <w:spacing w:val="-7"/>
          <w:sz w:val="24"/>
          <w:szCs w:val="24"/>
        </w:rPr>
      </w:pPr>
      <w:r>
        <w:rPr>
          <w:bCs/>
          <w:spacing w:val="-7"/>
          <w:sz w:val="24"/>
          <w:szCs w:val="24"/>
        </w:rPr>
        <w:t>5) Направление заявителю решения.</w:t>
      </w:r>
    </w:p>
    <w:p>
      <w:pPr>
        <w:pStyle w:val="Normal"/>
        <w:ind w:firstLine="709"/>
        <w:jc w:val="both"/>
        <w:rPr>
          <w:bCs/>
          <w:spacing w:val="-7"/>
          <w:sz w:val="24"/>
          <w:szCs w:val="24"/>
        </w:rPr>
      </w:pPr>
      <w:r>
        <w:rPr>
          <w:bCs/>
          <w:spacing w:val="-7"/>
          <w:sz w:val="24"/>
          <w:szCs w:val="24"/>
        </w:rPr>
        <w:t>3.2. Прием и регистрация заявления и документов.</w:t>
      </w:r>
    </w:p>
    <w:p>
      <w:pPr>
        <w:pStyle w:val="Normal"/>
        <w:ind w:firstLine="709"/>
        <w:jc w:val="both"/>
        <w:rPr>
          <w:bCs/>
          <w:spacing w:val="-7"/>
          <w:sz w:val="24"/>
          <w:szCs w:val="24"/>
        </w:rPr>
      </w:pPr>
      <w:r>
        <w:rPr>
          <w:bCs/>
          <w:spacing w:val="-7"/>
          <w:sz w:val="24"/>
          <w:szCs w:val="24"/>
        </w:rPr>
        <w:t>Заявление о предоставлении муниципальной услуги подается или направляется в КГБУ МФЦ г. Шарыпово или КУМИ Администрации г. Шарыпово заявителем по его выбору посредством почтовой связи или лично на бумажном носителе.</w:t>
      </w:r>
    </w:p>
    <w:p>
      <w:pPr>
        <w:pStyle w:val="Normal"/>
        <w:ind w:firstLine="709"/>
        <w:jc w:val="both"/>
        <w:rPr>
          <w:bCs/>
          <w:spacing w:val="-7"/>
          <w:sz w:val="24"/>
          <w:szCs w:val="24"/>
        </w:rPr>
      </w:pPr>
      <w:r>
        <w:rPr>
          <w:bCs/>
          <w:spacing w:val="-7"/>
          <w:sz w:val="24"/>
          <w:szCs w:val="24"/>
        </w:rPr>
        <w:t>Ответственный исполнитель передает принятое заявление и документы, в порядке делопроизводства на его регистрацию.</w:t>
      </w:r>
    </w:p>
    <w:p>
      <w:pPr>
        <w:pStyle w:val="Normal"/>
        <w:ind w:firstLine="709"/>
        <w:jc w:val="both"/>
        <w:rPr>
          <w:bCs/>
          <w:spacing w:val="-7"/>
          <w:sz w:val="24"/>
          <w:szCs w:val="24"/>
        </w:rPr>
      </w:pPr>
      <w:r>
        <w:rPr>
          <w:bCs/>
          <w:spacing w:val="-7"/>
          <w:sz w:val="24"/>
          <w:szCs w:val="24"/>
        </w:rPr>
        <w:t xml:space="preserve">Результатом исполнения административной процедуры является прием и регистрация заявления и документов. </w:t>
      </w:r>
    </w:p>
    <w:p>
      <w:pPr>
        <w:pStyle w:val="Normal"/>
        <w:ind w:firstLine="709"/>
        <w:jc w:val="both"/>
        <w:rPr>
          <w:bCs/>
          <w:spacing w:val="-7"/>
          <w:sz w:val="24"/>
          <w:szCs w:val="24"/>
        </w:rPr>
      </w:pPr>
      <w:r>
        <w:rPr>
          <w:bCs/>
          <w:spacing w:val="-7"/>
          <w:sz w:val="24"/>
          <w:szCs w:val="24"/>
        </w:rPr>
        <w:t>Срок исполнения данной административной процедуры не должен превышать 1 рабочий день.</w:t>
      </w:r>
    </w:p>
    <w:p>
      <w:pPr>
        <w:pStyle w:val="Normal"/>
        <w:ind w:firstLine="709"/>
        <w:jc w:val="both"/>
        <w:rPr>
          <w:bCs/>
          <w:spacing w:val="-7"/>
          <w:sz w:val="24"/>
          <w:szCs w:val="24"/>
        </w:rPr>
      </w:pPr>
      <w:r>
        <w:rPr>
          <w:bCs/>
          <w:spacing w:val="-7"/>
          <w:sz w:val="24"/>
          <w:szCs w:val="24"/>
        </w:rPr>
        <w:t xml:space="preserve">3.3. Формирование и направление межведомственных запросов. </w:t>
      </w:r>
    </w:p>
    <w:p>
      <w:pPr>
        <w:pStyle w:val="Normal"/>
        <w:ind w:firstLine="709"/>
        <w:jc w:val="both"/>
        <w:rPr>
          <w:bCs/>
          <w:spacing w:val="-7"/>
          <w:sz w:val="24"/>
          <w:szCs w:val="24"/>
        </w:rPr>
      </w:pPr>
      <w:r>
        <w:rPr>
          <w:bCs/>
          <w:spacing w:val="-7"/>
          <w:sz w:val="24"/>
          <w:szCs w:val="24"/>
        </w:rPr>
        <w:t xml:space="preserve">Основанием для начала административной процедуры является регистрация заявления о предоставлении муниципальной услуги и наличие необходимости получения сведений для оказания муниципальной услуги без участия заявителя путем направления запроса в органы государственной власти и организации, участвующие в предоставлении государственных услуг, в распоряжении которых находятся документы и (или) информация, необходимая для предоставления услуги заявителю. </w:t>
      </w:r>
    </w:p>
    <w:p>
      <w:pPr>
        <w:pStyle w:val="Normal"/>
        <w:ind w:firstLine="709"/>
        <w:jc w:val="both"/>
        <w:rPr>
          <w:bCs/>
          <w:spacing w:val="-7"/>
          <w:sz w:val="24"/>
          <w:szCs w:val="24"/>
        </w:rPr>
      </w:pPr>
      <w:r>
        <w:rPr>
          <w:bCs/>
          <w:spacing w:val="-7"/>
          <w:sz w:val="24"/>
          <w:szCs w:val="24"/>
        </w:rPr>
        <w:t xml:space="preserve"> </w:t>
      </w:r>
      <w:r>
        <w:rPr>
          <w:bCs/>
          <w:spacing w:val="-7"/>
          <w:sz w:val="24"/>
          <w:szCs w:val="24"/>
        </w:rPr>
        <w:t xml:space="preserve">Специалист земельного отдела КУМИ Администрации г.Шарыпово, ответственный за предоставление муниципальной услуги формирует запрос (запросы), подписывает его у Главы города Шарыпово и передает специалисту Администрации г.Шарыпово для регистрации в журнале регистрации исходящей документации для дальнейшего направления в адрес, указанный в запросе. </w:t>
      </w:r>
    </w:p>
    <w:p>
      <w:pPr>
        <w:pStyle w:val="Normal"/>
        <w:ind w:firstLine="709"/>
        <w:jc w:val="both"/>
        <w:rPr>
          <w:bCs/>
          <w:spacing w:val="-7"/>
          <w:sz w:val="24"/>
          <w:szCs w:val="24"/>
        </w:rPr>
      </w:pPr>
      <w:r>
        <w:rPr>
          <w:bCs/>
          <w:spacing w:val="-7"/>
          <w:sz w:val="24"/>
          <w:szCs w:val="24"/>
        </w:rPr>
        <w:t xml:space="preserve">Результатом административной процедуры является получение запрошенных документов (информации, сведений, содержащихся в них). </w:t>
      </w:r>
    </w:p>
    <w:p>
      <w:pPr>
        <w:pStyle w:val="Normal"/>
        <w:ind w:firstLine="709"/>
        <w:jc w:val="both"/>
        <w:rPr>
          <w:bCs/>
          <w:spacing w:val="-7"/>
          <w:sz w:val="24"/>
          <w:szCs w:val="24"/>
        </w:rPr>
      </w:pPr>
      <w:r>
        <w:rPr>
          <w:bCs/>
          <w:spacing w:val="-7"/>
          <w:sz w:val="24"/>
          <w:szCs w:val="24"/>
        </w:rPr>
        <w:t>Срок исполнения данной административной процедуры не должен превышать 5 рабочих дней.</w:t>
      </w:r>
    </w:p>
    <w:p>
      <w:pPr>
        <w:pStyle w:val="Normal"/>
        <w:ind w:firstLine="709"/>
        <w:jc w:val="both"/>
        <w:rPr>
          <w:bCs/>
          <w:spacing w:val="-7"/>
          <w:sz w:val="24"/>
          <w:szCs w:val="24"/>
        </w:rPr>
      </w:pPr>
      <w:r>
        <w:rPr>
          <w:bCs/>
          <w:spacing w:val="-7"/>
          <w:sz w:val="24"/>
          <w:szCs w:val="24"/>
        </w:rPr>
        <w:t>3.4. Рассмотрение заявлений и документов.</w:t>
      </w:r>
    </w:p>
    <w:p>
      <w:pPr>
        <w:pStyle w:val="Normal"/>
        <w:ind w:firstLine="709"/>
        <w:jc w:val="both"/>
        <w:rPr>
          <w:bCs/>
          <w:spacing w:val="-7"/>
          <w:sz w:val="24"/>
          <w:szCs w:val="24"/>
        </w:rPr>
      </w:pPr>
      <w:r>
        <w:rPr>
          <w:bCs/>
          <w:spacing w:val="-7"/>
          <w:sz w:val="24"/>
          <w:szCs w:val="24"/>
        </w:rPr>
        <w:t>После получения необходимых документов ответственный исполнитель КУМИ Администрации г. Шарыпово проверяет наличие или отсутствие оснований для отказа в предоставлении муниципальной услуги, предусмотренных п. 2.8 административного регламента.</w:t>
      </w:r>
    </w:p>
    <w:p>
      <w:pPr>
        <w:pStyle w:val="Normal"/>
        <w:ind w:firstLine="709"/>
        <w:jc w:val="both"/>
        <w:rPr>
          <w:bCs/>
          <w:spacing w:val="-7"/>
          <w:sz w:val="24"/>
          <w:szCs w:val="24"/>
        </w:rPr>
      </w:pPr>
      <w:r>
        <w:rPr>
          <w:bCs/>
          <w:spacing w:val="-7"/>
          <w:sz w:val="24"/>
          <w:szCs w:val="24"/>
        </w:rPr>
        <w:t>Результатом административной процедуры является установление факта наличия или отсутствия оснований для отказа в предоставлении муниципальной услуги.</w:t>
      </w:r>
    </w:p>
    <w:p>
      <w:pPr>
        <w:pStyle w:val="Normal"/>
        <w:ind w:firstLine="709"/>
        <w:jc w:val="both"/>
        <w:rPr>
          <w:bCs/>
          <w:spacing w:val="-7"/>
          <w:sz w:val="24"/>
          <w:szCs w:val="24"/>
        </w:rPr>
      </w:pPr>
      <w:r>
        <w:rPr>
          <w:bCs/>
          <w:spacing w:val="-7"/>
          <w:sz w:val="24"/>
          <w:szCs w:val="24"/>
        </w:rPr>
        <w:t>Срок исполнения данной административной процедуры не должен превышать 10 рабочих дней.</w:t>
      </w:r>
    </w:p>
    <w:p>
      <w:pPr>
        <w:pStyle w:val="Normal"/>
        <w:ind w:firstLine="709"/>
        <w:jc w:val="both"/>
        <w:rPr>
          <w:bCs/>
          <w:spacing w:val="-7"/>
          <w:sz w:val="24"/>
          <w:szCs w:val="24"/>
        </w:rPr>
      </w:pPr>
      <w:r>
        <w:rPr>
          <w:bCs/>
          <w:spacing w:val="-7"/>
          <w:sz w:val="24"/>
          <w:szCs w:val="24"/>
        </w:rPr>
        <w:t>3.5. Принятие решения о согласовании границ земельного участка либо об отказе в предоставлении муниципальной услуги</w:t>
      </w:r>
    </w:p>
    <w:p>
      <w:pPr>
        <w:pStyle w:val="Normal"/>
        <w:ind w:firstLine="709"/>
        <w:jc w:val="both"/>
        <w:rPr>
          <w:bCs/>
          <w:spacing w:val="-7"/>
          <w:sz w:val="24"/>
          <w:szCs w:val="24"/>
        </w:rPr>
      </w:pPr>
      <w:r>
        <w:rPr>
          <w:bCs/>
          <w:spacing w:val="-7"/>
          <w:sz w:val="24"/>
          <w:szCs w:val="24"/>
        </w:rPr>
        <w:t>1) Отказ в предоставлении муниципальной услуги.</w:t>
      </w:r>
    </w:p>
    <w:p>
      <w:pPr>
        <w:pStyle w:val="Normal"/>
        <w:ind w:firstLine="709"/>
        <w:jc w:val="both"/>
        <w:rPr>
          <w:bCs/>
          <w:spacing w:val="-7"/>
          <w:sz w:val="24"/>
          <w:szCs w:val="24"/>
        </w:rPr>
      </w:pPr>
      <w:r>
        <w:rPr>
          <w:bCs/>
          <w:spacing w:val="-7"/>
          <w:sz w:val="24"/>
          <w:szCs w:val="24"/>
        </w:rPr>
        <w:t>При наличии хотя бы одного из оснований, предусмотренных пунктом 2.8. административного регламента, специалист КУМИ Администрации г. Шарыпово осуществляет подготовку проекта сообщения об отказе в предоставлении муниципальной услуги, обеспечивает его визирование в установленном порядке для последующего подписания руководителем КУМИ Администрации г. Шарыпово.</w:t>
      </w:r>
    </w:p>
    <w:p>
      <w:pPr>
        <w:pStyle w:val="Normal"/>
        <w:ind w:firstLine="709"/>
        <w:jc w:val="both"/>
        <w:rPr>
          <w:bCs/>
          <w:spacing w:val="-7"/>
          <w:sz w:val="24"/>
          <w:szCs w:val="24"/>
        </w:rPr>
      </w:pPr>
      <w:r>
        <w:rPr>
          <w:bCs/>
          <w:spacing w:val="-7"/>
          <w:sz w:val="24"/>
          <w:szCs w:val="24"/>
        </w:rPr>
        <w:t>2) Решение о согласовании границ земельного участка принимается Администрацией г. Шарыпово.</w:t>
      </w:r>
    </w:p>
    <w:p>
      <w:pPr>
        <w:pStyle w:val="Normal"/>
        <w:ind w:firstLine="709"/>
        <w:jc w:val="both"/>
        <w:rPr>
          <w:bCs/>
          <w:spacing w:val="-7"/>
          <w:sz w:val="24"/>
          <w:szCs w:val="24"/>
        </w:rPr>
      </w:pPr>
      <w:r>
        <w:rPr>
          <w:bCs/>
          <w:spacing w:val="-7"/>
          <w:sz w:val="24"/>
          <w:szCs w:val="24"/>
        </w:rPr>
        <w:t xml:space="preserve">При отсутствии оснований для отказа в предоставлении муниципальной услуги ответственный исполнитель </w:t>
      </w:r>
      <w:r>
        <w:rPr>
          <w:sz w:val="24"/>
          <w:szCs w:val="24"/>
        </w:rPr>
        <w:t>в срок не позднее 14 дней с даты регистрации, направляет на согласование проект межевого плана с актом согласования местоположения границ земельного участка.</w:t>
      </w:r>
    </w:p>
    <w:p>
      <w:pPr>
        <w:pStyle w:val="Normal"/>
        <w:ind w:firstLine="709"/>
        <w:jc w:val="both"/>
        <w:rPr>
          <w:bCs/>
          <w:spacing w:val="-7"/>
          <w:sz w:val="24"/>
          <w:szCs w:val="24"/>
        </w:rPr>
      </w:pPr>
      <w:r>
        <w:rPr>
          <w:bCs/>
          <w:spacing w:val="-7"/>
          <w:sz w:val="24"/>
          <w:szCs w:val="24"/>
        </w:rPr>
        <w:t>Результатом административной процедуры является:</w:t>
      </w:r>
    </w:p>
    <w:p>
      <w:pPr>
        <w:pStyle w:val="Normal"/>
        <w:ind w:firstLine="709"/>
        <w:jc w:val="both"/>
        <w:rPr>
          <w:bCs/>
          <w:spacing w:val="-7"/>
          <w:sz w:val="24"/>
          <w:szCs w:val="24"/>
        </w:rPr>
      </w:pPr>
      <w:r>
        <w:rPr>
          <w:bCs/>
          <w:spacing w:val="-7"/>
          <w:sz w:val="24"/>
          <w:szCs w:val="24"/>
        </w:rPr>
        <w:t>- подготовка проекта решения о согласовании границы земельного участка;</w:t>
      </w:r>
    </w:p>
    <w:p>
      <w:pPr>
        <w:pStyle w:val="Normal"/>
        <w:ind w:firstLine="709"/>
        <w:jc w:val="both"/>
        <w:rPr>
          <w:bCs/>
          <w:spacing w:val="-7"/>
          <w:sz w:val="24"/>
          <w:szCs w:val="24"/>
        </w:rPr>
      </w:pPr>
      <w:r>
        <w:rPr>
          <w:bCs/>
          <w:spacing w:val="-7"/>
          <w:sz w:val="24"/>
          <w:szCs w:val="24"/>
        </w:rPr>
        <w:t>- подготовка проекта сообщения об отказе в предоставлении муниципальной услуги.</w:t>
      </w:r>
    </w:p>
    <w:p>
      <w:pPr>
        <w:pStyle w:val="Normal"/>
        <w:ind w:firstLine="709"/>
        <w:jc w:val="both"/>
        <w:rPr>
          <w:bCs/>
          <w:spacing w:val="-7"/>
          <w:sz w:val="24"/>
          <w:szCs w:val="24"/>
        </w:rPr>
      </w:pPr>
      <w:r>
        <w:rPr>
          <w:bCs/>
          <w:spacing w:val="-7"/>
          <w:sz w:val="24"/>
          <w:szCs w:val="24"/>
        </w:rPr>
        <w:t>Срок исполнения данной административной процедуры не должен превышать 14 рабочих  дней.</w:t>
      </w:r>
    </w:p>
    <w:p>
      <w:pPr>
        <w:pStyle w:val="Normal"/>
        <w:ind w:firstLine="709"/>
        <w:jc w:val="both"/>
        <w:rPr>
          <w:bCs/>
          <w:spacing w:val="-7"/>
          <w:sz w:val="24"/>
          <w:szCs w:val="24"/>
        </w:rPr>
      </w:pPr>
      <w:r>
        <w:rPr>
          <w:bCs/>
          <w:spacing w:val="-7"/>
          <w:sz w:val="24"/>
          <w:szCs w:val="24"/>
        </w:rPr>
        <w:t xml:space="preserve">3.6. Направление заявителю решения. </w:t>
      </w:r>
    </w:p>
    <w:p>
      <w:pPr>
        <w:pStyle w:val="Normal"/>
        <w:ind w:firstLine="709"/>
        <w:jc w:val="both"/>
        <w:rPr>
          <w:bCs/>
          <w:spacing w:val="-7"/>
          <w:sz w:val="24"/>
          <w:szCs w:val="24"/>
        </w:rPr>
      </w:pPr>
      <w:r>
        <w:rPr>
          <w:bCs/>
          <w:spacing w:val="-7"/>
          <w:sz w:val="24"/>
          <w:szCs w:val="24"/>
        </w:rPr>
        <w:t>Согласованные руководителем КУМИ Администрации г. Шарыпово и подписанные Главой города Шарыпово сообщение об отказе в предоставлении муниципальной услуги либо акт согласования границ земельного участка выдаются заявителю лично в КУМИ Администрации г. Шарыпово / в КГБУ МФЦ г. Шарыпово либо направляются по адресу, содержащемуся в заявлении.</w:t>
      </w:r>
    </w:p>
    <w:p>
      <w:pPr>
        <w:pStyle w:val="Normal"/>
        <w:ind w:firstLine="709"/>
        <w:jc w:val="both"/>
        <w:rPr>
          <w:bCs/>
          <w:spacing w:val="-7"/>
          <w:sz w:val="24"/>
          <w:szCs w:val="24"/>
        </w:rPr>
      </w:pPr>
      <w:r>
        <w:rPr>
          <w:bCs/>
          <w:spacing w:val="-7"/>
          <w:sz w:val="24"/>
          <w:szCs w:val="24"/>
        </w:rPr>
        <w:t>Срок исполнения данной административной процедуры не должен превышать 4 рабочих дня.</w:t>
      </w:r>
    </w:p>
    <w:p>
      <w:pPr>
        <w:pStyle w:val="Normal"/>
        <w:ind w:firstLine="709"/>
        <w:jc w:val="both"/>
        <w:rPr>
          <w:bCs/>
          <w:spacing w:val="-7"/>
          <w:sz w:val="24"/>
          <w:szCs w:val="24"/>
        </w:rPr>
      </w:pPr>
      <w:r>
        <w:rPr>
          <w:bCs/>
          <w:spacing w:val="-7"/>
          <w:sz w:val="24"/>
          <w:szCs w:val="24"/>
        </w:rPr>
        <w:t>3.7. При обращении заявителя с требованием об исправлении допущенных опечаток и ошибок в выданных в результате предоставления услуги документах опечатки и ошибки исправляются в течение 15 рабочих дней.</w:t>
      </w:r>
    </w:p>
    <w:p>
      <w:pPr>
        <w:pStyle w:val="Normal"/>
        <w:ind w:firstLine="709"/>
        <w:jc w:val="both"/>
        <w:rPr>
          <w:bCs/>
          <w:spacing w:val="-7"/>
          <w:sz w:val="24"/>
          <w:szCs w:val="24"/>
        </w:rPr>
      </w:pPr>
      <w:r>
        <w:rPr>
          <w:bCs/>
          <w:spacing w:val="-7"/>
          <w:sz w:val="24"/>
          <w:szCs w:val="24"/>
        </w:rPr>
        <w:t>3.8. Особенности выполнения административных процедур в многофункциональных центрах.</w:t>
      </w:r>
    </w:p>
    <w:p>
      <w:pPr>
        <w:pStyle w:val="Normal"/>
        <w:ind w:firstLine="709"/>
        <w:jc w:val="both"/>
        <w:rPr>
          <w:bCs/>
          <w:spacing w:val="-7"/>
          <w:sz w:val="24"/>
          <w:szCs w:val="24"/>
        </w:rPr>
      </w:pPr>
      <w:r>
        <w:rPr>
          <w:bCs/>
          <w:spacing w:val="-7"/>
          <w:sz w:val="24"/>
          <w:szCs w:val="24"/>
        </w:rPr>
        <w:t>При поступлении от заявителя в КГБУ МФЦ  г. Шарыпово заявления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pPr>
        <w:pStyle w:val="Normal"/>
        <w:ind w:firstLine="709"/>
        <w:jc w:val="both"/>
        <w:rPr>
          <w:bCs/>
          <w:spacing w:val="-7"/>
          <w:sz w:val="24"/>
          <w:szCs w:val="24"/>
        </w:rPr>
      </w:pPr>
      <w:r>
        <w:rPr>
          <w:bCs/>
          <w:spacing w:val="-7"/>
          <w:sz w:val="24"/>
          <w:szCs w:val="24"/>
        </w:rPr>
        <w:t>Специалист КГБУ МФЦ  г. Шарыпово выдает заявителю расписку в приеме документов.</w:t>
      </w:r>
    </w:p>
    <w:p>
      <w:pPr>
        <w:pStyle w:val="Normal"/>
        <w:ind w:firstLine="709"/>
        <w:jc w:val="both"/>
        <w:rPr>
          <w:bCs/>
          <w:spacing w:val="-7"/>
          <w:sz w:val="24"/>
          <w:szCs w:val="24"/>
        </w:rPr>
      </w:pPr>
      <w:r>
        <w:rPr>
          <w:bCs/>
          <w:spacing w:val="-7"/>
          <w:sz w:val="24"/>
          <w:szCs w:val="24"/>
        </w:rPr>
        <w:t>В течение 2 рабочих дней после поступления заявления в КГБУ МФЦ  г. Шарыпово, поступившие заявление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pPr>
        <w:pStyle w:val="Normal"/>
        <w:ind w:firstLine="709"/>
        <w:jc w:val="both"/>
        <w:rPr>
          <w:bCs/>
          <w:spacing w:val="-7"/>
          <w:sz w:val="24"/>
          <w:szCs w:val="24"/>
        </w:rPr>
      </w:pPr>
      <w:r>
        <w:rPr>
          <w:bCs/>
          <w:spacing w:val="-7"/>
          <w:sz w:val="24"/>
          <w:szCs w:val="24"/>
        </w:rPr>
        <w:t>В течение 3 рабочих дней, с момента поступления заявления и документов из КГБУ МФЦ  г. Шарыпово, Администрацией г. Шарыпово поступившие заявление и документы передаются в КУМИ Администрации г. Шарыпово для предоставления муниципальной услуги.</w:t>
      </w:r>
    </w:p>
    <w:p>
      <w:pPr>
        <w:pStyle w:val="Normal"/>
        <w:ind w:firstLine="709"/>
        <w:jc w:val="both"/>
        <w:rPr>
          <w:bCs/>
          <w:spacing w:val="-7"/>
          <w:sz w:val="24"/>
          <w:szCs w:val="24"/>
        </w:rPr>
      </w:pPr>
      <w:r>
        <w:rPr>
          <w:bCs/>
          <w:spacing w:val="-7"/>
          <w:sz w:val="24"/>
          <w:szCs w:val="24"/>
        </w:rPr>
        <w:t>Началом срока предоставления муниципальной услуги является поступление заявления и документов из Администрации г. Шарыпово.</w:t>
      </w:r>
    </w:p>
    <w:p>
      <w:pPr>
        <w:pStyle w:val="Normal"/>
        <w:ind w:firstLine="709"/>
        <w:jc w:val="both"/>
        <w:rPr>
          <w:bCs/>
          <w:spacing w:val="-7"/>
          <w:sz w:val="24"/>
          <w:szCs w:val="24"/>
        </w:rPr>
      </w:pPr>
      <w:r>
        <w:rPr>
          <w:bCs/>
          <w:spacing w:val="-7"/>
          <w:sz w:val="24"/>
          <w:szCs w:val="24"/>
        </w:rPr>
        <w:t>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г. Шарыпово.</w:t>
      </w:r>
    </w:p>
    <w:p>
      <w:pPr>
        <w:pStyle w:val="Formattext"/>
        <w:spacing w:beforeAutospacing="0" w:before="0" w:afterAutospacing="0" w:after="0"/>
        <w:ind w:firstLine="709"/>
        <w:jc w:val="both"/>
        <w:rPr/>
      </w:pPr>
      <w:r>
        <w:rPr>
          <w:rFonts w:eastAsia="" w:eastAsiaTheme="minorEastAsia"/>
          <w:bCs/>
          <w:spacing w:val="-7"/>
        </w:rPr>
        <w:t>КГБУ МФЦ  г. Шарыпово в течение 2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r>
        <w:rPr/>
        <w:t>.</w:t>
      </w:r>
    </w:p>
    <w:p>
      <w:pPr>
        <w:pStyle w:val="Normal"/>
        <w:ind w:firstLine="567"/>
        <w:jc w:val="center"/>
        <w:rPr>
          <w:sz w:val="24"/>
          <w:szCs w:val="24"/>
        </w:rPr>
      </w:pPr>
      <w:r>
        <w:rPr>
          <w:sz w:val="24"/>
          <w:szCs w:val="24"/>
        </w:rPr>
        <w:t>4. Формы контроля за исполнением Административного регламента.</w:t>
      </w:r>
    </w:p>
    <w:p>
      <w:pPr>
        <w:pStyle w:val="Normal"/>
        <w:shd w:val="clear" w:color="auto" w:fill="FFFFFF"/>
        <w:ind w:right="24" w:firstLine="709"/>
        <w:jc w:val="both"/>
        <w:rPr>
          <w:sz w:val="24"/>
          <w:szCs w:val="24"/>
        </w:rPr>
      </w:pPr>
      <w:r>
        <w:rPr>
          <w:sz w:val="24"/>
          <w:szCs w:val="24"/>
        </w:rPr>
        <w:t>4.1. Контроль за соблюдением положений Административного регламента осуществляется Главой города Шарыпово.</w:t>
      </w:r>
    </w:p>
    <w:p>
      <w:pPr>
        <w:pStyle w:val="Normal"/>
        <w:shd w:val="clear" w:color="auto" w:fill="FFFFFF"/>
        <w:ind w:right="29" w:firstLine="709"/>
        <w:jc w:val="both"/>
        <w:rPr>
          <w:sz w:val="24"/>
          <w:szCs w:val="24"/>
        </w:rPr>
      </w:pPr>
      <w:r>
        <w:rPr>
          <w:sz w:val="24"/>
          <w:szCs w:val="24"/>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pPr>
        <w:pStyle w:val="Normal"/>
        <w:shd w:val="clear" w:color="auto" w:fill="FFFFFF"/>
        <w:ind w:right="29" w:firstLine="709"/>
        <w:jc w:val="both"/>
        <w:rPr>
          <w:sz w:val="24"/>
          <w:szCs w:val="24"/>
        </w:rPr>
      </w:pPr>
      <w:r>
        <w:rPr>
          <w:sz w:val="24"/>
          <w:szCs w:val="24"/>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земельные правоотношения.</w:t>
      </w:r>
    </w:p>
    <w:p>
      <w:pPr>
        <w:pStyle w:val="Normal"/>
        <w:shd w:val="clear" w:color="auto" w:fill="FFFFFF"/>
        <w:ind w:right="29" w:firstLine="709"/>
        <w:jc w:val="both"/>
        <w:rPr>
          <w:sz w:val="24"/>
          <w:szCs w:val="24"/>
        </w:rPr>
      </w:pPr>
      <w:r>
        <w:rPr>
          <w:sz w:val="24"/>
          <w:szCs w:val="24"/>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pPr>
        <w:pStyle w:val="Default"/>
        <w:ind w:firstLine="709"/>
        <w:jc w:val="both"/>
        <w:rPr>
          <w:color w:val="auto"/>
        </w:rPr>
      </w:pPr>
      <w:r>
        <w:rPr>
          <w:color w:val="auto"/>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pPr>
        <w:pStyle w:val="Default"/>
        <w:ind w:firstLine="709"/>
        <w:jc w:val="both"/>
        <w:rPr>
          <w:color w:val="auto"/>
        </w:rPr>
      </w:pPr>
      <w:r>
        <w:rPr>
          <w:color w:val="auto"/>
        </w:rPr>
        <w:t xml:space="preserve">В ходе плановых и внеплановых проверок: </w:t>
      </w:r>
    </w:p>
    <w:p>
      <w:pPr>
        <w:pStyle w:val="Default"/>
        <w:ind w:firstLine="709"/>
        <w:jc w:val="both"/>
        <w:rPr>
          <w:color w:val="auto"/>
        </w:rPr>
      </w:pPr>
      <w:r>
        <w:rPr>
          <w:color w:val="auto"/>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pPr>
        <w:pStyle w:val="Default"/>
        <w:ind w:firstLine="709"/>
        <w:jc w:val="both"/>
        <w:rPr>
          <w:color w:val="auto"/>
        </w:rPr>
      </w:pPr>
      <w:r>
        <w:rPr>
          <w:color w:val="auto"/>
        </w:rPr>
        <w:t xml:space="preserve">- проверяется соблюдение сроков и последовательности исполнения административных процедур; </w:t>
      </w:r>
    </w:p>
    <w:p>
      <w:pPr>
        <w:pStyle w:val="Default"/>
        <w:ind w:firstLine="709"/>
        <w:jc w:val="both"/>
        <w:rPr>
          <w:color w:val="auto"/>
        </w:rPr>
      </w:pPr>
      <w:r>
        <w:rPr>
          <w:color w:val="auto"/>
        </w:rPr>
        <w:t xml:space="preserve">- выявляются нарушения прав заявителей, недостатки, допущенные в ходе предоставления муниципальной услуги. </w:t>
      </w:r>
    </w:p>
    <w:p>
      <w:pPr>
        <w:pStyle w:val="Default"/>
        <w:ind w:firstLine="709"/>
        <w:jc w:val="both"/>
        <w:rPr>
          <w:color w:val="auto"/>
        </w:rPr>
      </w:pPr>
      <w:r>
        <w:rPr>
          <w:color w:val="auto"/>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pPr>
        <w:pStyle w:val="Default"/>
        <w:ind w:firstLine="709"/>
        <w:jc w:val="both"/>
        <w:rPr>
          <w:color w:val="auto"/>
        </w:rPr>
      </w:pPr>
      <w:r>
        <w:rPr>
          <w:color w:val="auto"/>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w:t>
      </w:r>
    </w:p>
    <w:p>
      <w:pPr>
        <w:pStyle w:val="Default"/>
        <w:jc w:val="both"/>
        <w:rPr>
          <w:color w:val="auto"/>
        </w:rPr>
      </w:pPr>
      <w:r>
        <w:rPr>
          <w:color w:val="auto"/>
        </w:rPr>
        <w:t xml:space="preserve">№ </w:t>
      </w:r>
      <w:r>
        <w:rPr>
          <w:color w:val="auto"/>
        </w:rPr>
        <w:t xml:space="preserve">153-ФЗ «О персональных данных».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5.1. Заявитель может обратиться с жалобой, в том числе в следующих случаях:</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2) нарушение срока предоставления муниципальной услуги.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8) нарушение срока или порядка выдачи документов по результатам предоставления муниципальной услуги;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 Общие требования к порядку подачи и рассмотрения жалобы</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5.2.5. Жалоба должна содержать:</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 </w:t>
      </w:r>
      <w:r>
        <w:rPr>
          <w:rFonts w:eastAsia="Calibri" w:eastAsiaTheme="minorHAnsi"/>
          <w:bCs/>
          <w:sz w:val="24"/>
          <w:szCs w:val="24"/>
          <w:lang w:eastAsia="en-US"/>
        </w:rPr>
        <w:t>Заявителем могут быть представлены документы (при наличии), подтверждающие доводы заявителя, либо их копии.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5.2.7. По результатам рассмотрения жалобы принимается одно из следующих решений:</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2) в удовлетворении жалобы отказывается.</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shd w:val="clear" w:color="auto" w:fill="FFFFFF"/>
        <w:tabs>
          <w:tab w:val="left" w:pos="581" w:leader="none"/>
        </w:tabs>
        <w:spacing w:lineRule="exact" w:line="274"/>
        <w:ind w:right="29" w:firstLine="709"/>
        <w:jc w:val="both"/>
        <w:rPr>
          <w:sz w:val="24"/>
          <w:szCs w:val="24"/>
        </w:rPr>
      </w:pPr>
      <w:r>
        <w:rPr>
          <w:rFonts w:eastAsia="Calibri" w:eastAsiaTheme="minorHAnsi"/>
          <w:bCs/>
          <w:sz w:val="24"/>
          <w:szCs w:val="24"/>
          <w:lang w:eastAsia="en-US"/>
        </w:rPr>
        <w:tab/>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t xml:space="preserve"> </w:t>
      </w:r>
      <w:r>
        <w:rPr>
          <w:rFonts w:eastAsia="Times New Roman"/>
          <w:spacing w:val="-5"/>
          <w:sz w:val="24"/>
          <w:szCs w:val="24"/>
        </w:rPr>
        <w:t>Приложение № 1</w:t>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t xml:space="preserve"> </w:t>
      </w:r>
      <w:r>
        <w:rPr>
          <w:rFonts w:eastAsia="Times New Roman"/>
          <w:spacing w:val="-5"/>
          <w:sz w:val="24"/>
          <w:szCs w:val="24"/>
        </w:rPr>
        <w:t>к Административному регламенту</w:t>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r>
    </w:p>
    <w:p>
      <w:pPr>
        <w:pStyle w:val="Normal"/>
        <w:shd w:val="clear" w:color="auto" w:fill="FFFFFF"/>
        <w:ind w:left="4162" w:hanging="0"/>
        <w:jc w:val="right"/>
        <w:rPr>
          <w:rFonts w:eastAsia="Times New Roman"/>
          <w:spacing w:val="-6"/>
          <w:sz w:val="24"/>
          <w:szCs w:val="24"/>
        </w:rPr>
      </w:pPr>
      <w:r>
        <w:rPr>
          <w:rFonts w:eastAsia="Times New Roman"/>
          <w:spacing w:val="-6"/>
          <w:sz w:val="24"/>
          <w:szCs w:val="24"/>
        </w:rPr>
        <w:t>Главе города Шарыпово</w:t>
      </w:r>
    </w:p>
    <w:p>
      <w:pPr>
        <w:pStyle w:val="Normal"/>
        <w:shd w:val="clear" w:color="auto" w:fill="FFFFFF"/>
        <w:ind w:left="4162" w:hanging="0"/>
        <w:jc w:val="right"/>
        <w:rPr>
          <w:rFonts w:eastAsia="Times New Roman"/>
          <w:spacing w:val="-6"/>
          <w:sz w:val="24"/>
          <w:szCs w:val="24"/>
        </w:rPr>
      </w:pPr>
      <w:r>
        <w:rPr>
          <w:rFonts w:eastAsia="Times New Roman"/>
          <w:spacing w:val="-6"/>
          <w:sz w:val="24"/>
          <w:szCs w:val="24"/>
        </w:rPr>
        <w:t>_________________________</w:t>
      </w:r>
    </w:p>
    <w:p>
      <w:pPr>
        <w:pStyle w:val="Normal"/>
        <w:shd w:val="clear" w:color="auto" w:fill="FFFFFF"/>
        <w:ind w:left="4162" w:hanging="0"/>
        <w:jc w:val="right"/>
        <w:rPr/>
      </w:pPr>
      <w:r>
        <w:rPr/>
      </w:r>
    </w:p>
    <w:p>
      <w:pPr>
        <w:pStyle w:val="Normal"/>
        <w:shd w:val="clear" w:color="auto" w:fill="FFFFFF"/>
        <w:tabs>
          <w:tab w:val="left" w:pos="5910" w:leader="none"/>
        </w:tabs>
        <w:ind w:left="4162" w:hanging="0"/>
        <w:jc w:val="right"/>
        <w:rPr/>
      </w:pPr>
      <w:r>
        <w:rPr/>
        <w:tab/>
        <w:t>от ______________________________</w:t>
      </w:r>
    </w:p>
    <w:p>
      <w:pPr>
        <w:pStyle w:val="Normal"/>
        <w:shd w:val="clear" w:color="auto" w:fill="FFFFFF"/>
        <w:tabs>
          <w:tab w:val="left" w:pos="5910" w:leader="none"/>
        </w:tabs>
        <w:ind w:left="4162" w:hanging="0"/>
        <w:jc w:val="right"/>
        <w:rPr/>
      </w:pPr>
      <w:r>
        <w:rPr/>
        <w:tab/>
        <w:t>______________________________</w:t>
      </w:r>
    </w:p>
    <w:p>
      <w:pPr>
        <w:pStyle w:val="Normal"/>
        <w:shd w:val="clear" w:color="auto" w:fill="FFFFFF"/>
        <w:tabs>
          <w:tab w:val="left" w:pos="7407" w:leader="none"/>
        </w:tabs>
        <w:ind w:left="4162" w:hanging="0"/>
        <w:jc w:val="right"/>
        <w:rPr/>
      </w:pPr>
      <w:r>
        <w:rPr/>
        <w:t>______________________________</w:t>
      </w:r>
    </w:p>
    <w:p>
      <w:pPr>
        <w:pStyle w:val="Normal"/>
        <w:shd w:val="clear" w:color="auto" w:fill="FFFFFF"/>
        <w:tabs>
          <w:tab w:val="left" w:pos="7407" w:leader="none"/>
        </w:tabs>
        <w:ind w:left="4162" w:hanging="0"/>
        <w:jc w:val="right"/>
        <w:rPr/>
      </w:pPr>
      <w:r>
        <w:rPr/>
        <w:tab/>
      </w:r>
    </w:p>
    <w:p>
      <w:pPr>
        <w:pStyle w:val="Normal"/>
        <w:shd w:val="clear" w:color="auto" w:fill="FFFFFF"/>
        <w:jc w:val="right"/>
        <w:rPr>
          <w:rFonts w:eastAsia="Times New Roman"/>
          <w:spacing w:val="-2"/>
          <w:sz w:val="16"/>
          <w:szCs w:val="16"/>
        </w:rPr>
      </w:pPr>
      <w:r>
        <w:rPr>
          <w:spacing w:val="-2"/>
          <w:sz w:val="16"/>
          <w:szCs w:val="16"/>
        </w:rPr>
        <w:t>(</w:t>
      </w:r>
      <w:r>
        <w:rPr>
          <w:rFonts w:eastAsia="Times New Roman"/>
          <w:spacing w:val="-2"/>
          <w:sz w:val="16"/>
          <w:szCs w:val="16"/>
          <w:u w:val="single"/>
        </w:rPr>
        <w:t>Для физических лиц</w:t>
      </w:r>
      <w:r>
        <w:rPr>
          <w:rFonts w:eastAsia="Times New Roman"/>
          <w:spacing w:val="-2"/>
          <w:sz w:val="16"/>
          <w:szCs w:val="16"/>
        </w:rPr>
        <w:t>: Ф.И.О., документ удостоверяющий личность,</w:t>
      </w:r>
    </w:p>
    <w:p>
      <w:pPr>
        <w:pStyle w:val="Normal"/>
        <w:shd w:val="clear" w:color="auto" w:fill="FFFFFF"/>
        <w:jc w:val="right"/>
        <w:rPr>
          <w:rFonts w:eastAsia="Times New Roman"/>
          <w:sz w:val="16"/>
          <w:szCs w:val="16"/>
        </w:rPr>
      </w:pPr>
      <w:r>
        <w:rPr>
          <w:rFonts w:eastAsia="Times New Roman"/>
          <w:spacing w:val="-2"/>
          <w:sz w:val="16"/>
          <w:szCs w:val="16"/>
        </w:rPr>
        <w:t xml:space="preserve">его серия, </w:t>
      </w:r>
      <w:r>
        <w:rPr>
          <w:rFonts w:eastAsia="Times New Roman"/>
          <w:sz w:val="16"/>
          <w:szCs w:val="16"/>
        </w:rPr>
        <w:t xml:space="preserve">номер, кем и когда выдан, адрес регистрации </w:t>
      </w:r>
    </w:p>
    <w:p>
      <w:pPr>
        <w:pStyle w:val="Normal"/>
        <w:shd w:val="clear" w:color="auto" w:fill="FFFFFF"/>
        <w:jc w:val="right"/>
        <w:rPr>
          <w:rFonts w:eastAsia="Times New Roman"/>
          <w:sz w:val="16"/>
          <w:szCs w:val="16"/>
        </w:rPr>
      </w:pPr>
      <w:r>
        <w:rPr>
          <w:rFonts w:eastAsia="Times New Roman"/>
          <w:sz w:val="16"/>
          <w:szCs w:val="16"/>
        </w:rPr>
        <w:t>и проживания, адрес электронной почты (при наличии);</w:t>
      </w:r>
    </w:p>
    <w:p>
      <w:pPr>
        <w:pStyle w:val="Normal"/>
        <w:shd w:val="clear" w:color="auto" w:fill="FFFFFF"/>
        <w:jc w:val="right"/>
        <w:rPr/>
      </w:pPr>
      <w:r>
        <w:rPr>
          <w:rFonts w:eastAsia="Times New Roman"/>
          <w:spacing w:val="-2"/>
          <w:sz w:val="16"/>
          <w:szCs w:val="16"/>
          <w:u w:val="single"/>
        </w:rPr>
        <w:t>Для юридических лиц</w:t>
      </w:r>
      <w:r>
        <w:rPr>
          <w:rFonts w:eastAsia="Times New Roman"/>
          <w:spacing w:val="-2"/>
          <w:sz w:val="16"/>
          <w:szCs w:val="16"/>
        </w:rPr>
        <w:t>: полное наименование организации, ИНН, ОГРН,</w:t>
      </w:r>
    </w:p>
    <w:p>
      <w:pPr>
        <w:pStyle w:val="Normal"/>
        <w:shd w:val="clear" w:color="auto" w:fill="FFFFFF"/>
        <w:jc w:val="right"/>
        <w:rPr>
          <w:rFonts w:eastAsia="Times New Roman"/>
          <w:spacing w:val="-2"/>
          <w:sz w:val="16"/>
          <w:szCs w:val="16"/>
        </w:rPr>
      </w:pPr>
      <w:r>
        <w:rPr>
          <w:rFonts w:eastAsia="Times New Roman"/>
          <w:spacing w:val="-2"/>
          <w:sz w:val="16"/>
          <w:szCs w:val="16"/>
        </w:rPr>
        <w:t>юридический и почтовый, Ф.И.О. руководителя, контактный телефон,</w:t>
      </w:r>
    </w:p>
    <w:p>
      <w:pPr>
        <w:pStyle w:val="Normal"/>
        <w:shd w:val="clear" w:color="auto" w:fill="FFFFFF"/>
        <w:jc w:val="right"/>
        <w:rPr/>
      </w:pPr>
      <w:r>
        <w:rPr>
          <w:rFonts w:eastAsia="Times New Roman"/>
          <w:spacing w:val="-2"/>
          <w:sz w:val="16"/>
          <w:szCs w:val="16"/>
        </w:rPr>
        <w:t xml:space="preserve"> </w:t>
      </w:r>
      <w:r>
        <w:rPr>
          <w:rFonts w:eastAsia="Times New Roman"/>
          <w:spacing w:val="-2"/>
          <w:sz w:val="16"/>
          <w:szCs w:val="16"/>
        </w:rPr>
        <w:t>адрес электронной почты (при наличии)</w:t>
      </w:r>
    </w:p>
    <w:p>
      <w:pPr>
        <w:pStyle w:val="Normal"/>
        <w:shd w:val="clear" w:color="auto" w:fill="FFFFFF"/>
        <w:jc w:val="right"/>
        <w:rPr/>
      </w:pPr>
      <w:r>
        <w:rPr>
          <w:rFonts w:eastAsia="Times New Roman"/>
          <w:spacing w:val="-3"/>
          <w:sz w:val="16"/>
          <w:szCs w:val="16"/>
          <w:u w:val="single"/>
        </w:rPr>
        <w:t>Сведения о доверенном лице</w:t>
      </w:r>
      <w:r>
        <w:rPr>
          <w:rFonts w:eastAsia="Times New Roman"/>
          <w:spacing w:val="-3"/>
          <w:sz w:val="16"/>
          <w:szCs w:val="16"/>
        </w:rPr>
        <w:t>: Ф.И.О., документ удостоверяющий личность, его</w:t>
      </w:r>
    </w:p>
    <w:p>
      <w:pPr>
        <w:pStyle w:val="Normal"/>
        <w:shd w:val="clear" w:color="auto" w:fill="FFFFFF"/>
        <w:jc w:val="right"/>
        <w:rPr>
          <w:rFonts w:eastAsia="Times New Roman"/>
          <w:sz w:val="16"/>
          <w:szCs w:val="16"/>
        </w:rPr>
      </w:pPr>
      <w:r>
        <w:rPr>
          <w:rFonts w:eastAsia="Times New Roman"/>
          <w:sz w:val="16"/>
          <w:szCs w:val="16"/>
        </w:rPr>
        <w:t>серия, номер, кем и когда выдан, адрес регистрации и проживания,</w:t>
      </w:r>
    </w:p>
    <w:p>
      <w:pPr>
        <w:pStyle w:val="Normal"/>
        <w:shd w:val="clear" w:color="auto" w:fill="FFFFFF"/>
        <w:jc w:val="right"/>
        <w:rPr>
          <w:rFonts w:eastAsia="Times New Roman"/>
          <w:spacing w:val="-2"/>
          <w:sz w:val="16"/>
          <w:szCs w:val="16"/>
        </w:rPr>
      </w:pPr>
      <w:r>
        <w:rPr>
          <w:rFonts w:eastAsia="Times New Roman"/>
          <w:sz w:val="16"/>
          <w:szCs w:val="16"/>
        </w:rPr>
        <w:t xml:space="preserve"> </w:t>
      </w:r>
      <w:r>
        <w:rPr>
          <w:rFonts w:eastAsia="Times New Roman"/>
          <w:sz w:val="16"/>
          <w:szCs w:val="16"/>
        </w:rPr>
        <w:t xml:space="preserve">адрес </w:t>
      </w:r>
      <w:r>
        <w:rPr>
          <w:rFonts w:eastAsia="Times New Roman"/>
          <w:spacing w:val="-2"/>
          <w:sz w:val="16"/>
          <w:szCs w:val="16"/>
        </w:rPr>
        <w:t xml:space="preserve">электронной почты (при наличии), реквизиты документа </w:t>
      </w:r>
    </w:p>
    <w:p>
      <w:pPr>
        <w:pStyle w:val="Normal"/>
        <w:shd w:val="clear" w:color="auto" w:fill="FFFFFF"/>
        <w:jc w:val="right"/>
        <w:rPr/>
      </w:pPr>
      <w:r>
        <w:rPr>
          <w:rFonts w:eastAsia="Times New Roman"/>
          <w:spacing w:val="-2"/>
          <w:sz w:val="16"/>
          <w:szCs w:val="16"/>
        </w:rPr>
        <w:t xml:space="preserve">подтверждающие </w:t>
      </w:r>
      <w:r>
        <w:rPr>
          <w:rFonts w:eastAsia="Times New Roman"/>
          <w:spacing w:val="-3"/>
          <w:sz w:val="16"/>
          <w:szCs w:val="16"/>
        </w:rPr>
        <w:t>полномочия)</w:t>
      </w:r>
    </w:p>
    <w:p>
      <w:pPr>
        <w:pStyle w:val="Normal"/>
        <w:shd w:val="clear" w:color="auto" w:fill="FFFFFF"/>
        <w:spacing w:before="778" w:after="0"/>
        <w:ind w:right="86" w:hanging="0"/>
        <w:jc w:val="center"/>
        <w:rPr>
          <w:sz w:val="24"/>
          <w:szCs w:val="24"/>
        </w:rPr>
      </w:pPr>
      <w:r>
        <w:rPr>
          <w:rFonts w:eastAsia="Times New Roman"/>
          <w:spacing w:val="-4"/>
          <w:sz w:val="24"/>
          <w:szCs w:val="24"/>
        </w:rPr>
        <w:t>Заявление</w:t>
      </w:r>
    </w:p>
    <w:p>
      <w:pPr>
        <w:pStyle w:val="Normal"/>
        <w:shd w:val="clear" w:color="auto" w:fill="FFFFFF"/>
        <w:ind w:firstLine="709"/>
        <w:jc w:val="both"/>
        <w:rPr>
          <w:rFonts w:eastAsia="Times New Roman"/>
          <w:spacing w:val="-1"/>
          <w:sz w:val="24"/>
          <w:szCs w:val="24"/>
        </w:rPr>
      </w:pPr>
      <w:r>
        <w:rPr>
          <w:rFonts w:eastAsia="Times New Roman"/>
          <w:spacing w:val="-1"/>
          <w:sz w:val="24"/>
          <w:szCs w:val="24"/>
        </w:rPr>
        <w:t xml:space="preserve">Прошу   согласовать местоположение границ земельного участка   с   кадастровым    номером: _____________________, </w:t>
      </w:r>
    </w:p>
    <w:p>
      <w:pPr>
        <w:pStyle w:val="Normal"/>
        <w:shd w:val="clear" w:color="auto" w:fill="FFFFFF"/>
        <w:ind w:firstLine="709"/>
        <w:jc w:val="both"/>
        <w:rPr>
          <w:rFonts w:eastAsia="Times New Roman"/>
          <w:spacing w:val="-1"/>
          <w:sz w:val="24"/>
          <w:szCs w:val="24"/>
        </w:rPr>
      </w:pPr>
      <w:r>
        <w:rPr>
          <w:rFonts w:eastAsia="Times New Roman"/>
          <w:spacing w:val="-1"/>
          <w:sz w:val="24"/>
          <w:szCs w:val="24"/>
        </w:rPr>
        <w:t>Расположенного по адресу:</w:t>
      </w:r>
    </w:p>
    <w:p>
      <w:pPr>
        <w:pStyle w:val="Normal"/>
        <w:shd w:val="clear" w:color="auto" w:fill="FFFFFF"/>
        <w:ind w:firstLine="709"/>
        <w:jc w:val="both"/>
        <w:rPr>
          <w:rFonts w:eastAsia="Times New Roman"/>
          <w:spacing w:val="-1"/>
          <w:sz w:val="24"/>
          <w:szCs w:val="24"/>
        </w:rPr>
      </w:pPr>
      <w:r>
        <w:rPr>
          <w:rFonts w:eastAsia="Times New Roman"/>
          <w:spacing w:val="-1"/>
          <w:sz w:val="24"/>
          <w:szCs w:val="24"/>
        </w:rPr>
        <w:t>_________________________________________________________________</w:t>
      </w:r>
    </w:p>
    <w:p>
      <w:pPr>
        <w:pStyle w:val="Normal"/>
        <w:shd w:val="clear" w:color="auto" w:fill="FFFFFF"/>
        <w:ind w:firstLine="709"/>
        <w:jc w:val="both"/>
        <w:rPr>
          <w:rFonts w:eastAsia="Times New Roman"/>
          <w:spacing w:val="-1"/>
          <w:sz w:val="24"/>
          <w:szCs w:val="24"/>
        </w:rPr>
      </w:pPr>
      <w:r>
        <w:rPr>
          <w:rFonts w:eastAsia="Times New Roman"/>
          <w:spacing w:val="-1"/>
          <w:sz w:val="24"/>
          <w:szCs w:val="24"/>
        </w:rPr>
        <w:t>_________________________________________________________________</w:t>
      </w:r>
    </w:p>
    <w:p>
      <w:pPr>
        <w:pStyle w:val="Normal"/>
        <w:shd w:val="clear" w:color="auto" w:fill="FFFFFF"/>
        <w:tabs>
          <w:tab w:val="left" w:pos="7133" w:leader="underscore"/>
        </w:tabs>
        <w:ind w:firstLine="709"/>
        <w:jc w:val="both"/>
        <w:rPr>
          <w:sz w:val="24"/>
          <w:szCs w:val="24"/>
        </w:rPr>
      </w:pPr>
      <w:r>
        <w:rPr>
          <w:sz w:val="24"/>
          <w:szCs w:val="24"/>
        </w:rPr>
      </w:r>
    </w:p>
    <w:p>
      <w:pPr>
        <w:pStyle w:val="Normal"/>
        <w:shd w:val="clear" w:color="auto" w:fill="FFFFFF"/>
        <w:tabs>
          <w:tab w:val="left" w:pos="7133" w:leader="underscore"/>
        </w:tabs>
        <w:ind w:firstLine="709"/>
        <w:jc w:val="both"/>
        <w:rPr>
          <w:sz w:val="24"/>
          <w:szCs w:val="24"/>
        </w:rPr>
      </w:pPr>
      <w:r>
        <w:rPr>
          <w:sz w:val="24"/>
          <w:szCs w:val="24"/>
        </w:rPr>
      </w:r>
    </w:p>
    <w:p>
      <w:pPr>
        <w:pStyle w:val="Normal"/>
        <w:shd w:val="clear" w:color="auto" w:fill="FFFFFF"/>
        <w:jc w:val="both"/>
        <w:rPr>
          <w:rFonts w:eastAsia="Times New Roman"/>
          <w:spacing w:val="-3"/>
          <w:sz w:val="24"/>
          <w:szCs w:val="24"/>
        </w:rPr>
      </w:pPr>
      <w:r>
        <w:rPr>
          <w:rFonts w:eastAsia="Times New Roman"/>
          <w:spacing w:val="-3"/>
          <w:sz w:val="24"/>
          <w:szCs w:val="24"/>
        </w:rPr>
        <w:t>Приложение к заявлению: правоустанавливающие (правоудостоверяющие) документы</w:t>
      </w:r>
    </w:p>
    <w:p>
      <w:pPr>
        <w:pStyle w:val="Normal"/>
        <w:shd w:val="clear" w:color="auto" w:fill="FFFFFF"/>
        <w:jc w:val="both"/>
        <w:rPr>
          <w:rFonts w:eastAsia="Times New Roman"/>
          <w:spacing w:val="-3"/>
          <w:sz w:val="24"/>
          <w:szCs w:val="24"/>
        </w:rPr>
      </w:pPr>
      <w:r>
        <w:rPr>
          <w:rFonts w:eastAsia="Times New Roman"/>
          <w:spacing w:val="-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hd w:val="clear" w:color="auto" w:fill="FFFFFF"/>
        <w:jc w:val="both"/>
        <w:rPr>
          <w:sz w:val="24"/>
          <w:szCs w:val="24"/>
        </w:rPr>
      </w:pPr>
      <w:r>
        <w:rPr>
          <w:sz w:val="24"/>
          <w:szCs w:val="24"/>
        </w:rPr>
      </w:r>
    </w:p>
    <w:p>
      <w:pPr>
        <w:pStyle w:val="Normal"/>
        <w:shd w:val="clear" w:color="auto" w:fill="FFFFFF"/>
        <w:tabs>
          <w:tab w:val="left" w:pos="6663" w:leader="none"/>
        </w:tabs>
        <w:rPr>
          <w:sz w:val="24"/>
          <w:szCs w:val="24"/>
        </w:rPr>
      </w:pPr>
      <w:r>
        <w:rPr>
          <w:rFonts w:eastAsia="Times New Roman"/>
          <w:spacing w:val="-7"/>
          <w:sz w:val="24"/>
          <w:szCs w:val="24"/>
        </w:rPr>
        <w:t>Заявитель:   ___________________________</w:t>
        <w:tab/>
        <w:t>__________________</w:t>
      </w:r>
    </w:p>
    <w:p>
      <w:pPr>
        <w:pStyle w:val="Normal"/>
        <w:shd w:val="clear" w:color="auto" w:fill="FFFFFF"/>
        <w:tabs>
          <w:tab w:val="left" w:pos="6754" w:leader="none"/>
        </w:tabs>
        <w:rPr>
          <w:sz w:val="24"/>
          <w:szCs w:val="24"/>
        </w:rPr>
      </w:pPr>
      <w:r>
        <w:rPr>
          <w:rFonts w:eastAsia="Times New Roman"/>
          <w:sz w:val="24"/>
          <w:szCs w:val="24"/>
        </w:rPr>
        <w:tab/>
      </w:r>
      <w:r>
        <w:rPr>
          <w:rFonts w:eastAsia="Times New Roman"/>
          <w:spacing w:val="-2"/>
          <w:sz w:val="24"/>
          <w:szCs w:val="24"/>
        </w:rPr>
        <w:t>(подпись)</w:t>
      </w:r>
    </w:p>
    <w:p>
      <w:pPr>
        <w:pStyle w:val="Normal"/>
        <w:shd w:val="clear" w:color="auto" w:fill="FFFFFF"/>
        <w:rPr>
          <w:rFonts w:eastAsia="Times New Roman"/>
          <w:spacing w:val="-14"/>
          <w:sz w:val="24"/>
          <w:szCs w:val="24"/>
        </w:rPr>
      </w:pPr>
      <w:r>
        <w:rPr>
          <w:rFonts w:eastAsia="Times New Roman"/>
          <w:spacing w:val="-14"/>
          <w:sz w:val="24"/>
          <w:szCs w:val="24"/>
        </w:rPr>
        <w:t>Дата подачи заявления: _____________________</w:t>
      </w:r>
    </w:p>
    <w:p>
      <w:pPr>
        <w:pStyle w:val="Normal"/>
        <w:shd w:val="clear" w:color="auto" w:fill="FFFFFF"/>
        <w:rPr>
          <w:rFonts w:eastAsia="Times New Roman"/>
          <w:spacing w:val="-14"/>
          <w:sz w:val="24"/>
          <w:szCs w:val="24"/>
        </w:rPr>
      </w:pPr>
      <w:r>
        <w:rPr>
          <w:rFonts w:eastAsia="Times New Roman"/>
          <w:spacing w:val="-14"/>
          <w:sz w:val="24"/>
          <w:szCs w:val="24"/>
        </w:rPr>
      </w:r>
    </w:p>
    <w:p>
      <w:pPr>
        <w:pStyle w:val="Normal"/>
        <w:shd w:val="clear" w:color="auto" w:fill="FFFFFF"/>
        <w:tabs>
          <w:tab w:val="left" w:pos="7694" w:leader="none"/>
        </w:tabs>
        <w:rPr>
          <w:sz w:val="24"/>
          <w:szCs w:val="24"/>
        </w:rPr>
      </w:pPr>
      <w:r>
        <w:rPr>
          <w:rFonts w:eastAsia="Times New Roman"/>
          <w:spacing w:val="-14"/>
          <w:sz w:val="24"/>
          <w:szCs w:val="24"/>
        </w:rPr>
        <w:t>Заявление с приложением получил (а):  __________________________</w:t>
        <w:tab/>
        <w:t>_____________</w:t>
      </w:r>
    </w:p>
    <w:p>
      <w:pPr>
        <w:pStyle w:val="Normal"/>
        <w:shd w:val="clear" w:color="auto" w:fill="FFFFFF"/>
        <w:rPr>
          <w:sz w:val="24"/>
          <w:szCs w:val="24"/>
        </w:rPr>
      </w:pPr>
      <w:r>
        <w:rPr>
          <w:sz w:val="24"/>
          <w:szCs w:val="24"/>
        </w:rPr>
        <w:t xml:space="preserve">                                                   </w:t>
      </w:r>
      <w:r>
        <w:rPr>
          <w:sz w:val="24"/>
          <w:szCs w:val="24"/>
        </w:rPr>
        <w:t xml:space="preserve">(Ф.И.О., должность)                            (подпись)                  </w:t>
      </w:r>
    </w:p>
    <w:p>
      <w:pPr>
        <w:pStyle w:val="Normal"/>
        <w:rPr>
          <w:sz w:val="24"/>
          <w:szCs w:val="24"/>
        </w:rPr>
      </w:pPr>
      <w:r>
        <w:rPr>
          <w:sz w:val="24"/>
          <w:szCs w:val="24"/>
        </w:rPr>
      </w:r>
    </w:p>
    <w:p>
      <w:pPr>
        <w:sectPr>
          <w:type w:val="nextPage"/>
          <w:pgSz w:w="11906" w:h="16838"/>
          <w:pgMar w:left="1560" w:right="869" w:header="0" w:top="1134" w:footer="0" w:bottom="851" w:gutter="0"/>
          <w:pgNumType w:fmt="decimal"/>
          <w:formProt w:val="false"/>
          <w:textDirection w:val="lrTb"/>
          <w:docGrid w:type="default" w:linePitch="360" w:charSpace="0"/>
        </w:sectPr>
        <w:pStyle w:val="Normal"/>
        <w:shd w:val="clear" w:color="auto" w:fill="FFFFFF"/>
        <w:rPr>
          <w:rFonts w:eastAsia="Times New Roman"/>
          <w:spacing w:val="-3"/>
          <w:sz w:val="24"/>
          <w:szCs w:val="24"/>
        </w:rPr>
      </w:pPr>
      <w:r>
        <w:rPr>
          <w:rFonts w:eastAsia="Times New Roman"/>
          <w:spacing w:val="-3"/>
          <w:sz w:val="24"/>
          <w:szCs w:val="24"/>
        </w:rPr>
        <w:t>Дата принятия заявления: _____________________</w:t>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t>Приложение № 2</w:t>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t xml:space="preserve"> </w:t>
      </w:r>
      <w:r>
        <w:rPr>
          <w:rFonts w:eastAsia="Times New Roman"/>
          <w:spacing w:val="-5"/>
          <w:sz w:val="24"/>
          <w:szCs w:val="24"/>
        </w:rPr>
        <w:t>к Административному регламенту</w:t>
      </w:r>
    </w:p>
    <w:p>
      <w:pPr>
        <w:pStyle w:val="Normal"/>
        <w:shd w:val="clear" w:color="auto" w:fill="FFFFFF"/>
        <w:tabs>
          <w:tab w:val="left" w:pos="581" w:leader="none"/>
        </w:tabs>
        <w:spacing w:lineRule="exact" w:line="274"/>
        <w:ind w:right="29" w:hanging="0"/>
        <w:jc w:val="right"/>
        <w:rPr>
          <w:sz w:val="24"/>
          <w:szCs w:val="24"/>
        </w:rPr>
      </w:pPr>
      <w:r>
        <w:rPr>
          <w:sz w:val="24"/>
          <w:szCs w:val="24"/>
        </w:rPr>
      </w:r>
    </w:p>
    <w:p>
      <w:pPr>
        <w:pStyle w:val="Normal"/>
        <w:shd w:val="clear" w:color="auto" w:fill="FFFFFF"/>
        <w:tabs>
          <w:tab w:val="left" w:pos="581" w:leader="none"/>
        </w:tabs>
        <w:spacing w:lineRule="exact" w:line="274"/>
        <w:ind w:right="29" w:hanging="0"/>
        <w:jc w:val="right"/>
        <w:rPr>
          <w:sz w:val="24"/>
          <w:szCs w:val="24"/>
        </w:rPr>
      </w:pPr>
      <w:r>
        <w:rPr>
          <w:sz w:val="24"/>
          <w:szCs w:val="24"/>
        </w:rPr>
      </w:r>
    </w:p>
    <w:p>
      <w:pPr>
        <w:pStyle w:val="Normal"/>
        <w:shd w:val="clear" w:color="auto" w:fill="FFFFFF"/>
        <w:tabs>
          <w:tab w:val="left" w:pos="581" w:leader="none"/>
        </w:tabs>
        <w:spacing w:lineRule="exact" w:line="274"/>
        <w:ind w:right="29" w:hanging="0"/>
        <w:jc w:val="center"/>
        <w:rPr>
          <w:sz w:val="24"/>
          <w:szCs w:val="24"/>
        </w:rPr>
      </w:pPr>
      <w:r>
        <w:rPr>
          <w:sz w:val="24"/>
          <w:szCs w:val="24"/>
        </w:rPr>
        <w:t>Блок-схема</w:t>
      </w:r>
    </w:p>
    <w:p>
      <w:pPr>
        <w:pStyle w:val="Normal"/>
        <w:shd w:val="clear" w:color="auto" w:fill="FFFFFF"/>
        <w:tabs>
          <w:tab w:val="left" w:pos="581" w:leader="none"/>
        </w:tabs>
        <w:spacing w:lineRule="exact" w:line="274"/>
        <w:ind w:right="29" w:hanging="0"/>
        <w:jc w:val="center"/>
        <w:rPr>
          <w:sz w:val="24"/>
          <w:szCs w:val="24"/>
        </w:rPr>
      </w:pPr>
      <w:r>
        <w:rPr>
          <w:sz w:val="24"/>
          <w:szCs w:val="24"/>
        </w:rPr>
        <w:t xml:space="preserve">Предоставления муниципальной услуги </w:t>
      </w:r>
    </w:p>
    <w:p>
      <w:pPr>
        <w:pStyle w:val="Normal"/>
        <w:shd w:val="clear" w:color="auto" w:fill="FFFFFF"/>
        <w:tabs>
          <w:tab w:val="left" w:pos="581" w:leader="none"/>
        </w:tabs>
        <w:spacing w:lineRule="exact" w:line="274"/>
        <w:ind w:right="29" w:hanging="0"/>
        <w:jc w:val="center"/>
        <w:rPr>
          <w:sz w:val="24"/>
          <w:szCs w:val="24"/>
        </w:rPr>
      </w:pPr>
      <w:r>
        <w:rPr>
          <w:sz w:val="24"/>
          <w:szCs w:val="24"/>
        </w:rPr>
        <w:t>«Согласование местоположения границ земельного участка»</w:t>
      </w:r>
    </w:p>
    <w:p>
      <w:pPr>
        <w:pStyle w:val="Normal"/>
        <w:tabs>
          <w:tab w:val="left" w:pos="7431" w:leader="none"/>
        </w:tabs>
        <w:rPr>
          <w:rFonts w:eastAsia="Times New Roman"/>
          <w:sz w:val="28"/>
          <w:szCs w:val="28"/>
        </w:rPr>
      </w:pPr>
      <w:r>
        <w:rPr>
          <w:rFonts w:eastAsia="Times New Roman"/>
          <w:sz w:val="28"/>
          <w:szCs w:val="28"/>
        </w:rPr>
      </w:r>
    </w:p>
    <w:p>
      <w:pPr>
        <w:pStyle w:val="Normal"/>
        <w:jc w:val="right"/>
        <w:rPr>
          <w:rFonts w:eastAsia="Times New Roman"/>
          <w:sz w:val="28"/>
          <w:szCs w:val="28"/>
        </w:rPr>
      </w:pPr>
      <w:r>
        <w:rPr>
          <w:rFonts w:eastAsia="Times New Roman"/>
          <w:sz w:val="28"/>
          <w:szCs w:val="28"/>
        </w:rPr>
      </w:r>
    </w:p>
    <w:p>
      <w:pPr>
        <w:pStyle w:val="Normal"/>
        <w:tabs>
          <w:tab w:val="left" w:pos="4111" w:leader="none"/>
          <w:tab w:val="left" w:pos="4820" w:leader="none"/>
          <w:tab w:val="left" w:pos="5670" w:leader="none"/>
        </w:tabs>
        <w:ind w:right="4821" w:hanging="0"/>
        <w:rPr>
          <w:rFonts w:eastAsia="Times New Roman"/>
          <w:sz w:val="28"/>
          <w:szCs w:val="28"/>
          <w:lang w:eastAsia="en-US"/>
        </w:rPr>
      </w:pPr>
      <w:r>
        <w:rPr>
          <w:rFonts w:eastAsia="Times New Roman"/>
          <w:sz w:val="28"/>
          <w:szCs w:val="28"/>
          <w:lang w:eastAsia="en-US"/>
        </w:rPr>
        <mc:AlternateContent>
          <mc:Choice Requires="wps">
            <w:drawing>
              <wp:anchor behindDoc="0" distT="0" distB="0" distL="114300" distR="114300" simplePos="0" locked="0" layoutInCell="1" allowOverlap="1" relativeHeight="4">
                <wp:simplePos x="0" y="0"/>
                <wp:positionH relativeFrom="column">
                  <wp:posOffset>2853690</wp:posOffset>
                </wp:positionH>
                <wp:positionV relativeFrom="paragraph">
                  <wp:posOffset>472440</wp:posOffset>
                </wp:positionV>
                <wp:extent cx="1270" cy="285115"/>
                <wp:effectExtent l="0" t="0" r="0" b="0"/>
                <wp:wrapNone/>
                <wp:docPr id="1" name="Прямая со стрелкой 12"/>
                <a:graphic xmlns:a="http://schemas.openxmlformats.org/drawingml/2006/main">
                  <a:graphicData uri="http://schemas.microsoft.com/office/word/2010/wordprocessingShape">
                    <wps:wsp>
                      <wps:cNvSpPr/>
                      <wps:spPr>
                        <a:xfrm>
                          <a:off x="0" y="0"/>
                          <a:ext cx="720" cy="28440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Прямая со стрелкой 12" stroked="t" style="position:absolute;margin-left:224.7pt;margin-top:37.2pt;width:0pt;height:22.35pt" type="shapetype_32">
                <w10:wrap type="none"/>
                <v:fill o:detectmouseclick="t" on="false"/>
                <v:stroke color="#4a7ebb"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8">
                <wp:simplePos x="0" y="0"/>
                <wp:positionH relativeFrom="column">
                  <wp:posOffset>2138045</wp:posOffset>
                </wp:positionH>
                <wp:positionV relativeFrom="paragraph">
                  <wp:posOffset>1945005</wp:posOffset>
                </wp:positionV>
                <wp:extent cx="666115" cy="403860"/>
                <wp:effectExtent l="0" t="0" r="0" b="0"/>
                <wp:wrapNone/>
                <wp:docPr id="2" name="Прямая со стрелкой 17"/>
                <a:graphic xmlns:a="http://schemas.openxmlformats.org/drawingml/2006/main">
                  <a:graphicData uri="http://schemas.microsoft.com/office/word/2010/wordprocessingShape">
                    <wps:wsp>
                      <wps:cNvSpPr/>
                      <wps:spPr>
                        <a:xfrm flipH="1">
                          <a:off x="0" y="0"/>
                          <a:ext cx="665640" cy="40320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17" stroked="t" style="position:absolute;margin-left:168.35pt;margin-top:153.15pt;width:52.35pt;height:31.7pt;flip:x" type="shapetype_32">
                <w10:wrap type="none"/>
                <v:fill o:detectmouseclick="t" on="false"/>
                <v:stroke color="#4a7ebb"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9">
                <wp:simplePos x="0" y="0"/>
                <wp:positionH relativeFrom="column">
                  <wp:posOffset>2804160</wp:posOffset>
                </wp:positionH>
                <wp:positionV relativeFrom="paragraph">
                  <wp:posOffset>1945005</wp:posOffset>
                </wp:positionV>
                <wp:extent cx="600075" cy="402590"/>
                <wp:effectExtent l="0" t="0" r="0" b="0"/>
                <wp:wrapNone/>
                <wp:docPr id="3" name="Прямая со стрелкой 18"/>
                <a:graphic xmlns:a="http://schemas.openxmlformats.org/drawingml/2006/main">
                  <a:graphicData uri="http://schemas.microsoft.com/office/word/2010/wordprocessingShape">
                    <wps:wsp>
                      <wps:cNvSpPr/>
                      <wps:spPr>
                        <a:xfrm>
                          <a:off x="0" y="0"/>
                          <a:ext cx="599400" cy="40212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18" stroked="t" style="position:absolute;margin-left:220.8pt;margin-top:153.15pt;width:47.15pt;height:31.6pt" type="shapetype_32">
                <w10:wrap type="none"/>
                <v:fill o:detectmouseclick="t" on="false"/>
                <v:stroke color="#4a7ebb"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1">
                <wp:simplePos x="0" y="0"/>
                <wp:positionH relativeFrom="column">
                  <wp:posOffset>2855595</wp:posOffset>
                </wp:positionH>
                <wp:positionV relativeFrom="paragraph">
                  <wp:posOffset>1285240</wp:posOffset>
                </wp:positionV>
                <wp:extent cx="1270" cy="249555"/>
                <wp:effectExtent l="0" t="0" r="0" b="0"/>
                <wp:wrapNone/>
                <wp:docPr id="4" name="Прямая со стрелкой 22"/>
                <a:graphic xmlns:a="http://schemas.openxmlformats.org/drawingml/2006/main">
                  <a:graphicData uri="http://schemas.microsoft.com/office/word/2010/wordprocessingShape">
                    <wps:wsp>
                      <wps:cNvSpPr/>
                      <wps:spPr>
                        <a:xfrm>
                          <a:off x="0" y="0"/>
                          <a:ext cx="720" cy="24876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22" stroked="t" style="position:absolute;margin-left:224.85pt;margin-top:101.2pt;width:0pt;height:19.55pt" type="shapetype_32">
                <w10:wrap type="none"/>
                <v:fill o:detectmouseclick="t" on="false"/>
                <v:stroke color="#4a7ebb" endarrow="block" endarrowwidth="medium" endarrowlength="medium" joinstyle="round" endcap="flat"/>
              </v:shape>
            </w:pict>
          </mc:Fallback>
        </mc:AlternateContent>
      </w:r>
      <w:r>
        <mc:AlternateContent>
          <mc:Choice Requires="wps">
            <w:drawing>
              <wp:anchor behindDoc="0" distT="0" distB="0" distL="114300" distR="114300" simplePos="0" locked="0" layoutInCell="1" allowOverlap="1" relativeHeight="2">
                <wp:simplePos x="0" y="0"/>
                <wp:positionH relativeFrom="column">
                  <wp:posOffset>1507490</wp:posOffset>
                </wp:positionH>
                <wp:positionV relativeFrom="paragraph">
                  <wp:posOffset>23495</wp:posOffset>
                </wp:positionV>
                <wp:extent cx="2771775" cy="457200"/>
                <wp:effectExtent l="0" t="0" r="0" b="0"/>
                <wp:wrapNone/>
                <wp:docPr id="5" name=""/>
                <a:graphic xmlns:a="http://schemas.openxmlformats.org/drawingml/2006/main">
                  <a:graphicData uri="http://schemas.microsoft.com/office/word/2010/wordprocessingShape">
                    <wps:wsp>
                      <wps:cNvSpPr txBox="1"/>
                      <wps:spPr>
                        <a:xfrm>
                          <a:off x="0" y="0"/>
                          <a:ext cx="2771775" cy="457200"/>
                        </a:xfrm>
                        <a:prstGeom prst="rect"/>
                        <a:solidFill>
                          <a:srgbClr val="FFFFFF"/>
                        </a:solidFill>
                        <a:ln w="635">
                          <a:solidFill>
                            <a:srgbClr val="000000"/>
                          </a:solidFill>
                        </a:ln>
                      </wps:spPr>
                      <wps:txbx>
                        <w:txbxContent>
                          <w:p>
                            <w:pPr>
                              <w:pStyle w:val="Style26"/>
                              <w:jc w:val="center"/>
                              <w:rPr/>
                            </w:pPr>
                            <w:r>
                              <w:rPr/>
                              <w:t xml:space="preserve">Прием и регистрация заявления </w:t>
                            </w:r>
                          </w:p>
                          <w:p>
                            <w:pPr>
                              <w:pStyle w:val="Style26"/>
                              <w:jc w:val="center"/>
                              <w:rPr/>
                            </w:pPr>
                            <w:r>
                              <w:rPr/>
                              <w:t xml:space="preserve"> </w:t>
                            </w:r>
                            <w:r>
                              <w:rPr/>
                              <w:t>и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36pt;mso-wrap-distance-left:9pt;mso-wrap-distance-right:9pt;mso-wrap-distance-top:0pt;mso-wrap-distance-bottom:0pt;margin-top:1.85pt;mso-position-vertical-relative:text;margin-left:118.7pt;mso-position-horizontal-relative:text">
                <v:textbox>
                  <w:txbxContent>
                    <w:p>
                      <w:pPr>
                        <w:pStyle w:val="Style26"/>
                        <w:jc w:val="center"/>
                        <w:rPr/>
                      </w:pPr>
                      <w:r>
                        <w:rPr/>
                        <w:t xml:space="preserve">Прием и регистрация заявления </w:t>
                      </w:r>
                    </w:p>
                    <w:p>
                      <w:pPr>
                        <w:pStyle w:val="Style26"/>
                        <w:jc w:val="center"/>
                        <w:rPr/>
                      </w:pPr>
                      <w:r>
                        <w:rPr/>
                        <w:t xml:space="preserve"> </w:t>
                      </w:r>
                      <w:r>
                        <w:rPr/>
                        <w:t>и документов</w:t>
                      </w:r>
                    </w:p>
                  </w:txbxContent>
                </v:textbox>
              </v:rect>
            </w:pict>
          </mc:Fallback>
        </mc:AlternateContent>
      </w:r>
      <w:r>
        <mc:AlternateContent>
          <mc:Choice Requires="wps">
            <w:drawing>
              <wp:anchor behindDoc="0" distT="0" distB="0" distL="114300" distR="114300" simplePos="0" locked="0" layoutInCell="1" allowOverlap="1" relativeHeight="3">
                <wp:simplePos x="0" y="0"/>
                <wp:positionH relativeFrom="column">
                  <wp:posOffset>1507490</wp:posOffset>
                </wp:positionH>
                <wp:positionV relativeFrom="paragraph">
                  <wp:posOffset>752475</wp:posOffset>
                </wp:positionV>
                <wp:extent cx="2771775" cy="551815"/>
                <wp:effectExtent l="0" t="0" r="0" b="0"/>
                <wp:wrapNone/>
                <wp:docPr id="6" name=""/>
                <a:graphic xmlns:a="http://schemas.openxmlformats.org/drawingml/2006/main">
                  <a:graphicData uri="http://schemas.microsoft.com/office/word/2010/wordprocessingShape">
                    <wps:wsp>
                      <wps:cNvSpPr txBox="1"/>
                      <wps:spPr>
                        <a:xfrm>
                          <a:off x="0" y="0"/>
                          <a:ext cx="2771775" cy="551815"/>
                        </a:xfrm>
                        <a:prstGeom prst="rect"/>
                        <a:solidFill>
                          <a:srgbClr val="FFFFFF"/>
                        </a:solidFill>
                        <a:ln w="635">
                          <a:solidFill>
                            <a:srgbClr val="000000"/>
                          </a:solidFill>
                        </a:ln>
                      </wps:spPr>
                      <wps:txbx>
                        <w:txbxContent>
                          <w:p>
                            <w:pPr>
                              <w:pStyle w:val="Style26"/>
                              <w:jc w:val="center"/>
                              <w:rPr/>
                            </w:pPr>
                            <w:r>
                              <w:rPr/>
                              <w:t xml:space="preserve">Формирование и направление межведомственных запросов </w:t>
                            </w:r>
                          </w:p>
                          <w:p>
                            <w:pPr>
                              <w:pStyle w:val="Style26"/>
                              <w:jc w:val="center"/>
                              <w:rPr/>
                            </w:pPr>
                            <w:r>
                              <w:rPr/>
                              <w:t>(при необходимости)</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43.45pt;mso-wrap-distance-left:9pt;mso-wrap-distance-right:9pt;mso-wrap-distance-top:0pt;mso-wrap-distance-bottom:0pt;margin-top:59.25pt;mso-position-vertical-relative:text;margin-left:118.7pt;mso-position-horizontal-relative:text">
                <v:textbox>
                  <w:txbxContent>
                    <w:p>
                      <w:pPr>
                        <w:pStyle w:val="Style26"/>
                        <w:jc w:val="center"/>
                        <w:rPr/>
                      </w:pPr>
                      <w:r>
                        <w:rPr/>
                        <w:t xml:space="preserve">Формирование и направление межведомственных запросов </w:t>
                      </w:r>
                    </w:p>
                    <w:p>
                      <w:pPr>
                        <w:pStyle w:val="Style26"/>
                        <w:jc w:val="center"/>
                        <w:rPr/>
                      </w:pPr>
                      <w:r>
                        <w:rPr/>
                        <w:t>(при необходимости)</w:t>
                      </w:r>
                    </w:p>
                  </w:txbxContent>
                </v:textbox>
              </v:rect>
            </w:pict>
          </mc:Fallback>
        </mc:AlternateContent>
      </w:r>
      <w:r>
        <mc:AlternateContent>
          <mc:Choice Requires="wps">
            <w:drawing>
              <wp:anchor behindDoc="0" distT="0" distB="0" distL="114300" distR="114300" simplePos="0" locked="0" layoutInCell="1" allowOverlap="1" relativeHeight="6">
                <wp:simplePos x="0" y="0"/>
                <wp:positionH relativeFrom="column">
                  <wp:posOffset>-429260</wp:posOffset>
                </wp:positionH>
                <wp:positionV relativeFrom="paragraph">
                  <wp:posOffset>2339340</wp:posOffset>
                </wp:positionV>
                <wp:extent cx="2574925" cy="832485"/>
                <wp:effectExtent l="0" t="0" r="0" b="0"/>
                <wp:wrapNone/>
                <wp:docPr id="7" name=""/>
                <a:graphic xmlns:a="http://schemas.openxmlformats.org/drawingml/2006/main">
                  <a:graphicData uri="http://schemas.microsoft.com/office/word/2010/wordprocessingShape">
                    <wps:wsp>
                      <wps:cNvSpPr txBox="1"/>
                      <wps:spPr>
                        <a:xfrm>
                          <a:off x="0" y="0"/>
                          <a:ext cx="2574925" cy="832485"/>
                        </a:xfrm>
                        <a:prstGeom prst="rect"/>
                        <a:solidFill>
                          <a:srgbClr val="FFFFFF"/>
                        </a:solidFill>
                        <a:ln w="635">
                          <a:solidFill>
                            <a:srgbClr val="000000"/>
                          </a:solidFill>
                        </a:ln>
                      </wps:spPr>
                      <wps:txbx>
                        <w:txbxContent>
                          <w:p>
                            <w:pPr>
                              <w:pStyle w:val="Style26"/>
                              <w:jc w:val="center"/>
                              <w:rPr/>
                            </w:pPr>
                            <w:r>
                              <w:rPr/>
                              <w:t xml:space="preserve">Наличие оснований для отказа </w:t>
                            </w:r>
                          </w:p>
                          <w:p>
                            <w:pPr>
                              <w:pStyle w:val="Style26"/>
                              <w:jc w:val="center"/>
                              <w:rPr/>
                            </w:pPr>
                            <w:r>
                              <w:rPr/>
                              <w:t>в предоставлении муниципальной услуги, указанных в п. 2.8 Административного регламента</w:t>
                            </w:r>
                          </w:p>
                        </w:txbxContent>
                      </wps:txbx>
                      <wps:bodyPr anchor="t" lIns="91440" tIns="45720" rIns="91440" bIns="45720">
                        <a:noAutofit/>
                      </wps:bodyPr>
                    </wps:wsp>
                  </a:graphicData>
                </a:graphic>
              </wp:anchor>
            </w:drawing>
          </mc:Choice>
          <mc:Fallback>
            <w:pict>
              <v:rect fillcolor="#FFFFFF" strokecolor="#000000" strokeweight="0pt" style="position:absolute;rotation:0;width:202.75pt;height:65.55pt;mso-wrap-distance-left:9pt;mso-wrap-distance-right:9pt;mso-wrap-distance-top:0pt;mso-wrap-distance-bottom:0pt;margin-top:184.2pt;mso-position-vertical-relative:text;margin-left:-33.8pt;mso-position-horizontal-relative:text">
                <v:textbox>
                  <w:txbxContent>
                    <w:p>
                      <w:pPr>
                        <w:pStyle w:val="Style26"/>
                        <w:jc w:val="center"/>
                        <w:rPr/>
                      </w:pPr>
                      <w:r>
                        <w:rPr/>
                        <w:t xml:space="preserve">Наличие оснований для отказа </w:t>
                      </w:r>
                    </w:p>
                    <w:p>
                      <w:pPr>
                        <w:pStyle w:val="Style26"/>
                        <w:jc w:val="center"/>
                        <w:rPr/>
                      </w:pPr>
                      <w:r>
                        <w:rPr/>
                        <w:t>в предоставлении муниципальной услуги, указанных в п. 2.8 Административного регламента</w:t>
                      </w:r>
                    </w:p>
                  </w:txbxContent>
                </v:textbox>
              </v:rect>
            </w:pict>
          </mc:Fallback>
        </mc:AlternateContent>
      </w:r>
      <w:r>
        <mc:AlternateContent>
          <mc:Choice Requires="wps">
            <w:drawing>
              <wp:anchor behindDoc="0" distT="0" distB="0" distL="114300" distR="114300" simplePos="0" locked="0" layoutInCell="1" allowOverlap="1" relativeHeight="7">
                <wp:simplePos x="0" y="0"/>
                <wp:positionH relativeFrom="column">
                  <wp:posOffset>3403600</wp:posOffset>
                </wp:positionH>
                <wp:positionV relativeFrom="paragraph">
                  <wp:posOffset>2338070</wp:posOffset>
                </wp:positionV>
                <wp:extent cx="2595880" cy="833120"/>
                <wp:effectExtent l="0" t="0" r="0" b="0"/>
                <wp:wrapNone/>
                <wp:docPr id="8" name=""/>
                <a:graphic xmlns:a="http://schemas.openxmlformats.org/drawingml/2006/main">
                  <a:graphicData uri="http://schemas.microsoft.com/office/word/2010/wordprocessingShape">
                    <wps:wsp>
                      <wps:cNvSpPr txBox="1"/>
                      <wps:spPr>
                        <a:xfrm>
                          <a:off x="0" y="0"/>
                          <a:ext cx="2595880" cy="833120"/>
                        </a:xfrm>
                        <a:prstGeom prst="rect"/>
                        <a:solidFill>
                          <a:srgbClr val="FFFFFF"/>
                        </a:solidFill>
                        <a:ln w="635">
                          <a:solidFill>
                            <a:srgbClr val="000000"/>
                          </a:solidFill>
                        </a:ln>
                      </wps:spPr>
                      <wps:txbx>
                        <w:txbxContent>
                          <w:p>
                            <w:pPr>
                              <w:pStyle w:val="Style26"/>
                              <w:jc w:val="center"/>
                              <w:rPr/>
                            </w:pPr>
                            <w:r>
                              <w:rPr/>
                              <w:t xml:space="preserve">Отсутствие оснований для отказа </w:t>
                            </w:r>
                          </w:p>
                          <w:p>
                            <w:pPr>
                              <w:pStyle w:val="Style26"/>
                              <w:jc w:val="center"/>
                              <w:rPr/>
                            </w:pPr>
                            <w:r>
                              <w:rPr/>
                              <w:t>в предоставлении муниципальной услуги, указанных в п. 2.8 Административного регламента</w:t>
                            </w:r>
                          </w:p>
                          <w:p>
                            <w:pPr>
                              <w:pStyle w:val="Style26"/>
                              <w:jc w:val="center"/>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04.4pt;height:65.6pt;mso-wrap-distance-left:9pt;mso-wrap-distance-right:9pt;mso-wrap-distance-top:0pt;mso-wrap-distance-bottom:0pt;margin-top:184.1pt;mso-position-vertical-relative:text;margin-left:268pt;mso-position-horizontal-relative:text">
                <v:textbox>
                  <w:txbxContent>
                    <w:p>
                      <w:pPr>
                        <w:pStyle w:val="Style26"/>
                        <w:jc w:val="center"/>
                        <w:rPr/>
                      </w:pPr>
                      <w:r>
                        <w:rPr/>
                        <w:t xml:space="preserve">Отсутствие оснований для отказа </w:t>
                      </w:r>
                    </w:p>
                    <w:p>
                      <w:pPr>
                        <w:pStyle w:val="Style26"/>
                        <w:jc w:val="center"/>
                        <w:rPr/>
                      </w:pPr>
                      <w:r>
                        <w:rPr/>
                        <w:t>в предоставлении муниципальной услуги, указанных в п. 2.8 Административного регламента</w:t>
                      </w:r>
                    </w:p>
                    <w:p>
                      <w:pPr>
                        <w:pStyle w:val="Style26"/>
                        <w:jc w:val="center"/>
                        <w:rPr/>
                      </w:pPr>
                      <w:r>
                        <w:rPr/>
                      </w:r>
                    </w:p>
                  </w:txbxContent>
                </v:textbox>
              </v:rect>
            </w:pict>
          </mc:Fallback>
        </mc:AlternateContent>
      </w:r>
      <w:r>
        <mc:AlternateContent>
          <mc:Choice Requires="wps">
            <w:drawing>
              <wp:anchor behindDoc="0" distT="0" distB="0" distL="114300" distR="114300" simplePos="0" locked="0" layoutInCell="1" allowOverlap="1" relativeHeight="18">
                <wp:simplePos x="0" y="0"/>
                <wp:positionH relativeFrom="column">
                  <wp:posOffset>1502410</wp:posOffset>
                </wp:positionH>
                <wp:positionV relativeFrom="paragraph">
                  <wp:posOffset>1529715</wp:posOffset>
                </wp:positionV>
                <wp:extent cx="2771775" cy="424180"/>
                <wp:effectExtent l="0" t="0" r="0" b="0"/>
                <wp:wrapNone/>
                <wp:docPr id="9" name=""/>
                <a:graphic xmlns:a="http://schemas.openxmlformats.org/drawingml/2006/main">
                  <a:graphicData uri="http://schemas.microsoft.com/office/word/2010/wordprocessingShape">
                    <wps:wsp>
                      <wps:cNvSpPr txBox="1"/>
                      <wps:spPr>
                        <a:xfrm>
                          <a:off x="0" y="0"/>
                          <a:ext cx="2771775" cy="424180"/>
                        </a:xfrm>
                        <a:prstGeom prst="rect"/>
                        <a:solidFill>
                          <a:srgbClr val="FFFFFF"/>
                        </a:solidFill>
                        <a:ln w="635">
                          <a:solidFill>
                            <a:srgbClr val="000000"/>
                          </a:solidFill>
                        </a:ln>
                      </wps:spPr>
                      <wps:txbx>
                        <w:txbxContent>
                          <w:p>
                            <w:pPr>
                              <w:pStyle w:val="Style26"/>
                              <w:jc w:val="center"/>
                              <w:rPr/>
                            </w:pPr>
                            <w:r>
                              <w:rPr/>
                              <w:t xml:space="preserve">Рассмотрение заявления </w:t>
                            </w:r>
                          </w:p>
                          <w:p>
                            <w:pPr>
                              <w:pStyle w:val="Style26"/>
                              <w:jc w:val="center"/>
                              <w:rPr/>
                            </w:pPr>
                            <w:r>
                              <w:rPr/>
                              <w:t xml:space="preserve"> </w:t>
                            </w:r>
                            <w:r>
                              <w:rPr/>
                              <w:t>и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33.4pt;mso-wrap-distance-left:9pt;mso-wrap-distance-right:9pt;mso-wrap-distance-top:0pt;mso-wrap-distance-bottom:0pt;margin-top:120.45pt;mso-position-vertical-relative:text;margin-left:118.3pt;mso-position-horizontal-relative:text">
                <v:textbox>
                  <w:txbxContent>
                    <w:p>
                      <w:pPr>
                        <w:pStyle w:val="Style26"/>
                        <w:jc w:val="center"/>
                        <w:rPr/>
                      </w:pPr>
                      <w:r>
                        <w:rPr/>
                        <w:t xml:space="preserve">Рассмотрение заявления </w:t>
                      </w:r>
                    </w:p>
                    <w:p>
                      <w:pPr>
                        <w:pStyle w:val="Style26"/>
                        <w:jc w:val="center"/>
                        <w:rPr/>
                      </w:pPr>
                      <w:r>
                        <w:rPr/>
                        <w:t xml:space="preserve"> </w:t>
                      </w:r>
                      <w:r>
                        <w:rPr/>
                        <w:t>и документов</w:t>
                      </w:r>
                    </w:p>
                  </w:txbxContent>
                </v:textbox>
              </v:rect>
            </w:pict>
          </mc:Fallback>
        </mc:AlternateContent>
      </w:r>
    </w:p>
    <w:p>
      <w:pPr>
        <w:pStyle w:val="Normal"/>
        <w:tabs>
          <w:tab w:val="left" w:pos="4111" w:leader="none"/>
          <w:tab w:val="left" w:pos="4820" w:leader="none"/>
          <w:tab w:val="left" w:pos="5670" w:leader="none"/>
        </w:tabs>
        <w:ind w:right="4821" w:hanging="0"/>
        <w:rPr>
          <w:rFonts w:eastAsia="Times New Roman"/>
          <w:sz w:val="28"/>
          <w:szCs w:val="28"/>
          <w:lang w:eastAsia="en-US"/>
        </w:rPr>
      </w:pPr>
      <w:r>
        <w:rPr>
          <w:rFonts w:eastAsia="Times New Roman"/>
          <w:sz w:val="28"/>
          <w:szCs w:val="28"/>
          <w:lang w:eastAsia="en-US"/>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jc w:val="center"/>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tabs>
          <w:tab w:val="left" w:pos="6534" w:leader="none"/>
        </w:tabs>
        <w:rPr>
          <w:rFonts w:eastAsia="Times New Roman"/>
          <w:sz w:val="28"/>
          <w:szCs w:val="28"/>
        </w:rPr>
      </w:pPr>
      <w:r>
        <w:rPr>
          <w:rFonts w:eastAsia="Times New Roman"/>
          <w:sz w:val="28"/>
          <w:szCs w:val="28"/>
        </w:rPr>
        <w:tab/>
      </w:r>
    </w:p>
    <w:p>
      <w:pPr>
        <w:pStyle w:val="Normal"/>
        <w:rPr>
          <w:rFonts w:eastAsia="Times New Roman"/>
          <w:sz w:val="28"/>
          <w:szCs w:val="28"/>
        </w:rPr>
      </w:pPr>
      <w:r>
        <w:rPr>
          <w:rFonts w:eastAsia="Times New Roman"/>
          <w:sz w:val="28"/>
          <w:szCs w:val="28"/>
        </w:rPr>
        <mc:AlternateContent>
          <mc:Choice Requires="wps">
            <w:drawing>
              <wp:anchor behindDoc="0" distT="0" distB="0" distL="114300" distR="114300" simplePos="0" locked="0" layoutInCell="1" allowOverlap="1" relativeHeight="5">
                <wp:simplePos x="0" y="0"/>
                <wp:positionH relativeFrom="column">
                  <wp:posOffset>4683760</wp:posOffset>
                </wp:positionH>
                <wp:positionV relativeFrom="paragraph">
                  <wp:posOffset>146685</wp:posOffset>
                </wp:positionV>
                <wp:extent cx="1270" cy="336550"/>
                <wp:effectExtent l="0" t="0" r="0" b="0"/>
                <wp:wrapNone/>
                <wp:docPr id="10" name="Прямая со стрелкой 14"/>
                <a:graphic xmlns:a="http://schemas.openxmlformats.org/drawingml/2006/main">
                  <a:graphicData uri="http://schemas.microsoft.com/office/word/2010/wordprocessingShape">
                    <wps:wsp>
                      <wps:cNvSpPr/>
                      <wps:spPr>
                        <a:xfrm>
                          <a:off x="0" y="0"/>
                          <a:ext cx="720" cy="33588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14" stroked="t" style="position:absolute;margin-left:368.8pt;margin-top:11.55pt;width:0pt;height:26.4pt" type="shapetype_32">
                <w10:wrap type="none"/>
                <v:fill o:detectmouseclick="t" on="false"/>
                <v:stroke color="#4a7ebb"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3">
                <wp:simplePos x="0" y="0"/>
                <wp:positionH relativeFrom="column">
                  <wp:posOffset>718820</wp:posOffset>
                </wp:positionH>
                <wp:positionV relativeFrom="paragraph">
                  <wp:posOffset>154305</wp:posOffset>
                </wp:positionV>
                <wp:extent cx="1270" cy="329565"/>
                <wp:effectExtent l="0" t="0" r="0" b="0"/>
                <wp:wrapNone/>
                <wp:docPr id="11" name="Прямая со стрелкой 2"/>
                <a:graphic xmlns:a="http://schemas.openxmlformats.org/drawingml/2006/main">
                  <a:graphicData uri="http://schemas.microsoft.com/office/word/2010/wordprocessingShape">
                    <wps:wsp>
                      <wps:cNvSpPr/>
                      <wps:spPr>
                        <a:xfrm>
                          <a:off x="0" y="0"/>
                          <a:ext cx="720" cy="32904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2" stroked="t" style="position:absolute;margin-left:56.6pt;margin-top:12.15pt;width:0pt;height:25.85pt" type="shapetype_32">
                <w10:wrap type="none"/>
                <v:fill o:detectmouseclick="t" on="false"/>
                <v:stroke color="#4a7ebb" endarrow="block" endarrowwidth="medium" endarrowlength="medium" joinstyle="round" endcap="flat"/>
              </v:shape>
            </w:pict>
          </mc:Fallback>
        </mc:AlternateContent>
      </w:r>
      <w:r>
        <mc:AlternateContent>
          <mc:Choice Requires="wps">
            <w:drawing>
              <wp:anchor behindDoc="0" distT="0" distB="0" distL="114300" distR="114300" simplePos="0" locked="0" layoutInCell="1" allowOverlap="1" relativeHeight="10">
                <wp:simplePos x="0" y="0"/>
                <wp:positionH relativeFrom="column">
                  <wp:posOffset>-473075</wp:posOffset>
                </wp:positionH>
                <wp:positionV relativeFrom="paragraph">
                  <wp:posOffset>474980</wp:posOffset>
                </wp:positionV>
                <wp:extent cx="2654300" cy="577850"/>
                <wp:effectExtent l="0" t="0" r="0" b="0"/>
                <wp:wrapNone/>
                <wp:docPr id="12" name=""/>
                <a:graphic xmlns:a="http://schemas.openxmlformats.org/drawingml/2006/main">
                  <a:graphicData uri="http://schemas.microsoft.com/office/word/2010/wordprocessingShape">
                    <wps:wsp>
                      <wps:cNvSpPr txBox="1"/>
                      <wps:spPr>
                        <a:xfrm>
                          <a:off x="0" y="0"/>
                          <a:ext cx="2654300" cy="577850"/>
                        </a:xfrm>
                        <a:prstGeom prst="rect"/>
                        <a:solidFill>
                          <a:srgbClr val="FFFFFF"/>
                        </a:solidFill>
                        <a:ln w="635">
                          <a:solidFill>
                            <a:srgbClr val="000000"/>
                          </a:solidFill>
                        </a:ln>
                      </wps:spPr>
                      <wps:txbx>
                        <w:txbxContent>
                          <w:p>
                            <w:pPr>
                              <w:pStyle w:val="Style26"/>
                              <w:jc w:val="center"/>
                              <w:rPr/>
                            </w:pPr>
                            <w:r>
                              <w:rPr/>
                              <w:t xml:space="preserve">Подготовка проекта сообщения об отказе </w:t>
                            </w:r>
                          </w:p>
                          <w:p>
                            <w:pPr>
                              <w:pStyle w:val="Style26"/>
                              <w:jc w:val="center"/>
                              <w:rPr/>
                            </w:pPr>
                            <w:r>
                              <w:rPr/>
                              <w:t>в предоставлении муниципальной услуги</w:t>
                            </w:r>
                          </w:p>
                        </w:txbxContent>
                      </wps:txbx>
                      <wps:bodyPr anchor="t" lIns="91440" tIns="45720" rIns="91440" bIns="45720">
                        <a:noAutofit/>
                      </wps:bodyPr>
                    </wps:wsp>
                  </a:graphicData>
                </a:graphic>
              </wp:anchor>
            </w:drawing>
          </mc:Choice>
          <mc:Fallback>
            <w:pict>
              <v:rect fillcolor="#FFFFFF" strokecolor="#000000" strokeweight="0pt" style="position:absolute;rotation:0;width:209pt;height:45.5pt;mso-wrap-distance-left:9pt;mso-wrap-distance-right:9pt;mso-wrap-distance-top:0pt;mso-wrap-distance-bottom:0pt;margin-top:37.4pt;mso-position-vertical-relative:text;margin-left:-37.25pt;mso-position-horizontal-relative:text">
                <v:textbox>
                  <w:txbxContent>
                    <w:p>
                      <w:pPr>
                        <w:pStyle w:val="Style26"/>
                        <w:jc w:val="center"/>
                        <w:rPr/>
                      </w:pPr>
                      <w:r>
                        <w:rPr/>
                        <w:t xml:space="preserve">Подготовка проекта сообщения об отказе </w:t>
                      </w:r>
                    </w:p>
                    <w:p>
                      <w:pPr>
                        <w:pStyle w:val="Style26"/>
                        <w:jc w:val="center"/>
                        <w:rPr/>
                      </w:pPr>
                      <w:r>
                        <w:rPr/>
                        <w:t>в предоставлении муниципальной услуги</w:t>
                      </w:r>
                    </w:p>
                  </w:txbxContent>
                </v:textbox>
              </v:rect>
            </w:pict>
          </mc:Fallback>
        </mc:AlternateContent>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r>
        <mc:AlternateContent>
          <mc:Choice Requires="wps">
            <w:drawing>
              <wp:anchor behindDoc="0" distT="0" distB="0" distL="114300" distR="114300" simplePos="0" locked="0" layoutInCell="1" allowOverlap="1" relativeHeight="12">
                <wp:simplePos x="0" y="0"/>
                <wp:positionH relativeFrom="column">
                  <wp:posOffset>3403600</wp:posOffset>
                </wp:positionH>
                <wp:positionV relativeFrom="paragraph">
                  <wp:posOffset>66040</wp:posOffset>
                </wp:positionV>
                <wp:extent cx="2668905" cy="516255"/>
                <wp:effectExtent l="0" t="0" r="0" b="0"/>
                <wp:wrapNone/>
                <wp:docPr id="13" name=""/>
                <a:graphic xmlns:a="http://schemas.openxmlformats.org/drawingml/2006/main">
                  <a:graphicData uri="http://schemas.microsoft.com/office/word/2010/wordprocessingShape">
                    <wps:wsp>
                      <wps:cNvSpPr txBox="1"/>
                      <wps:spPr>
                        <a:xfrm>
                          <a:off x="0" y="0"/>
                          <a:ext cx="2668905" cy="516255"/>
                        </a:xfrm>
                        <a:prstGeom prst="rect"/>
                        <a:solidFill>
                          <a:srgbClr val="FFFFFF"/>
                        </a:solidFill>
                        <a:ln w="635">
                          <a:solidFill>
                            <a:srgbClr val="000000"/>
                          </a:solidFill>
                        </a:ln>
                      </wps:spPr>
                      <wps:txbx>
                        <w:txbxContent>
                          <w:p>
                            <w:pPr>
                              <w:pStyle w:val="Style26"/>
                              <w:jc w:val="center"/>
                              <w:rPr/>
                            </w:pPr>
                            <w:r>
                              <w:rPr/>
                              <w:t>Подготовка проекта решения о согласовании границ земельного участка</w:t>
                            </w:r>
                          </w:p>
                        </w:txbxContent>
                      </wps:txbx>
                      <wps:bodyPr anchor="t" lIns="91440" tIns="45720" rIns="91440" bIns="45720">
                        <a:noAutofit/>
                      </wps:bodyPr>
                    </wps:wsp>
                  </a:graphicData>
                </a:graphic>
              </wp:anchor>
            </w:drawing>
          </mc:Choice>
          <mc:Fallback>
            <w:pict>
              <v:rect fillcolor="#FFFFFF" strokecolor="#000000" strokeweight="0pt" style="position:absolute;rotation:0;width:210.15pt;height:40.65pt;mso-wrap-distance-left:9pt;mso-wrap-distance-right:9pt;mso-wrap-distance-top:0pt;mso-wrap-distance-bottom:0pt;margin-top:5.2pt;mso-position-vertical-relative:text;margin-left:268pt;mso-position-horizontal-relative:text">
                <v:textbox>
                  <w:txbxContent>
                    <w:p>
                      <w:pPr>
                        <w:pStyle w:val="Style26"/>
                        <w:jc w:val="center"/>
                        <w:rPr/>
                      </w:pPr>
                      <w:r>
                        <w:rPr/>
                        <w:t>Подготовка проекта решения о согласовании границ земельного участка</w:t>
                      </w:r>
                    </w:p>
                  </w:txbxContent>
                </v:textbox>
              </v:rect>
            </w:pict>
          </mc:Fallback>
        </mc:AlternateContent>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mc:AlternateContent>
          <mc:Choice Requires="wps">
            <w:drawing>
              <wp:anchor behindDoc="0" distT="0" distB="0" distL="114300" distR="114300" simplePos="0" locked="0" layoutInCell="1" allowOverlap="1" relativeHeight="16">
                <wp:simplePos x="0" y="0"/>
                <wp:positionH relativeFrom="column">
                  <wp:posOffset>4683760</wp:posOffset>
                </wp:positionH>
                <wp:positionV relativeFrom="paragraph">
                  <wp:posOffset>173355</wp:posOffset>
                </wp:positionV>
                <wp:extent cx="1270" cy="285750"/>
                <wp:effectExtent l="0" t="0" r="0" b="0"/>
                <wp:wrapNone/>
                <wp:docPr id="14" name="Прямая со стрелкой 5"/>
                <a:graphic xmlns:a="http://schemas.openxmlformats.org/drawingml/2006/main">
                  <a:graphicData uri="http://schemas.microsoft.com/office/word/2010/wordprocessingShape">
                    <wps:wsp>
                      <wps:cNvSpPr/>
                      <wps:spPr>
                        <a:xfrm>
                          <a:off x="0" y="0"/>
                          <a:ext cx="720" cy="28512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5" stroked="t" style="position:absolute;margin-left:368.8pt;margin-top:13.65pt;width:0pt;height:22.4pt" type="shapetype_32">
                <w10:wrap type="none"/>
                <v:fill o:detectmouseclick="t" on="false"/>
                <v:stroke color="#4a7ebb" endarrow="block" endarrowwidth="medium" endarrowlength="medium" joinstyle="round" endcap="flat"/>
              </v:shape>
            </w:pict>
          </mc:Fallback>
        </mc:AlternateContent>
      </w:r>
    </w:p>
    <w:p>
      <w:pPr>
        <w:pStyle w:val="Normal"/>
        <w:tabs>
          <w:tab w:val="left" w:pos="5937" w:leader="none"/>
        </w:tabs>
        <w:rPr>
          <w:rFonts w:eastAsia="Times New Roman"/>
          <w:sz w:val="28"/>
          <w:szCs w:val="28"/>
        </w:rPr>
      </w:pPr>
      <w:r>
        <mc:AlternateContent>
          <mc:Choice Requires="wps">
            <w:drawing>
              <wp:anchor behindDoc="0" distT="0" distB="0" distL="114300" distR="114300" simplePos="0" locked="0" layoutInCell="1" allowOverlap="1" relativeHeight="17">
                <wp:simplePos x="0" y="0"/>
                <wp:positionH relativeFrom="column">
                  <wp:posOffset>720090</wp:posOffset>
                </wp:positionH>
                <wp:positionV relativeFrom="paragraph">
                  <wp:posOffset>42545</wp:posOffset>
                </wp:positionV>
                <wp:extent cx="1270" cy="388620"/>
                <wp:effectExtent l="0" t="0" r="0" b="0"/>
                <wp:wrapNone/>
                <wp:docPr id="15" name="Прямая со стрелкой 6"/>
                <a:graphic xmlns:a="http://schemas.openxmlformats.org/drawingml/2006/main">
                  <a:graphicData uri="http://schemas.microsoft.com/office/word/2010/wordprocessingShape">
                    <wps:wsp>
                      <wps:cNvSpPr/>
                      <wps:spPr>
                        <a:xfrm>
                          <a:off x="0" y="0"/>
                          <a:ext cx="720" cy="38808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6" stroked="t" style="position:absolute;margin-left:56.7pt;margin-top:3.35pt;width:0pt;height:30.5pt" type="shapetype_32">
                <w10:wrap type="none"/>
                <v:fill o:detectmouseclick="t" on="false"/>
                <v:stroke color="#4a7ebb" endarrow="block" endarrowwidth="medium" endarrowlength="medium" joinstyle="round" endcap="flat"/>
              </v:shape>
            </w:pict>
          </mc:Fallback>
        </mc:AlternateContent>
      </w:r>
      <w:r>
        <w:rPr>
          <w:rFonts w:eastAsia="Times New Roman"/>
          <w:sz w:val="28"/>
          <w:szCs w:val="28"/>
        </w:rPr>
        <w:tab/>
      </w:r>
    </w:p>
    <w:p>
      <w:pPr>
        <w:pStyle w:val="Normal"/>
        <w:rPr>
          <w:rFonts w:eastAsia="Times New Roman"/>
          <w:sz w:val="28"/>
          <w:szCs w:val="28"/>
        </w:rPr>
      </w:pPr>
      <w:r>
        <w:rPr>
          <w:rFonts w:eastAsia="Times New Roman"/>
          <w:sz w:val="28"/>
          <w:szCs w:val="28"/>
        </w:rPr>
      </w:r>
      <w:r>
        <mc:AlternateContent>
          <mc:Choice Requires="wps">
            <w:drawing>
              <wp:anchor behindDoc="0" distT="0" distB="0" distL="114300" distR="114300" simplePos="0" locked="0" layoutInCell="1" allowOverlap="1" relativeHeight="15">
                <wp:simplePos x="0" y="0"/>
                <wp:positionH relativeFrom="column">
                  <wp:posOffset>3403600</wp:posOffset>
                </wp:positionH>
                <wp:positionV relativeFrom="paragraph">
                  <wp:posOffset>49530</wp:posOffset>
                </wp:positionV>
                <wp:extent cx="2668270" cy="469900"/>
                <wp:effectExtent l="0" t="0" r="0" b="0"/>
                <wp:wrapNone/>
                <wp:docPr id="16" name=""/>
                <a:graphic xmlns:a="http://schemas.openxmlformats.org/drawingml/2006/main">
                  <a:graphicData uri="http://schemas.microsoft.com/office/word/2010/wordprocessingShape">
                    <wps:wsp>
                      <wps:cNvSpPr txBox="1"/>
                      <wps:spPr>
                        <a:xfrm>
                          <a:off x="0" y="0"/>
                          <a:ext cx="2668270" cy="469900"/>
                        </a:xfrm>
                        <a:prstGeom prst="rect"/>
                        <a:solidFill>
                          <a:srgbClr val="FFFFFF"/>
                        </a:solidFill>
                        <a:ln w="635">
                          <a:solidFill>
                            <a:srgbClr val="000000"/>
                          </a:solidFill>
                        </a:ln>
                      </wps:spPr>
                      <wps:txbx>
                        <w:txbxContent>
                          <w:p>
                            <w:pPr>
                              <w:pStyle w:val="Style26"/>
                              <w:jc w:val="center"/>
                              <w:rPr/>
                            </w:pPr>
                            <w:r>
                              <w:rPr/>
                              <w:t>Выдача или направление заявителю акта  согласования границ земельного участка</w:t>
                            </w:r>
                          </w:p>
                        </w:txbxContent>
                      </wps:txbx>
                      <wps:bodyPr anchor="t" lIns="91440" tIns="45720" rIns="91440" bIns="45720">
                        <a:noAutofit/>
                      </wps:bodyPr>
                    </wps:wsp>
                  </a:graphicData>
                </a:graphic>
              </wp:anchor>
            </w:drawing>
          </mc:Choice>
          <mc:Fallback>
            <w:pict>
              <v:rect fillcolor="#FFFFFF" strokecolor="#000000" strokeweight="0pt" style="position:absolute;rotation:0;width:210.1pt;height:37pt;mso-wrap-distance-left:9pt;mso-wrap-distance-right:9pt;mso-wrap-distance-top:0pt;mso-wrap-distance-bottom:0pt;margin-top:3.9pt;mso-position-vertical-relative:text;margin-left:268pt;mso-position-horizontal-relative:text">
                <v:textbox>
                  <w:txbxContent>
                    <w:p>
                      <w:pPr>
                        <w:pStyle w:val="Style26"/>
                        <w:jc w:val="center"/>
                        <w:rPr/>
                      </w:pPr>
                      <w:r>
                        <w:rPr/>
                        <w:t>Выдача или направление заявителю акта  согласования границ земельного участка</w:t>
                      </w:r>
                    </w:p>
                  </w:txbxContent>
                </v:textbox>
              </v:rect>
            </w:pict>
          </mc:Fallback>
        </mc:AlternateContent>
      </w:r>
    </w:p>
    <w:p>
      <w:pPr>
        <w:pStyle w:val="Normal"/>
        <w:rPr>
          <w:rFonts w:eastAsia="Times New Roman"/>
          <w:sz w:val="28"/>
          <w:szCs w:val="28"/>
        </w:rPr>
      </w:pPr>
      <w:r>
        <w:rPr>
          <w:rFonts w:eastAsia="Times New Roman"/>
          <w:sz w:val="28"/>
          <w:szCs w:val="28"/>
        </w:rPr>
      </w:r>
      <w:r>
        <mc:AlternateContent>
          <mc:Choice Requires="wps">
            <w:drawing>
              <wp:anchor behindDoc="0" distT="0" distB="0" distL="114300" distR="114300" simplePos="0" locked="0" layoutInCell="1" allowOverlap="1" relativeHeight="14">
                <wp:simplePos x="0" y="0"/>
                <wp:positionH relativeFrom="column">
                  <wp:posOffset>-473075</wp:posOffset>
                </wp:positionH>
                <wp:positionV relativeFrom="paragraph">
                  <wp:posOffset>17780</wp:posOffset>
                </wp:positionV>
                <wp:extent cx="2654300" cy="636270"/>
                <wp:effectExtent l="0" t="0" r="0" b="0"/>
                <wp:wrapNone/>
                <wp:docPr id="17" name=""/>
                <a:graphic xmlns:a="http://schemas.openxmlformats.org/drawingml/2006/main">
                  <a:graphicData uri="http://schemas.microsoft.com/office/word/2010/wordprocessingShape">
                    <wps:wsp>
                      <wps:cNvSpPr txBox="1"/>
                      <wps:spPr>
                        <a:xfrm>
                          <a:off x="0" y="0"/>
                          <a:ext cx="2654300" cy="636270"/>
                        </a:xfrm>
                        <a:prstGeom prst="rect"/>
                        <a:solidFill>
                          <a:srgbClr val="FFFFFF"/>
                        </a:solidFill>
                        <a:ln w="635">
                          <a:solidFill>
                            <a:srgbClr val="000000"/>
                          </a:solidFill>
                        </a:ln>
                      </wps:spPr>
                      <wps:txbx>
                        <w:txbxContent>
                          <w:p>
                            <w:pPr>
                              <w:pStyle w:val="Style26"/>
                              <w:jc w:val="center"/>
                              <w:rPr/>
                            </w:pPr>
                            <w:r>
                              <w:rPr/>
                              <w:t xml:space="preserve">Выдача или направление заявителю </w:t>
                            </w:r>
                          </w:p>
                          <w:p>
                            <w:pPr>
                              <w:pStyle w:val="Style26"/>
                              <w:jc w:val="center"/>
                              <w:rPr/>
                            </w:pPr>
                            <w:r>
                              <w:rPr/>
                              <w:t>сообщения об отказе в предоставлении муниципальной услуги</w:t>
                            </w:r>
                          </w:p>
                        </w:txbxContent>
                      </wps:txbx>
                      <wps:bodyPr anchor="t" lIns="91440" tIns="45720" rIns="91440" bIns="45720">
                        <a:noAutofit/>
                      </wps:bodyPr>
                    </wps:wsp>
                  </a:graphicData>
                </a:graphic>
              </wp:anchor>
            </w:drawing>
          </mc:Choice>
          <mc:Fallback>
            <w:pict>
              <v:rect fillcolor="#FFFFFF" strokecolor="#000000" strokeweight="0pt" style="position:absolute;rotation:0;width:209pt;height:50.1pt;mso-wrap-distance-left:9pt;mso-wrap-distance-right:9pt;mso-wrap-distance-top:0pt;mso-wrap-distance-bottom:0pt;margin-top:1.4pt;mso-position-vertical-relative:text;margin-left:-37.25pt;mso-position-horizontal-relative:text">
                <v:textbox>
                  <w:txbxContent>
                    <w:p>
                      <w:pPr>
                        <w:pStyle w:val="Style26"/>
                        <w:jc w:val="center"/>
                        <w:rPr/>
                      </w:pPr>
                      <w:r>
                        <w:rPr/>
                        <w:t xml:space="preserve">Выдача или направление заявителю </w:t>
                      </w:r>
                    </w:p>
                    <w:p>
                      <w:pPr>
                        <w:pStyle w:val="Style26"/>
                        <w:jc w:val="center"/>
                        <w:rPr/>
                      </w:pPr>
                      <w:r>
                        <w:rPr/>
                        <w:t>сообщения об отказе в предоставлении муниципальной услуги</w:t>
                      </w:r>
                    </w:p>
                  </w:txbxContent>
                </v:textbox>
              </v:rect>
            </w:pict>
          </mc:Fallback>
        </mc:AlternateContent>
      </w:r>
    </w:p>
    <w:p>
      <w:pPr>
        <w:pStyle w:val="Normal"/>
        <w:tabs>
          <w:tab w:val="left" w:pos="5964" w:leader="none"/>
        </w:tabs>
        <w:rPr>
          <w:rFonts w:eastAsia="Times New Roman"/>
          <w:sz w:val="28"/>
          <w:szCs w:val="28"/>
        </w:rPr>
      </w:pPr>
      <w:r>
        <w:rPr>
          <w:rFonts w:eastAsia="Times New Roman"/>
          <w:sz w:val="28"/>
          <w:szCs w:val="28"/>
        </w:rPr>
        <w:tab/>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tabs>
          <w:tab w:val="left" w:pos="3000" w:leader="none"/>
        </w:tabs>
        <w:rPr>
          <w:rFonts w:eastAsia="Times New Roman"/>
          <w:sz w:val="28"/>
          <w:szCs w:val="28"/>
        </w:rPr>
      </w:pPr>
      <w:r>
        <w:rPr>
          <w:rFonts w:eastAsia="Times New Roman"/>
          <w:sz w:val="28"/>
          <w:szCs w:val="28"/>
        </w:rPr>
        <w:tab/>
      </w:r>
    </w:p>
    <w:p>
      <w:pPr>
        <w:pStyle w:val="Normal"/>
        <w:tabs>
          <w:tab w:val="left" w:pos="3000" w:leader="none"/>
        </w:tabs>
        <w:rPr>
          <w:rFonts w:eastAsia="Times New Roman"/>
          <w:sz w:val="28"/>
          <w:szCs w:val="28"/>
        </w:rPr>
      </w:pPr>
      <w:r>
        <w:rPr>
          <w:rFonts w:eastAsia="Times New Roman"/>
          <w:sz w:val="28"/>
          <w:szCs w:val="28"/>
        </w:rPr>
      </w:r>
    </w:p>
    <w:p>
      <w:pPr>
        <w:pStyle w:val="Normal"/>
        <w:tabs>
          <w:tab w:val="left" w:pos="3000" w:leader="none"/>
        </w:tabs>
        <w:rPr>
          <w:rFonts w:eastAsia="Times New Roman"/>
          <w:sz w:val="28"/>
          <w:szCs w:val="28"/>
        </w:rPr>
      </w:pPr>
      <w:r>
        <w:rPr>
          <w:rFonts w:eastAsia="Times New Roman"/>
          <w:sz w:val="28"/>
          <w:szCs w:val="28"/>
        </w:rPr>
      </w:r>
    </w:p>
    <w:p>
      <w:pPr>
        <w:pStyle w:val="Normal"/>
        <w:widowControl/>
        <w:spacing w:lineRule="auto" w:line="276" w:before="0" w:after="200"/>
        <w:rPr/>
      </w:pPr>
      <w:r>
        <w:rPr/>
      </w:r>
    </w:p>
    <w:sectPr>
      <w:type w:val="nextPage"/>
      <w:pgSz w:w="11906" w:h="16838"/>
      <w:pgMar w:left="1560" w:right="869" w:header="0" w:top="1134"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65535"/>
      <w:numFmt w:val="bullet"/>
      <w:lvlText w:val="-"/>
      <w:lvlJc w:val="left"/>
      <w:pPr>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65535"/>
      <w:numFmt w:val="bullet"/>
      <w:lvlText w:val="-"/>
      <w:lvlJc w:val="left"/>
      <w:pPr>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embedSystemFonts/>
  <w:defaultTabStop w:val="720"/>
  <w:compat>
    <w:doNotExpandShiftReturn/>
  </w:compat>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726e"/>
    <w:pPr>
      <w:widowControl w:val="false"/>
      <w:bidi w:val="0"/>
      <w:spacing w:lineRule="auto" w:line="240" w:before="0" w:after="0"/>
      <w:jc w:val="left"/>
    </w:pPr>
    <w:rPr>
      <w:rFonts w:ascii="Times New Roman" w:hAnsi="Times New Roman" w:cs="Times New Roman" w:eastAsia="" w:eastAsiaTheme="minorEastAsia"/>
      <w:color w:val="auto"/>
      <w:kern w:val="0"/>
      <w:sz w:val="20"/>
      <w:szCs w:val="20"/>
      <w:lang w:val="ru-RU" w:eastAsia="ru-RU" w:bidi="ar-SA"/>
    </w:rPr>
  </w:style>
  <w:style w:type="paragraph" w:styleId="4">
    <w:name w:val="Heading 4"/>
    <w:basedOn w:val="Normal"/>
    <w:link w:val="40"/>
    <w:qFormat/>
    <w:rsid w:val="003010dc"/>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rsid w:val="00b3561e"/>
    <w:rPr>
      <w:color w:val="0000FF"/>
      <w:u w:val="single"/>
    </w:rPr>
  </w:style>
  <w:style w:type="character" w:styleId="Style14" w:customStyle="1">
    <w:name w:val="Основной текст Знак"/>
    <w:basedOn w:val="DefaultParagraphFont"/>
    <w:link w:val="a6"/>
    <w:qFormat/>
    <w:rsid w:val="00b3561e"/>
    <w:rPr>
      <w:rFonts w:ascii="Times New Roman" w:hAnsi="Times New Roman" w:eastAsia="Times New Roman" w:cs="Times New Roman"/>
      <w:sz w:val="24"/>
      <w:szCs w:val="24"/>
    </w:rPr>
  </w:style>
  <w:style w:type="character" w:styleId="Strong">
    <w:name w:val="Strong"/>
    <w:basedOn w:val="DefaultParagraphFont"/>
    <w:uiPriority w:val="22"/>
    <w:qFormat/>
    <w:rsid w:val="00b3561e"/>
    <w:rPr>
      <w:b/>
      <w:bCs/>
    </w:rPr>
  </w:style>
  <w:style w:type="character" w:styleId="Blk" w:customStyle="1">
    <w:name w:val="blk"/>
    <w:basedOn w:val="DefaultParagraphFont"/>
    <w:qFormat/>
    <w:rsid w:val="003010dc"/>
    <w:rPr/>
  </w:style>
  <w:style w:type="character" w:styleId="41" w:customStyle="1">
    <w:name w:val="Заголовок 4 Знак"/>
    <w:basedOn w:val="DefaultParagraphFont"/>
    <w:link w:val="4"/>
    <w:qFormat/>
    <w:rsid w:val="003010dc"/>
    <w:rPr>
      <w:rFonts w:ascii="Cambria" w:hAnsi="Cambria" w:eastAsia="Times New Roman" w:cs="Times New Roman"/>
      <w:b/>
      <w:bCs/>
      <w:i/>
      <w:iCs/>
      <w:color w:val="4F81BD"/>
      <w:lang w:eastAsia="en-US"/>
    </w:rPr>
  </w:style>
  <w:style w:type="character" w:styleId="Style15" w:customStyle="1">
    <w:name w:val="Основной текст_"/>
    <w:link w:val="17"/>
    <w:qFormat/>
    <w:locked/>
    <w:rsid w:val="00190129"/>
    <w:rPr>
      <w:sz w:val="27"/>
      <w:szCs w:val="27"/>
      <w:shd w:fill="FFFFFF" w:val="clear"/>
    </w:rPr>
  </w:style>
  <w:style w:type="character" w:styleId="Appleconvertedspace" w:customStyle="1">
    <w:name w:val="apple-converted-space"/>
    <w:basedOn w:val="DefaultParagraphFont"/>
    <w:qFormat/>
    <w:rsid w:val="00190129"/>
    <w:rPr/>
  </w:style>
  <w:style w:type="character" w:styleId="2" w:customStyle="1">
    <w:name w:val="Основной текст (2)_"/>
    <w:basedOn w:val="DefaultParagraphFont"/>
    <w:link w:val="20"/>
    <w:qFormat/>
    <w:rsid w:val="00c66b13"/>
    <w:rPr>
      <w:rFonts w:ascii="Times New Roman" w:hAnsi="Times New Roman" w:eastAsia="Times New Roman" w:cs="Times New Roman"/>
      <w:shd w:fill="FFFFFF" w:val="clear"/>
    </w:rPr>
  </w:style>
  <w:style w:type="character" w:styleId="Style16" w:customStyle="1">
    <w:name w:val="Верхний колонтитул Знак"/>
    <w:basedOn w:val="DefaultParagraphFont"/>
    <w:link w:val="aa"/>
    <w:uiPriority w:val="99"/>
    <w:semiHidden/>
    <w:qFormat/>
    <w:rsid w:val="00e75d08"/>
    <w:rPr>
      <w:rFonts w:ascii="Times New Roman" w:hAnsi="Times New Roman" w:cs="Times New Roman"/>
      <w:sz w:val="20"/>
      <w:szCs w:val="20"/>
    </w:rPr>
  </w:style>
  <w:style w:type="character" w:styleId="Style17" w:customStyle="1">
    <w:name w:val="Нижний колонтитул Знак"/>
    <w:basedOn w:val="DefaultParagraphFont"/>
    <w:link w:val="ac"/>
    <w:uiPriority w:val="99"/>
    <w:semiHidden/>
    <w:qFormat/>
    <w:rsid w:val="00e75d08"/>
    <w:rPr>
      <w:rFonts w:ascii="Times New Roman" w:hAnsi="Times New Roman" w:cs="Times New Roman"/>
      <w:sz w:val="20"/>
      <w:szCs w:val="20"/>
    </w:rPr>
  </w:style>
  <w:style w:type="character" w:styleId="Style18" w:customStyle="1">
    <w:name w:val="Текст выноски Знак"/>
    <w:basedOn w:val="DefaultParagraphFont"/>
    <w:link w:val="ae"/>
    <w:uiPriority w:val="99"/>
    <w:semiHidden/>
    <w:qFormat/>
    <w:rsid w:val="002d48b8"/>
    <w:rPr>
      <w:rFonts w:ascii="Tahoma" w:hAnsi="Tahoma" w:cs="Tahoma"/>
      <w:sz w:val="16"/>
      <w:szCs w:val="16"/>
    </w:rPr>
  </w:style>
  <w:style w:type="character" w:styleId="ListLabel1">
    <w:name w:val="ListLabel 1"/>
    <w:qFormat/>
    <w:rPr>
      <w:rFonts w:cs="Times New Roman"/>
      <w:b/>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color w:val="auto"/>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eastAsia=""/>
    </w:rPr>
  </w:style>
  <w:style w:type="character" w:styleId="ListLabel20">
    <w:name w:val="ListLabel 20"/>
    <w:qFormat/>
    <w:rPr>
      <w:b/>
    </w:rPr>
  </w:style>
  <w:style w:type="character" w:styleId="ListLabel21">
    <w:name w:val="ListLabel 21"/>
    <w:qFormat/>
    <w:rPr>
      <w:b/>
    </w:rPr>
  </w:style>
  <w:style w:type="character" w:styleId="ListLabel22">
    <w:name w:val="ListLabel 22"/>
    <w:qFormat/>
    <w:rPr>
      <w:b/>
    </w:rPr>
  </w:style>
  <w:style w:type="character" w:styleId="ListLabel23">
    <w:name w:val="ListLabel 23"/>
    <w:qFormat/>
    <w:rPr>
      <w:b/>
    </w:rPr>
  </w:style>
  <w:style w:type="character" w:styleId="ListLabel24">
    <w:name w:val="ListLabel 24"/>
    <w:qFormat/>
    <w:rPr>
      <w:b/>
    </w:rPr>
  </w:style>
  <w:style w:type="character" w:styleId="ListLabel25">
    <w:name w:val="ListLabel 25"/>
    <w:qFormat/>
    <w:rPr>
      <w:b/>
    </w:rPr>
  </w:style>
  <w:style w:type="character" w:styleId="ListLabel26">
    <w:name w:val="ListLabel 26"/>
    <w:qFormat/>
    <w:rPr>
      <w:b/>
    </w:rPr>
  </w:style>
  <w:style w:type="character" w:styleId="ListLabel27">
    <w:name w:val="ListLabel 27"/>
    <w:qFormat/>
    <w:rPr>
      <w:b/>
    </w:rPr>
  </w:style>
  <w:style w:type="character" w:styleId="ListLabel28">
    <w:name w:val="ListLabel 28"/>
    <w:qFormat/>
    <w:rPr>
      <w:rFonts w:cs="Arial"/>
      <w:b/>
    </w:rPr>
  </w:style>
  <w:style w:type="character" w:styleId="ListLabel29">
    <w:name w:val="ListLabel 29"/>
    <w:qFormat/>
    <w:rPr>
      <w:rFonts w:cs="Arial"/>
      <w:b/>
    </w:rPr>
  </w:style>
  <w:style w:type="character" w:styleId="ListLabel30">
    <w:name w:val="ListLabel 30"/>
    <w:qFormat/>
    <w:rPr>
      <w:rFonts w:eastAsia="Times New Roman"/>
    </w:rPr>
  </w:style>
  <w:style w:type="character" w:styleId="ListLabel31">
    <w:name w:val="ListLabel 31"/>
    <w:qFormat/>
    <w:rPr>
      <w:rFonts w:eastAsia="Times New Roman"/>
    </w:rPr>
  </w:style>
  <w:style w:type="character" w:styleId="ListLabel32">
    <w:name w:val="ListLabel 32"/>
    <w:qFormat/>
    <w:rPr>
      <w:rFonts w:eastAsia="Times New Roman"/>
    </w:rPr>
  </w:style>
  <w:style w:type="character" w:styleId="ListLabel33">
    <w:name w:val="ListLabel 33"/>
    <w:qFormat/>
    <w:rPr>
      <w:rFonts w:eastAsia="Times New Roman"/>
    </w:rPr>
  </w:style>
  <w:style w:type="character" w:styleId="ListLabel34">
    <w:name w:val="ListLabel 34"/>
    <w:qFormat/>
    <w:rPr>
      <w:rFonts w:eastAsia="Times New Roman"/>
    </w:rPr>
  </w:style>
  <w:style w:type="character" w:styleId="ListLabel35">
    <w:name w:val="ListLabel 35"/>
    <w:qFormat/>
    <w:rPr>
      <w:rFonts w:eastAsia="Times New Roman"/>
    </w:rPr>
  </w:style>
  <w:style w:type="character" w:styleId="ListLabel36">
    <w:name w:val="ListLabel 36"/>
    <w:qFormat/>
    <w:rPr>
      <w:rFonts w:eastAsia="Times New Roman"/>
    </w:rPr>
  </w:style>
  <w:style w:type="character" w:styleId="ListLabel37">
    <w:name w:val="ListLabel 37"/>
    <w:qFormat/>
    <w:rPr>
      <w:rFonts w:eastAsia="Times New Roman"/>
    </w:rPr>
  </w:style>
  <w:style w:type="character" w:styleId="ListLabel38">
    <w:name w:val="ListLabel 38"/>
    <w:qFormat/>
    <w:rPr>
      <w:rFonts w:eastAsia="Times New Roman"/>
    </w:rPr>
  </w:style>
  <w:style w:type="character" w:styleId="ListLabel39">
    <w:name w:val="ListLabel 39"/>
    <w:qFormat/>
    <w:rPr>
      <w:rFonts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ListLabel40">
    <w:name w:val="ListLabel 40"/>
    <w:qFormat/>
    <w:rPr>
      <w:color w:val="000000"/>
      <w:sz w:val="24"/>
    </w:rPr>
  </w:style>
  <w:style w:type="character" w:styleId="ListLabel41">
    <w:name w:val="ListLabel 41"/>
    <w:qFormat/>
    <w:rPr>
      <w:color w:val="000000"/>
      <w:sz w:val="24"/>
    </w:rPr>
  </w:style>
  <w:style w:type="character" w:styleId="ListLabel42">
    <w:name w:val="ListLabel 42"/>
    <w:qFormat/>
    <w:rPr>
      <w:rFonts w:eastAsia="Times New Roman"/>
    </w:rPr>
  </w:style>
  <w:style w:type="character" w:styleId="ListLabel43">
    <w:name w:val="ListLabel 43"/>
    <w:qFormat/>
    <w:rPr>
      <w:rFonts w:eastAsia="Times New Roman"/>
    </w:rPr>
  </w:style>
  <w:style w:type="character" w:styleId="ListLabel44">
    <w:name w:val="ListLabel 44"/>
    <w:qFormat/>
    <w:rPr>
      <w:rFonts w:eastAsia="Times New Roman"/>
    </w:rPr>
  </w:style>
  <w:style w:type="character" w:styleId="ListLabel45">
    <w:name w:val="ListLabel 45"/>
    <w:qFormat/>
    <w:rPr>
      <w:rFonts w:eastAsia="Times New Roman"/>
    </w:rPr>
  </w:style>
  <w:style w:type="character" w:styleId="ListLabel46">
    <w:name w:val="ListLabel 46"/>
    <w:qFormat/>
    <w:rPr>
      <w:rFonts w:eastAsia="Times New Roman"/>
    </w:rPr>
  </w:style>
  <w:style w:type="character" w:styleId="ListLabel47">
    <w:name w:val="ListLabel 47"/>
    <w:qFormat/>
    <w:rPr>
      <w:rFonts w:eastAsia="Times New Roman"/>
    </w:rPr>
  </w:style>
  <w:style w:type="character" w:styleId="ListLabel48">
    <w:name w:val="ListLabel 48"/>
    <w:qFormat/>
    <w:rPr>
      <w:rFonts w:eastAsia="Times New Roman"/>
    </w:rPr>
  </w:style>
  <w:style w:type="character" w:styleId="ListLabel49">
    <w:name w:val="ListLabel 49"/>
    <w:qFormat/>
    <w:rPr>
      <w:rFonts w:eastAsia="Times New Roman"/>
    </w:rPr>
  </w:style>
  <w:style w:type="character" w:styleId="ListLabel50">
    <w:name w:val="ListLabel 50"/>
    <w:qFormat/>
    <w:rPr>
      <w:rFonts w:eastAsia="Times New Roman"/>
    </w:rPr>
  </w:style>
  <w:style w:type="character" w:styleId="ListLabel51">
    <w:name w:val="ListLabel 51"/>
    <w:qFormat/>
    <w:rPr>
      <w:rFonts w:eastAsia="Times New Roman"/>
    </w:rPr>
  </w:style>
  <w:style w:type="character" w:styleId="ListLabel52">
    <w:name w:val="ListLabel 52"/>
    <w:qFormat/>
    <w:rPr>
      <w:rFonts w:eastAsia="Times New Roman"/>
    </w:rPr>
  </w:style>
  <w:style w:type="character" w:styleId="ListLabel53">
    <w:name w:val="ListLabel 53"/>
    <w:qFormat/>
    <w:rPr>
      <w:rFonts w:eastAsia="Times New Roman"/>
    </w:rPr>
  </w:style>
  <w:style w:type="character" w:styleId="ListLabel54">
    <w:name w:val="ListLabel 54"/>
    <w:qFormat/>
    <w:rPr>
      <w:rFonts w:eastAsia="Times New Roman"/>
    </w:rPr>
  </w:style>
  <w:style w:type="character" w:styleId="ListLabel55">
    <w:name w:val="ListLabel 55"/>
    <w:qFormat/>
    <w:rPr>
      <w:rFonts w:eastAsia="Times New Roman"/>
    </w:rPr>
  </w:style>
  <w:style w:type="character" w:styleId="ListLabel56">
    <w:name w:val="ListLabel 56"/>
    <w:qFormat/>
    <w:rPr>
      <w:rFonts w:eastAsia="Times New Roman"/>
    </w:rPr>
  </w:style>
  <w:style w:type="character" w:styleId="ListLabel57">
    <w:name w:val="ListLabel 57"/>
    <w:qFormat/>
    <w:rPr>
      <w:rFonts w:eastAsia="Times New Roman"/>
    </w:rPr>
  </w:style>
  <w:style w:type="character" w:styleId="ListLabel58">
    <w:name w:val="ListLabel 58"/>
    <w:qFormat/>
    <w:rPr>
      <w:rFonts w:eastAsia="Times New Roman"/>
    </w:rPr>
  </w:style>
  <w:style w:type="character" w:styleId="ListLabel59">
    <w:name w:val="ListLabel 59"/>
    <w:qFormat/>
    <w:rPr>
      <w:rFonts w:eastAsia="Times New Roman"/>
    </w:rPr>
  </w:style>
  <w:style w:type="character" w:styleId="ListLabel60">
    <w:name w:val="ListLabel 60"/>
    <w:qFormat/>
    <w:rPr>
      <w:rFonts w:eastAsia="Times New Roman"/>
    </w:rPr>
  </w:style>
  <w:style w:type="character" w:styleId="ListLabel61">
    <w:name w:val="ListLabel 61"/>
    <w:qFormat/>
    <w:rPr>
      <w:rFonts w:eastAsia="Times New Roman"/>
    </w:rPr>
  </w:style>
  <w:style w:type="character" w:styleId="ListLabel62">
    <w:name w:val="ListLabel 62"/>
    <w:qFormat/>
    <w:rPr>
      <w:color w:val="auto"/>
      <w:sz w:val="24"/>
      <w:szCs w:val="24"/>
      <w:u w:val="none"/>
    </w:rPr>
  </w:style>
  <w:style w:type="character" w:styleId="ListLabel63">
    <w:name w:val="ListLabel 63"/>
    <w:qFormat/>
    <w:rPr>
      <w:sz w:val="24"/>
      <w:szCs w:val="24"/>
    </w:rPr>
  </w:style>
  <w:style w:type="character" w:styleId="ListLabel64">
    <w:name w:val="ListLabel 64"/>
    <w:qFormat/>
    <w:rPr>
      <w:color w:val="auto"/>
      <w:sz w:val="24"/>
      <w:szCs w:val="24"/>
    </w:rPr>
  </w:style>
  <w:style w:type="paragraph" w:styleId="Style19">
    <w:name w:val="Заголовок"/>
    <w:basedOn w:val="Normal"/>
    <w:next w:val="Style20"/>
    <w:qFormat/>
    <w:pPr>
      <w:keepNext w:val="true"/>
      <w:spacing w:before="240" w:after="120"/>
    </w:pPr>
    <w:rPr>
      <w:rFonts w:ascii="Liberation Sans" w:hAnsi="Liberation Sans" w:eastAsia="Noto Sans CJK SC" w:cs="Lohit Devanagari"/>
      <w:sz w:val="28"/>
      <w:szCs w:val="28"/>
    </w:rPr>
  </w:style>
  <w:style w:type="paragraph" w:styleId="Style20">
    <w:name w:val="Body Text"/>
    <w:basedOn w:val="Normal"/>
    <w:link w:val="a7"/>
    <w:rsid w:val="00b3561e"/>
    <w:pPr>
      <w:widowControl/>
      <w:spacing w:before="0" w:after="120"/>
    </w:pPr>
    <w:rPr>
      <w:rFonts w:eastAsia="Times New Roman"/>
      <w:sz w:val="24"/>
      <w:szCs w:val="24"/>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ListParagraph">
    <w:name w:val="List Paragraph"/>
    <w:basedOn w:val="Normal"/>
    <w:uiPriority w:val="34"/>
    <w:qFormat/>
    <w:rsid w:val="00b3561e"/>
    <w:pPr>
      <w:spacing w:before="0" w:after="0"/>
      <w:ind w:left="720" w:hanging="0"/>
      <w:contextualSpacing/>
    </w:pPr>
    <w:rPr/>
  </w:style>
  <w:style w:type="paragraph" w:styleId="NormalWeb">
    <w:name w:val="Normal (Web)"/>
    <w:basedOn w:val="Normal"/>
    <w:uiPriority w:val="99"/>
    <w:qFormat/>
    <w:rsid w:val="00b3561e"/>
    <w:pPr>
      <w:widowControl/>
      <w:suppressAutoHyphens w:val="true"/>
      <w:spacing w:before="75" w:after="75"/>
      <w:ind w:firstLine="240"/>
    </w:pPr>
    <w:rPr>
      <w:rFonts w:eastAsia="Times New Roman"/>
      <w:color w:val="000000"/>
      <w:sz w:val="24"/>
      <w:szCs w:val="24"/>
      <w:lang w:eastAsia="zh-CN"/>
    </w:rPr>
  </w:style>
  <w:style w:type="paragraph" w:styleId="Default" w:customStyle="1">
    <w:name w:val="Default"/>
    <w:qFormat/>
    <w:rsid w:val="00b3561e"/>
    <w:pPr>
      <w:widowControl/>
      <w:bidi w:val="0"/>
      <w:spacing w:lineRule="auto" w:line="240" w:before="0" w:after="0"/>
      <w:jc w:val="left"/>
    </w:pPr>
    <w:rPr>
      <w:rFonts w:ascii="Times New Roman" w:hAnsi="Times New Roman" w:eastAsia="Calibri" w:cs="Times New Roman"/>
      <w:color w:val="000000"/>
      <w:kern w:val="0"/>
      <w:sz w:val="24"/>
      <w:szCs w:val="24"/>
      <w:lang w:eastAsia="en-US" w:val="ru-RU" w:bidi="ar-SA"/>
    </w:rPr>
  </w:style>
  <w:style w:type="paragraph" w:styleId="17" w:customStyle="1">
    <w:name w:val="Основной текст17"/>
    <w:basedOn w:val="Normal"/>
    <w:link w:val="a9"/>
    <w:qFormat/>
    <w:rsid w:val="00190129"/>
    <w:pPr>
      <w:widowControl/>
      <w:shd w:val="clear" w:color="auto" w:fill="FFFFFF"/>
      <w:spacing w:lineRule="exact" w:line="322" w:before="480" w:after="0"/>
      <w:jc w:val="both"/>
    </w:pPr>
    <w:rPr>
      <w:rFonts w:ascii="Calibri" w:hAnsi="Calibri" w:cs="" w:asciiTheme="minorHAnsi" w:cstheme="minorBidi" w:hAnsiTheme="minorHAnsi"/>
      <w:sz w:val="27"/>
      <w:szCs w:val="27"/>
    </w:rPr>
  </w:style>
  <w:style w:type="paragraph" w:styleId="Formattext" w:customStyle="1">
    <w:name w:val="formattext"/>
    <w:basedOn w:val="Normal"/>
    <w:qFormat/>
    <w:rsid w:val="00dd3b94"/>
    <w:pPr>
      <w:widowControl/>
      <w:spacing w:beforeAutospacing="1" w:afterAutospacing="1"/>
    </w:pPr>
    <w:rPr>
      <w:rFonts w:eastAsia="Times New Roman"/>
      <w:sz w:val="24"/>
      <w:szCs w:val="24"/>
    </w:rPr>
  </w:style>
  <w:style w:type="paragraph" w:styleId="21" w:customStyle="1">
    <w:name w:val="Основной текст (2)"/>
    <w:basedOn w:val="Normal"/>
    <w:link w:val="2"/>
    <w:qFormat/>
    <w:rsid w:val="00c66b13"/>
    <w:pPr>
      <w:shd w:val="clear" w:color="auto" w:fill="FFFFFF"/>
      <w:spacing w:lineRule="exact" w:line="274" w:before="180" w:after="180"/>
      <w:ind w:hanging="340"/>
    </w:pPr>
    <w:rPr>
      <w:rFonts w:eastAsia="Times New Roman"/>
      <w:sz w:val="22"/>
      <w:szCs w:val="22"/>
    </w:rPr>
  </w:style>
  <w:style w:type="paragraph" w:styleId="Style24">
    <w:name w:val="Header"/>
    <w:basedOn w:val="Normal"/>
    <w:link w:val="ab"/>
    <w:uiPriority w:val="99"/>
    <w:semiHidden/>
    <w:unhideWhenUsed/>
    <w:rsid w:val="00e75d08"/>
    <w:pPr>
      <w:tabs>
        <w:tab w:val="center" w:pos="4677" w:leader="none"/>
        <w:tab w:val="right" w:pos="9355" w:leader="none"/>
      </w:tabs>
    </w:pPr>
    <w:rPr/>
  </w:style>
  <w:style w:type="paragraph" w:styleId="Style25">
    <w:name w:val="Footer"/>
    <w:basedOn w:val="Normal"/>
    <w:link w:val="ad"/>
    <w:uiPriority w:val="99"/>
    <w:semiHidden/>
    <w:unhideWhenUsed/>
    <w:rsid w:val="00e75d08"/>
    <w:pPr>
      <w:tabs>
        <w:tab w:val="center" w:pos="4677" w:leader="none"/>
        <w:tab w:val="right" w:pos="9355" w:leader="none"/>
      </w:tabs>
    </w:pPr>
    <w:rPr/>
  </w:style>
  <w:style w:type="paragraph" w:styleId="BalloonText">
    <w:name w:val="Balloon Text"/>
    <w:basedOn w:val="Normal"/>
    <w:link w:val="af"/>
    <w:uiPriority w:val="99"/>
    <w:semiHidden/>
    <w:unhideWhenUsed/>
    <w:qFormat/>
    <w:rsid w:val="002d48b8"/>
    <w:pPr/>
    <w:rPr>
      <w:rFonts w:ascii="Tahoma" w:hAnsi="Tahoma" w:cs="Tahoma"/>
      <w:sz w:val="16"/>
      <w:szCs w:val="16"/>
    </w:rPr>
  </w:style>
  <w:style w:type="paragraph" w:styleId="ConsPlusNormal" w:customStyle="1">
    <w:name w:val="ConsPlusNormal"/>
    <w:qFormat/>
    <w:rsid w:val="00d67732"/>
    <w:pPr>
      <w:widowControl w:val="false"/>
      <w:bidi w:val="0"/>
      <w:spacing w:lineRule="auto" w:line="240" w:before="0" w:after="0"/>
      <w:jc w:val="left"/>
    </w:pPr>
    <w:rPr>
      <w:rFonts w:ascii="Calibri" w:hAnsi="Calibri" w:eastAsia="Times New Roman" w:cs="Calibri" w:asciiTheme="minorHAnsi" w:hAnsiTheme="minorHAnsi"/>
      <w:color w:val="auto"/>
      <w:kern w:val="0"/>
      <w:sz w:val="20"/>
      <w:szCs w:val="20"/>
      <w:lang w:val="ru-RU" w:eastAsia="ru-RU" w:bidi="ar-SA"/>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orodsharypovo.ru/" TargetMode="External"/><Relationship Id="rId3" Type="http://schemas.openxmlformats.org/officeDocument/2006/relationships/hyperlink" Target="consultantplus://offline/ref=AD3E995D7B6D2E8D0D0923B2433E194AC77CEB772CF3B5A5FFD05FFD7DA965C3A464C4B52D60572FAAD01DA54Bd8nBH" TargetMode="External"/><Relationship Id="rId4" Type="http://schemas.openxmlformats.org/officeDocument/2006/relationships/hyperlink" Target="consultantplus://offline/ref=AD3E995D7B6D2E8D0D0923B2433E194AC77BEA7F23F5B5A5FFD05FFD7DA965C3B6649CB92F674A26A9C54BF40DDE2ACE6BAB6A6172EC7B4Dd9nEH" TargetMode="External"/><Relationship Id="rId5" Type="http://schemas.openxmlformats.org/officeDocument/2006/relationships/hyperlink" Target="http://gorodsharypovo.r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B5FA2-A523-4145-A004-F7F40A5D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Application>LibreOffice/6.0.7.3$Linux_X86_64 LibreOffice_project/00m0$Build-3</Application>
  <Pages>17</Pages>
  <Words>5824</Words>
  <Characters>44788</Characters>
  <CharactersWithSpaces>50769</CharactersWithSpaces>
  <Paragraphs>309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2020-06-18T09:31:00Z</dcterms:created>
  <dc:creator>Пользователь</dc:creator>
  <dc:description/>
  <dc:language>ru-RU</dc:language>
  <cp:lastModifiedBy/>
  <cp:lastPrinted>2020-09-17T04:52:00Z</cp:lastPrinted>
  <dcterms:modified xsi:type="dcterms:W3CDTF">2020-12-29T15:49:30Z</dcterms:modified>
  <cp:revision>124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