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"/>
        <w:widowControl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</w:t>
      </w:r>
    </w:p>
    <w:p>
      <w:pPr>
        <w:pStyle w:val="ConsPlusTitle"/>
        <w:widowControl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numPr>
          <w:ilvl w:val="0"/>
          <w:numId w:val="0"/>
        </w:numPr>
        <w:outlineLvl w:val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12.11.2020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8"/>
          <w:szCs w:val="28"/>
        </w:rPr>
        <w:tab/>
        <w:t xml:space="preserve">          </w:t>
        <w:tab/>
        <w:t xml:space="preserve">            </w:t>
      </w:r>
      <w:r>
        <w:rPr>
          <w:rFonts w:cs="Times New Roman" w:ascii="Times New Roman" w:hAnsi="Times New Roman"/>
          <w:b w:val="false"/>
          <w:sz w:val="24"/>
          <w:szCs w:val="24"/>
        </w:rPr>
        <w:t>№ 258</w:t>
      </w:r>
    </w:p>
    <w:p>
      <w:pPr>
        <w:pStyle w:val="Normal"/>
        <w:shd w:val="clear" w:color="auto" w:fill="FFFFFF"/>
        <w:tabs>
          <w:tab w:val="left" w:pos="142" w:leader="none"/>
          <w:tab w:val="left" w:pos="709" w:leader="none"/>
        </w:tabs>
        <w:ind w:firstLine="709"/>
        <w:jc w:val="both"/>
        <w:rPr>
          <w:rFonts w:ascii="Times New Roman" w:hAnsi="Times New Roman"/>
          <w:color w:val="000000"/>
          <w:szCs w:val="28"/>
          <w:highlight w:val="white"/>
        </w:rPr>
      </w:pPr>
      <w:r>
        <w:rPr>
          <w:rFonts w:ascii="Times New Roman" w:hAnsi="Times New Roman"/>
          <w:color w:val="000000"/>
          <w:szCs w:val="28"/>
          <w:shd w:fill="EFEFEF" w:val="clear"/>
        </w:rPr>
      </w:r>
    </w:p>
    <w:p>
      <w:pPr>
        <w:pStyle w:val="Normal"/>
        <w:shd w:val="clear" w:color="auto" w:fill="FFFFFF"/>
        <w:tabs>
          <w:tab w:val="left" w:pos="142" w:leader="none"/>
          <w:tab w:val="left" w:pos="709" w:leader="none"/>
        </w:tabs>
        <w:ind w:firstLine="709"/>
        <w:jc w:val="both"/>
        <w:rPr>
          <w:rFonts w:ascii="Times New Roman" w:hAnsi="Times New Roman"/>
          <w:color w:val="000000"/>
          <w:szCs w:val="28"/>
          <w:highlight w:val="white"/>
        </w:rPr>
      </w:pPr>
      <w:r>
        <w:rPr>
          <w:rFonts w:ascii="Times New Roman" w:hAnsi="Times New Roman"/>
          <w:color w:val="000000"/>
          <w:szCs w:val="28"/>
          <w:shd w:fill="EFEFEF" w:val="clear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 внесении изменений в постановление Администрации города Шарыпово от 17.03.2014г. №59 «Об утверждении схемы водоснабжения и водоотведения на период с 2013 до 2024 годов муниципального образования «город Шарыпово Красноярского края»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ind w:firstLine="73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07.12.2011г. №416-ФЗ «О водоснабжении и водоотведении», постановлением Правительства РФ от 05.09.2013г. №782 «О схемах водоснабжения и водоотведения», постановлением Правительства Российской Федерации от 31.05.2019г. № 691 «Об утверждении Правил отнесения централизованных систем водоотведения (канализации) к централизованным системам водоотведения поселений или городских округов и о внесении изменений в постановление Правительства Российской Федерации от 5 сентября 2013 г. № 782», руководствуясь статьей 34 Устава города Шарыпово,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ПОСТАНОВЛЯЮ:</w:t>
      </w:r>
    </w:p>
    <w:p>
      <w:pPr>
        <w:pStyle w:val="Normal"/>
        <w:shd w:val="clear" w:color="auto" w:fill="FFFFFF"/>
        <w:ind w:firstLine="73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1. Внести в постановление Администрации города Шарыпово от 17.03.2014г. №59 «Об утверждении схемы водоснабжения и водоотведения на период с 2013 до 2024 годов муниципального образования «город Шарыпово Красноярского края» (в редакции от 08.10.2019г. №202) следующие изменения:</w:t>
      </w:r>
    </w:p>
    <w:p>
      <w:pPr>
        <w:pStyle w:val="Normal"/>
        <w:shd w:val="clear" w:color="auto" w:fill="FFFFFF"/>
        <w:ind w:firstLine="73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Главу 1 «Существующее положение в сфере водоотведения поселения, городского округа» содержания Тома 2 «Схема водоотведения» дополнить Частью 10. следующего содержания: «Сведения об отнесении централизованной системы водоотведения (канализации) к централизованным системам водоотведения поселений или городских округов». </w:t>
      </w:r>
    </w:p>
    <w:p>
      <w:pPr>
        <w:pStyle w:val="Normal"/>
        <w:shd w:val="clear" w:color="auto" w:fill="FFFFFF"/>
        <w:ind w:firstLine="73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 Главу 1 «Существующее положение в сфере водоотведения поселения, городского округа» Тома 2 «Схема водоотведения» дополнить частью 10 следующего содержания:</w:t>
      </w:r>
    </w:p>
    <w:p>
      <w:pPr>
        <w:pStyle w:val="Normal"/>
        <w:shd w:val="clear" w:color="auto" w:fill="FFFFFF"/>
        <w:ind w:firstLine="73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«Часть 10. Сведения об отнесении централизованной системы водоотведения (канализации) к централизованным системам водоотведения поселений или городских округов.</w:t>
      </w:r>
    </w:p>
    <w:p>
      <w:pPr>
        <w:pStyle w:val="Normal"/>
        <w:shd w:val="clear" w:color="auto" w:fill="FFFFFF"/>
        <w:ind w:firstLine="73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Система водоотведения города Шарыпово, эксплуатируемая филиалом «Березовская ГРЭС» ПАО «Юнипро», </w:t>
      </w:r>
      <w:r>
        <w:rPr>
          <w:rFonts w:ascii="Times New Roman" w:hAnsi="Times New Roman"/>
          <w:sz w:val="24"/>
          <w:szCs w:val="24"/>
        </w:rPr>
        <w:t xml:space="preserve">относится к централизованной системе водоотведения городского округа, поскольку соблюдает совокупность критериев отнесения централизованной системы водоотведения (канализации) к централизованным системам водоотведения поселений или городских округов, предусмотренных в Правилах отнесения централизованных систем водоотведения (канализации) к централизованным системам водоотведения поселений или городских округов, утвержденных постановлением Правительства Российской Федерации от 31 мая 2019 г. № 691 </w:t>
      </w:r>
      <w:r>
        <w:rPr>
          <w:rFonts w:ascii="Times New Roman" w:hAnsi="Times New Roman"/>
          <w:color w:val="000000"/>
          <w:sz w:val="24"/>
          <w:szCs w:val="24"/>
        </w:rPr>
        <w:t>«Об утверждении Правил отнесения централизованных систем водоотведения (канализации) к централизованным системам водоотведения поселений или городских округов и о внесении изменений в постановление Правительства Российской Федерации от 5 сентября 2013 г. № 782»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hd w:val="clear" w:color="auto" w:fill="FFFFFF"/>
        <w:ind w:firstLine="73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объем сточных вод, принятых в централизованную систему водоотведения, являющийся критерием отнесения к централизованным системам водоотведения городского округа, составляет </w:t>
      </w:r>
      <w:r>
        <w:rPr>
          <w:rFonts w:ascii="Times New Roman" w:hAnsi="Times New Roman"/>
          <w:sz w:val="24"/>
          <w:szCs w:val="24"/>
        </w:rPr>
        <w:t>более 50 процентов общего объема сточных вод, принятых в такую централизованную систему водоотведения</w:t>
      </w:r>
      <w:r>
        <w:rPr>
          <w:rFonts w:ascii="Times New Roman" w:hAnsi="Times New Roman"/>
          <w:color w:val="000000"/>
          <w:sz w:val="24"/>
          <w:szCs w:val="24"/>
        </w:rPr>
        <w:t>: 2017 год – 58,28 процента, 2018 год – 52,97 процента, 2019 год – 56,03 процента;</w:t>
      </w:r>
    </w:p>
    <w:p>
      <w:pPr>
        <w:pStyle w:val="Normal"/>
        <w:shd w:val="clear" w:color="auto" w:fill="FFFFFF"/>
        <w:ind w:firstLine="7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одним из видов экономической </w:t>
      </w:r>
      <w:r>
        <w:rPr>
          <w:rFonts w:ascii="Times New Roman" w:hAnsi="Times New Roman"/>
          <w:sz w:val="24"/>
          <w:szCs w:val="24"/>
        </w:rPr>
        <w:t>деятельности филиала «Березовской ГРЭС» ПАО «Юнипро» является деятельность по сбору и обработке сточных вод.</w:t>
      </w:r>
    </w:p>
    <w:p>
      <w:pPr>
        <w:pStyle w:val="Normal"/>
        <w:shd w:val="clear" w:color="auto" w:fill="FFFFFF"/>
        <w:ind w:firstLine="73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Канализационно-очистные сооружения г.Шарыпово эксплуатируемые филиалом «Березовская ГРЭС» ПАО «Юнипро», принимают на очистку весь объем хозяйственно-бытовых сточных вод абонентов, подключенных к централизованной системе водоотведения городского округа г.Шарыпово. На канализационно-очистных сооружениях г.Шарыпово, осуществляется механическая и биологическая очистки сточных вод с их последующим обеззараживанием перед выпуском в водный объект. Производительность (мощность) канализационно-очистных сооружений г.Шарыпово составляет: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проектная – 40,5 тыс.м3/сут.;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фактическая среднесуточная за 2019 год – 16,03 тыс.м3/сут.</w:t>
      </w:r>
    </w:p>
    <w:p>
      <w:pPr>
        <w:pStyle w:val="Normal"/>
        <w:shd w:val="clear" w:color="auto" w:fill="FFFFFF"/>
        <w:ind w:firstLine="73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Общий объем </w:t>
      </w:r>
      <w:r>
        <w:rPr>
          <w:rFonts w:ascii="Times New Roman" w:hAnsi="Times New Roman"/>
          <w:sz w:val="24"/>
          <w:szCs w:val="24"/>
        </w:rPr>
        <w:t xml:space="preserve">сточных вод, принятых на </w:t>
      </w:r>
      <w:r>
        <w:rPr>
          <w:rFonts w:ascii="Times New Roman" w:hAnsi="Times New Roman"/>
          <w:color w:val="000000"/>
          <w:sz w:val="24"/>
          <w:szCs w:val="24"/>
        </w:rPr>
        <w:t xml:space="preserve">канализационно-очистные сооружения г.Шарыпово за 2017, 2018, 2019 гг. составил –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5 909,60, 6 141,73 и 5 851,30 </w:t>
      </w:r>
      <w:r>
        <w:rPr>
          <w:rFonts w:ascii="Times New Roman" w:hAnsi="Times New Roman"/>
          <w:color w:val="000000"/>
          <w:sz w:val="24"/>
          <w:szCs w:val="24"/>
        </w:rPr>
        <w:t>тыс. м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/год соответственно.</w:t>
      </w:r>
    </w:p>
    <w:p>
      <w:pPr>
        <w:pStyle w:val="Normal"/>
        <w:shd w:val="clear" w:color="auto" w:fill="FFFFFF"/>
        <w:ind w:firstLine="73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Объем сточных вод, </w:t>
      </w:r>
      <w:r>
        <w:rPr>
          <w:rFonts w:ascii="Times New Roman" w:hAnsi="Times New Roman"/>
          <w:sz w:val="24"/>
          <w:szCs w:val="24"/>
        </w:rPr>
        <w:t xml:space="preserve">принятых от: многоквартирных домов и жилых домов; гостиниц, иных объектов для временного проживания; объектов отдыха, спорта, здравоохранения, культуры, торговли, общественного питания, социального и коммунально-бытового назначения, дошкольного, начального общего, среднего общего, среднего профессионального и высшего образования, административных, научно-исследовательских учреждений, культовых зданий, объектов делового, финансового, административного, религиозного назначения, иных объектов, связанных с обеспечением жизнедеятельности граждан </w:t>
      </w:r>
      <w:r>
        <w:rPr>
          <w:rFonts w:ascii="Times New Roman" w:hAnsi="Times New Roman"/>
          <w:color w:val="000000"/>
          <w:sz w:val="24"/>
          <w:szCs w:val="24"/>
        </w:rPr>
        <w:t>за 2017, 2018, 2019 гг. составил – 3 444,00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3 253,65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3 278,47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тыс. м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/год соответственно.» </w:t>
      </w:r>
    </w:p>
    <w:p>
      <w:pPr>
        <w:pStyle w:val="Normal"/>
        <w:shd w:val="clear" w:color="auto" w:fill="FFFFFF"/>
        <w:tabs>
          <w:tab w:val="left" w:pos="142" w:leader="none"/>
          <w:tab w:val="left" w:pos="709" w:leader="none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2.  Контроль за исполнением настоящего постановления оставляю за собой.</w:t>
      </w:r>
    </w:p>
    <w:p>
      <w:pPr>
        <w:pStyle w:val="Normal"/>
        <w:shd w:val="clear" w:color="auto" w:fill="FFFFFF"/>
        <w:ind w:firstLine="7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в течении 15 дней со дня утверждения настоящей актуализированной схемы водоснабжения и водоотведения муниципального образования «город Шарыпово Красноярского края» на официальном сайте муниципального образования города Шарыпово Красноярского края 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gorodsharypovo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NewRomanPSMT"/>
          <w:szCs w:val="28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Глава города Шарыпово                                </w:t>
        <w:tab/>
        <w:tab/>
        <w:t xml:space="preserve">                                 Н.А. Петровская                                                                  </w:t>
      </w:r>
    </w:p>
    <w:p>
      <w:pPr>
        <w:pStyle w:val="Normal"/>
        <w:rPr>
          <w:rFonts w:ascii="Times New Roman" w:hAnsi="Times New Roman" w:eastAsia="TimesNewRomanPSMT"/>
          <w:sz w:val="18"/>
          <w:szCs w:val="18"/>
          <w:lang w:eastAsia="en-US"/>
        </w:rPr>
      </w:pPr>
      <w:r>
        <w:rPr>
          <w:rFonts w:eastAsia="TimesNewRomanPSMT" w:ascii="Times New Roman" w:hAnsi="Times New Roman"/>
          <w:sz w:val="18"/>
          <w:szCs w:val="18"/>
          <w:lang w:eastAsia="en-US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01" w:right="850" w:header="709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 CYR">
    <w:charset w:val="01"/>
    <w:family w:val="roman"/>
    <w:pitch w:val="variable"/>
  </w:font>
  <w:font w:name="Cambria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tabs>
        <w:tab w:val="center" w:pos="4677" w:leader="none"/>
        <w:tab w:val="right" w:pos="9355" w:leader="none"/>
        <w:tab w:val="left" w:pos="13178" w:leader="none"/>
      </w:tabs>
      <w:rPr/>
    </w:pP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5476d"/>
    <w:pPr>
      <w:widowControl/>
      <w:bidi w:val="0"/>
      <w:jc w:val="left"/>
      <w:textAlignment w:val="baseline"/>
    </w:pPr>
    <w:rPr>
      <w:rFonts w:ascii="Times New Roman CYR" w:hAnsi="Times New Roman CYR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1">
    <w:name w:val="Heading 1"/>
    <w:basedOn w:val="Normal"/>
    <w:link w:val="10"/>
    <w:uiPriority w:val="9"/>
    <w:qFormat/>
    <w:rsid w:val="005732fc"/>
    <w:pPr>
      <w:keepNext w:val="true"/>
      <w:keepLines/>
      <w:overflowPunct w:val="true"/>
      <w:spacing w:before="480" w:after="0"/>
      <w:textAlignment w:val="auto"/>
      <w:outlineLvl w:val="0"/>
    </w:pPr>
    <w:rPr>
      <w:rFonts w:ascii="Cambria" w:hAnsi="Cambria"/>
      <w:b/>
      <w:bCs/>
      <w:color w:val="365F91"/>
      <w:szCs w:val="28"/>
      <w:lang w:eastAsia="en-US"/>
    </w:rPr>
  </w:style>
  <w:style w:type="paragraph" w:styleId="2">
    <w:name w:val="Heading 2"/>
    <w:basedOn w:val="Normal"/>
    <w:link w:val="20"/>
    <w:uiPriority w:val="9"/>
    <w:semiHidden/>
    <w:unhideWhenUsed/>
    <w:qFormat/>
    <w:rsid w:val="005732fc"/>
    <w:pPr>
      <w:keepNext w:val="true"/>
      <w:keepLines/>
      <w:overflowPunct w:val="true"/>
      <w:spacing w:lineRule="auto" w:line="252" w:before="40" w:after="0"/>
      <w:textAlignment w:val="auto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Normal"/>
    <w:link w:val="30"/>
    <w:semiHidden/>
    <w:unhideWhenUsed/>
    <w:qFormat/>
    <w:rsid w:val="005732fc"/>
    <w:pPr>
      <w:keepNext w:val="true"/>
      <w:overflowPunct w:val="true"/>
      <w:spacing w:before="240" w:after="60"/>
      <w:textAlignment w:val="auto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Normal"/>
    <w:link w:val="50"/>
    <w:uiPriority w:val="9"/>
    <w:semiHidden/>
    <w:unhideWhenUsed/>
    <w:qFormat/>
    <w:rsid w:val="005732fc"/>
    <w:pPr>
      <w:keepNext w:val="true"/>
      <w:keepLines/>
      <w:overflowPunct w:val="true"/>
      <w:spacing w:lineRule="auto" w:line="252" w:before="40" w:after="0"/>
      <w:textAlignment w:val="auto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Основной текст Знак"/>
    <w:basedOn w:val="DefaultParagraphFont"/>
    <w:qFormat/>
    <w:rsid w:val="00a5476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Текст выноски Знак"/>
    <w:basedOn w:val="DefaultParagraphFont"/>
    <w:uiPriority w:val="99"/>
    <w:semiHidden/>
    <w:qFormat/>
    <w:rsid w:val="009e26a6"/>
    <w:rPr>
      <w:rFonts w:ascii="Segoe UI" w:hAnsi="Segoe UI" w:eastAsia="Times New Roman" w:cs="Segoe UI"/>
      <w:sz w:val="18"/>
      <w:szCs w:val="18"/>
      <w:lang w:eastAsia="ru-RU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911e88"/>
    <w:rPr/>
  </w:style>
  <w:style w:type="character" w:styleId="Style13" w:customStyle="1">
    <w:name w:val="Нижний колонтитул Знак"/>
    <w:basedOn w:val="DefaultParagraphFont"/>
    <w:uiPriority w:val="99"/>
    <w:qFormat/>
    <w:rsid w:val="00911e88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5732fc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5732fc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31" w:customStyle="1">
    <w:name w:val="Заголовок 3 Знак"/>
    <w:basedOn w:val="DefaultParagraphFont"/>
    <w:link w:val="3"/>
    <w:semiHidden/>
    <w:qFormat/>
    <w:rsid w:val="005732fc"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5732fc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character" w:styleId="E" w:customStyle="1">
    <w:name w:val="Основной тeкст Знак"/>
    <w:qFormat/>
    <w:rsid w:val="005732f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158" w:customStyle="1">
    <w:name w:val="Font Style158"/>
    <w:qFormat/>
    <w:rsid w:val="005732fc"/>
    <w:rPr>
      <w:rFonts w:eastAsia="Times New Roman"/>
      <w:color w:val="auto"/>
      <w:sz w:val="26"/>
      <w:lang w:val="ru-RU"/>
    </w:rPr>
  </w:style>
  <w:style w:type="character" w:styleId="ListLabel1" w:customStyle="1">
    <w:name w:val="ListLabel 1"/>
    <w:qFormat/>
    <w:rsid w:val="00495ea7"/>
    <w:rPr>
      <w:rFonts w:cs="OpenSymbol"/>
    </w:rPr>
  </w:style>
  <w:style w:type="character" w:styleId="ListLabel2" w:customStyle="1">
    <w:name w:val="ListLabel 2"/>
    <w:qFormat/>
    <w:rsid w:val="00495ea7"/>
    <w:rPr>
      <w:rFonts w:cs="OpenSymbol"/>
    </w:rPr>
  </w:style>
  <w:style w:type="character" w:styleId="ListLabel3" w:customStyle="1">
    <w:name w:val="ListLabel 3"/>
    <w:qFormat/>
    <w:rsid w:val="00495ea7"/>
    <w:rPr>
      <w:rFonts w:cs="OpenSymbol"/>
    </w:rPr>
  </w:style>
  <w:style w:type="character" w:styleId="ListLabel4" w:customStyle="1">
    <w:name w:val="ListLabel 4"/>
    <w:qFormat/>
    <w:rsid w:val="00495ea7"/>
    <w:rPr>
      <w:rFonts w:cs="OpenSymbol"/>
    </w:rPr>
  </w:style>
  <w:style w:type="character" w:styleId="ListLabel5" w:customStyle="1">
    <w:name w:val="ListLabel 5"/>
    <w:qFormat/>
    <w:rsid w:val="00495ea7"/>
    <w:rPr>
      <w:rFonts w:cs="OpenSymbol"/>
    </w:rPr>
  </w:style>
  <w:style w:type="character" w:styleId="ListLabel6" w:customStyle="1">
    <w:name w:val="ListLabel 6"/>
    <w:qFormat/>
    <w:rsid w:val="00495ea7"/>
    <w:rPr>
      <w:rFonts w:cs="OpenSymbol"/>
    </w:rPr>
  </w:style>
  <w:style w:type="character" w:styleId="ListLabel7" w:customStyle="1">
    <w:name w:val="ListLabel 7"/>
    <w:qFormat/>
    <w:rsid w:val="00495ea7"/>
    <w:rPr>
      <w:rFonts w:cs="OpenSymbol"/>
    </w:rPr>
  </w:style>
  <w:style w:type="character" w:styleId="ListLabel8" w:customStyle="1">
    <w:name w:val="ListLabel 8"/>
    <w:qFormat/>
    <w:rsid w:val="00495ea7"/>
    <w:rPr>
      <w:rFonts w:cs="OpenSymbol"/>
    </w:rPr>
  </w:style>
  <w:style w:type="character" w:styleId="ListLabel9" w:customStyle="1">
    <w:name w:val="ListLabel 9"/>
    <w:qFormat/>
    <w:rsid w:val="00495ea7"/>
    <w:rPr>
      <w:rFonts w:cs="OpenSymbol"/>
    </w:rPr>
  </w:style>
  <w:style w:type="character" w:styleId="ListLabel10" w:customStyle="1">
    <w:name w:val="ListLabel 10"/>
    <w:qFormat/>
    <w:rsid w:val="00495ea7"/>
    <w:rPr>
      <w:rFonts w:cs="Times New Roman"/>
      <w:b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8"/>
      <w:sz w:val="28"/>
      <w:szCs w:val="28"/>
      <w:u w:val="none"/>
      <w:vertAlign w:val="baseline"/>
    </w:rPr>
  </w:style>
  <w:style w:type="character" w:styleId="ListLabel11" w:customStyle="1">
    <w:name w:val="ListLabel 11"/>
    <w:qFormat/>
    <w:rsid w:val="00495ea7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position w:val="0"/>
      <w:sz w:val="28"/>
      <w:sz w:val="28"/>
      <w:szCs w:val="0"/>
      <w:u w:val="none"/>
      <w:vertAlign w:val="baseline"/>
      <w:em w:val="none"/>
    </w:rPr>
  </w:style>
  <w:style w:type="character" w:styleId="ListLabel12" w:customStyle="1">
    <w:name w:val="ListLabel 12"/>
    <w:qFormat/>
    <w:rsid w:val="00495ea7"/>
    <w:rPr>
      <w:rFonts w:cs="Times New Roman"/>
      <w:b w:val="false"/>
      <w:i w:val="false"/>
      <w:caps w:val="false"/>
      <w:smallCaps w:val="false"/>
      <w:strike w:val="false"/>
      <w:dstrike w:val="false"/>
      <w:vanish w:val="false"/>
      <w:color w:val="auto"/>
      <w:position w:val="0"/>
      <w:sz w:val="24"/>
      <w:sz w:val="24"/>
      <w:szCs w:val="24"/>
      <w:u w:val="none"/>
      <w:vertAlign w:val="baseline"/>
    </w:rPr>
  </w:style>
  <w:style w:type="character" w:styleId="ListLabel13" w:customStyle="1">
    <w:name w:val="ListLabel 13"/>
    <w:qFormat/>
    <w:rsid w:val="00495ea7"/>
    <w:rPr>
      <w:b w:val="false"/>
      <w:i/>
      <w:caps w:val="false"/>
      <w:smallCaps w:val="false"/>
      <w:strike w:val="false"/>
      <w:dstrike w:val="false"/>
      <w:vanish w:val="false"/>
      <w:color w:val="auto"/>
      <w:position w:val="0"/>
      <w:sz w:val="24"/>
      <w:sz w:val="24"/>
      <w:szCs w:val="24"/>
      <w:u w:val="none"/>
      <w:vertAlign w:val="baseline"/>
    </w:rPr>
  </w:style>
  <w:style w:type="character" w:styleId="ListLabel14" w:customStyle="1">
    <w:name w:val="ListLabel 14"/>
    <w:qFormat/>
    <w:rsid w:val="00495ea7"/>
    <w:rPr>
      <w:rFonts w:cs="Times New Roman"/>
      <w:b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8"/>
      <w:sz w:val="28"/>
      <w:szCs w:val="28"/>
      <w:u w:val="none"/>
      <w:vertAlign w:val="baseline"/>
    </w:rPr>
  </w:style>
  <w:style w:type="character" w:styleId="ListLabel15" w:customStyle="1">
    <w:name w:val="ListLabel 15"/>
    <w:qFormat/>
    <w:rsid w:val="00495ea7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position w:val="0"/>
      <w:sz w:val="28"/>
      <w:sz w:val="28"/>
      <w:szCs w:val="0"/>
      <w:u w:val="none"/>
      <w:vertAlign w:val="baseline"/>
      <w:em w:val="none"/>
    </w:rPr>
  </w:style>
  <w:style w:type="character" w:styleId="ListLabel16" w:customStyle="1">
    <w:name w:val="ListLabel 16"/>
    <w:qFormat/>
    <w:rsid w:val="00495ea7"/>
    <w:rPr>
      <w:rFonts w:cs="Times New Roman"/>
      <w:b w:val="false"/>
      <w:i w:val="false"/>
      <w:caps w:val="false"/>
      <w:smallCaps w:val="false"/>
      <w:strike w:val="false"/>
      <w:dstrike w:val="false"/>
      <w:vanish w:val="false"/>
      <w:color w:val="auto"/>
      <w:position w:val="0"/>
      <w:sz w:val="24"/>
      <w:sz w:val="24"/>
      <w:szCs w:val="24"/>
      <w:u w:val="none"/>
      <w:vertAlign w:val="baseline"/>
    </w:rPr>
  </w:style>
  <w:style w:type="character" w:styleId="ListLabel17" w:customStyle="1">
    <w:name w:val="ListLabel 17"/>
    <w:qFormat/>
    <w:rsid w:val="00495ea7"/>
    <w:rPr>
      <w:b w:val="false"/>
      <w:i/>
      <w:caps w:val="false"/>
      <w:smallCaps w:val="false"/>
      <w:strike w:val="false"/>
      <w:dstrike w:val="false"/>
      <w:vanish w:val="false"/>
      <w:color w:val="auto"/>
      <w:position w:val="0"/>
      <w:sz w:val="24"/>
      <w:sz w:val="24"/>
      <w:szCs w:val="24"/>
      <w:u w:val="none"/>
      <w:vertAlign w:val="baseline"/>
    </w:rPr>
  </w:style>
  <w:style w:type="character" w:styleId="ListLabel18" w:customStyle="1">
    <w:name w:val="ListLabel 18"/>
    <w:qFormat/>
    <w:rsid w:val="00495ea7"/>
    <w:rPr>
      <w:rFonts w:cs="Courier New"/>
    </w:rPr>
  </w:style>
  <w:style w:type="character" w:styleId="ListLabel19" w:customStyle="1">
    <w:name w:val="ListLabel 19"/>
    <w:qFormat/>
    <w:rsid w:val="00495ea7"/>
    <w:rPr>
      <w:rFonts w:cs="Courier New"/>
    </w:rPr>
  </w:style>
  <w:style w:type="character" w:styleId="ListLabel20" w:customStyle="1">
    <w:name w:val="ListLabel 20"/>
    <w:qFormat/>
    <w:rsid w:val="00495ea7"/>
    <w:rPr>
      <w:rFonts w:cs="Courier New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c3610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f3"/>
    <w:uiPriority w:val="99"/>
    <w:semiHidden/>
    <w:qFormat/>
    <w:rsid w:val="004c3610"/>
    <w:rPr>
      <w:szCs w:val="20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Wingding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rsid w:val="00a5476d"/>
    <w:pPr>
      <w:widowControl w:val="false"/>
      <w:overflowPunct w:val="true"/>
      <w:spacing w:before="0" w:after="120"/>
      <w:textAlignment w:val="auto"/>
    </w:pPr>
    <w:rPr>
      <w:rFonts w:ascii="Times New Roman" w:hAnsi="Times New Roman"/>
      <w:sz w:val="20"/>
    </w:rPr>
  </w:style>
  <w:style w:type="paragraph" w:styleId="Style17">
    <w:name w:val="List"/>
    <w:basedOn w:val="Style16"/>
    <w:rsid w:val="00495ea7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12" w:customStyle="1">
    <w:name w:val="Заголовок1"/>
    <w:basedOn w:val="Normal"/>
    <w:qFormat/>
    <w:rsid w:val="00495ea7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Caption">
    <w:name w:val="caption"/>
    <w:basedOn w:val="Normal"/>
    <w:qFormat/>
    <w:rsid w:val="00495ea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95ea7"/>
    <w:pPr>
      <w:suppressLineNumbers/>
    </w:pPr>
    <w:rPr>
      <w:rFonts w:cs="Lohit Devanagari"/>
    </w:rPr>
  </w:style>
  <w:style w:type="paragraph" w:styleId="ConsPlusTitle" w:customStyle="1">
    <w:name w:val="ConsPlusTitle"/>
    <w:uiPriority w:val="99"/>
    <w:qFormat/>
    <w:rsid w:val="00a5476d"/>
    <w:pPr>
      <w:widowControl w:val="false"/>
      <w:bidi w:val="0"/>
      <w:jc w:val="left"/>
    </w:pPr>
    <w:rPr>
      <w:rFonts w:ascii="Arial" w:hAnsi="Arial" w:eastAsia="Times New Roman" w:cs="Arial"/>
      <w:b/>
      <w:bCs/>
      <w:color w:val="auto"/>
      <w:kern w:val="0"/>
      <w:sz w:val="28"/>
      <w:szCs w:val="20"/>
      <w:lang w:eastAsia="ru-RU" w:val="ru-RU" w:bidi="ar-SA"/>
    </w:rPr>
  </w:style>
  <w:style w:type="paragraph" w:styleId="ConsPlusNonformat" w:customStyle="1">
    <w:name w:val="ConsPlusNonformat"/>
    <w:qFormat/>
    <w:rsid w:val="00a5476d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8"/>
      <w:szCs w:val="20"/>
      <w:lang w:eastAsia="ru-RU" w:val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9e26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0157"/>
    <w:pPr>
      <w:spacing w:before="0" w:after="0"/>
      <w:ind w:left="720" w:hanging="0"/>
      <w:contextualSpacing/>
    </w:pPr>
    <w:rPr/>
  </w:style>
  <w:style w:type="paragraph" w:styleId="Style20">
    <w:name w:val="Header"/>
    <w:basedOn w:val="Normal"/>
    <w:uiPriority w:val="99"/>
    <w:unhideWhenUsed/>
    <w:rsid w:val="00911e88"/>
    <w:pPr>
      <w:tabs>
        <w:tab w:val="center" w:pos="4677" w:leader="none"/>
        <w:tab w:val="right" w:pos="9355" w:leader="none"/>
      </w:tabs>
      <w:overflowPunct w:val="true"/>
      <w:textAlignment w:val="auto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Style21">
    <w:name w:val="Footer"/>
    <w:basedOn w:val="Normal"/>
    <w:uiPriority w:val="99"/>
    <w:unhideWhenUsed/>
    <w:rsid w:val="00911e88"/>
    <w:pPr>
      <w:tabs>
        <w:tab w:val="center" w:pos="4677" w:leader="none"/>
        <w:tab w:val="right" w:pos="9355" w:leader="none"/>
      </w:tabs>
      <w:overflowPunct w:val="true"/>
      <w:textAlignment w:val="auto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5732fc"/>
    <w:pPr>
      <w:overflowPunct w:val="true"/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E1" w:customStyle="1">
    <w:name w:val="Основной тeкст"/>
    <w:qFormat/>
    <w:rsid w:val="005732fc"/>
    <w:pPr>
      <w:widowControl/>
      <w:bidi w:val="0"/>
      <w:spacing w:before="120" w:after="0"/>
      <w:ind w:firstLine="709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Style59" w:customStyle="1">
    <w:name w:val="Style59"/>
    <w:basedOn w:val="Normal"/>
    <w:qFormat/>
    <w:rsid w:val="005732fc"/>
    <w:pPr>
      <w:widowControl w:val="false"/>
      <w:suppressAutoHyphens w:val="true"/>
      <w:overflowPunct w:val="true"/>
    </w:pPr>
    <w:rPr>
      <w:rFonts w:ascii="Times New Roman" w:hAnsi="Times New Roman" w:eastAsia="Arial Unicode MS"/>
      <w:kern w:val="2"/>
      <w:sz w:val="24"/>
      <w:szCs w:val="24"/>
      <w:lang w:eastAsia="hi-IN" w:bidi="hi-IN"/>
    </w:rPr>
  </w:style>
  <w:style w:type="paragraph" w:styleId="Style81" w:customStyle="1">
    <w:name w:val="Style81"/>
    <w:basedOn w:val="Normal"/>
    <w:qFormat/>
    <w:rsid w:val="005732fc"/>
    <w:pPr>
      <w:widowControl w:val="false"/>
      <w:suppressAutoHyphens w:val="true"/>
      <w:overflowPunct w:val="true"/>
    </w:pPr>
    <w:rPr>
      <w:rFonts w:ascii="Times New Roman" w:hAnsi="Times New Roman" w:eastAsia="Arial Unicode MS"/>
      <w:kern w:val="2"/>
      <w:sz w:val="24"/>
      <w:szCs w:val="24"/>
      <w:lang w:eastAsia="hi-IN" w:bidi="hi-IN"/>
    </w:rPr>
  </w:style>
  <w:style w:type="paragraph" w:styleId="Style22" w:customStyle="1">
    <w:name w:val="Подписи"/>
    <w:qFormat/>
    <w:rsid w:val="005732fc"/>
    <w:pPr>
      <w:widowControl/>
      <w:tabs>
        <w:tab w:val="left" w:pos="6660" w:leader="none"/>
        <w:tab w:val="right" w:pos="9356" w:leader="none"/>
      </w:tabs>
      <w:bidi w:val="0"/>
      <w:spacing w:before="360" w:after="0"/>
      <w:ind w:left="709" w:right="4598" w:hanging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Annotationtext">
    <w:name w:val="annotation text"/>
    <w:basedOn w:val="Normal"/>
    <w:link w:val="af4"/>
    <w:uiPriority w:val="99"/>
    <w:semiHidden/>
    <w:unhideWhenUsed/>
    <w:qFormat/>
    <w:rsid w:val="004c3610"/>
    <w:pPr>
      <w:spacing w:before="0" w:after="160"/>
      <w:textAlignment w:val="auto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Default" w:customStyle="1">
    <w:name w:val="Default"/>
    <w:qFormat/>
    <w:rsid w:val="00de2768"/>
    <w:pPr>
      <w:widowControl/>
      <w:bidi w:val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3" w:customStyle="1">
    <w:name w:val="Нет списка1"/>
    <w:uiPriority w:val="99"/>
    <w:semiHidden/>
    <w:unhideWhenUsed/>
    <w:qFormat/>
    <w:rsid w:val="005732fc"/>
  </w:style>
  <w:style w:type="numbering" w:styleId="22" w:customStyle="1">
    <w:name w:val="Стиль2"/>
    <w:uiPriority w:val="99"/>
    <w:qFormat/>
    <w:rsid w:val="005732f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5732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8285E-FE52-4201-B6C2-08A03DA1E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LibreOffice/6.0.7.3$Linux_X86_64 LibreOffice_project/00m0$Build-3</Application>
  <Pages>2</Pages>
  <Words>613</Words>
  <Characters>4679</Characters>
  <CharactersWithSpaces>5536</CharactersWithSpaces>
  <Paragraphs>21</Paragraphs>
  <Company>Unipro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2020-11-25T05:13:00Z</dcterms:created>
  <dc:creator>Оксана</dc:creator>
  <dc:description/>
  <dc:language>ru-RU</dc:language>
  <cp:lastModifiedBy/>
  <cp:lastPrinted>2020-11-25T05:26:00Z</cp:lastPrinted>
  <dcterms:modified xsi:type="dcterms:W3CDTF">2020-11-25T15:27:54Z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Unipro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