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 xml:space="preserve">21.09.2020     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>№ 186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Администрации города Шарыпово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от 15.06.2011 г. № 133 «Об утверждении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Положения о системе оплаты труда работников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муниципальных образовательных учреждений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 xml:space="preserve">города Шарыпово» 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(в редакции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от 06.05.2020 № 89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)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постановлением Правительства Российской Федерации от 26.12.2017 г. № 1642 «Об утверждении государственной программы Российской Федерации «Развитие образования», руководствуясь статьей 34 Устава города Шарыпово,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В Приложение к постановлению Администрации г.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291, от 06.05.2020 № 89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внести следующие изменения: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В разделе 4 «Выплаты стимулирующего характера»: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1.1.1. Таблицу 1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Стимулирующие выплаты (выплаты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работ) работникам общеобразовательных учреждений» дополнить строкой следующего содержания: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26" w:type="dxa"/>
        <w:jc w:val="left"/>
        <w:tblInd w:w="20" w:type="dxa"/>
        <w:tblBorders>
          <w:top w:val="single" w:sz="8" w:space="0" w:color="000000"/>
          <w:left w:val="single" w:sz="8" w:space="0" w:color="000000"/>
          <w:right w:val="single" w:sz="8" w:space="0" w:color="000000"/>
          <w:insideV w:val="single" w:sz="8" w:space="0" w:color="000000"/>
        </w:tblBorders>
        <w:tblCellMar>
          <w:top w:w="0" w:type="dxa"/>
          <w:left w:w="-1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60"/>
        <w:gridCol w:w="1962"/>
        <w:gridCol w:w="2444"/>
        <w:gridCol w:w="1842"/>
        <w:gridCol w:w="110"/>
        <w:gridCol w:w="1308"/>
      </w:tblGrid>
      <w:tr>
        <w:trPr/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Критерии оценки результативности и качества деятельности учреждений</w:t>
            </w:r>
          </w:p>
        </w:tc>
        <w:tc>
          <w:tcPr>
            <w:tcW w:w="4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Предельный размер выплат к выплат  к окладу (должностному окладу), ставке заработной платы</w:t>
            </w:r>
          </w:p>
        </w:tc>
      </w:tr>
      <w:tr>
        <w:trPr/>
        <w:tc>
          <w:tcPr>
            <w:tcW w:w="166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418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Педагогические работники:</w:t>
            </w:r>
          </w:p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тьютор </w:t>
            </w:r>
          </w:p>
        </w:tc>
        <w:tc>
          <w:tcPr>
            <w:tcW w:w="7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проектной и исследовательской деятельности воспитанников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Участие воспитанников в конференциях разного уровня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Представление результатов на конференциях разного уровня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4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Наличие победителей и призеров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методического уровня организации образовательного процесса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Руководство объединениями педагогов (проектными командами, творческими группами, методическими объединениями)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работы в соответствии с планом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Участие в работе аттестационной комиссии, экспертной комиссии, психолого-медико-педагогическом консилиуме учреждения, наставническая работа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Постоянное участие в комиссиях, подготовка отчетной документации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Ведение профессиональной документации (тематическое планирование, рабочие программы)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Полнота и соответствие нормативным документам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/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Стабильность и рост качества обучения, положительная динамика по индивидуальному прогрессу учащихся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Участие воспитанников в мероприятиях различного уровня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% участвующих от общего числа воспитанников/обучающихся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Качество успеваемости (по результатам итоговых контрольных работ, контрольных срезов, ГИА-9, ЕГЭ)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Общеобразовательные учреждения - не ниже 30%, лицеи - не ниже 50% по предметам с углубленной подготовкой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Участие обучающихся в конкурсах, олимпиадах различного уровня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участников конкурсов - не менее 70% (от общего числа обучающихся)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4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участников олимпиад - не менее 50% (от общего числа обучающихся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4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Наличие призеров и победителей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Участие в разработке и реализации проектов, программ, связанных с образовательной деятельностью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и реализация проектов и программ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Призовое место в конкурсе проектов и программ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4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Презентация результатов работы в форме статьи, выступления на форумах педагогов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/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Учет численности воспитанников/</w:t>
            </w:r>
          </w:p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учеников в группе/классе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Превышение численности воспитанников/</w:t>
            </w:r>
          </w:p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обучающихся в группе/классе над нормативной численностью 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Численность человек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за 1 обучающегося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7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Освоение информационных технологий и применение их в практике работы с детьми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Использование при организации занятий интерактивной доски, компьютерных программ по созданию презентаций и публикаций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Выстраивание образовательного процесса в соответствии с программой надпредметного содержания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Наличие программы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Создание коррекционно-развивающей образовательной среды для работы с детьми с ограниченными возможностями здоровья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и реализация индивидуальной программы обучения детей с ограниченными возможностями здоровья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индивидуальных программ обучения интегрированных детей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Сопровождение детей с ограниченными возможностями здоровья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рекомендаций психолого-медико-педагогического консилиума в организации образовательного процесса</w:t>
            </w:r>
          </w:p>
        </w:tc>
        <w:tc>
          <w:tcPr>
            <w:tcW w:w="1308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/>
        <w:tc>
          <w:tcPr>
            <w:tcW w:w="16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19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Включенность в общешкольные и внешкольные мероприятия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детей с ограниченными возможностями здоровья, включенных в общешкольные мероприятия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за каждого обучающегося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1.1.2. В таблице 1 столбец 1 строки 5 изложить в новой редакции: «Педагогические работники: педагог дополнительного образования, музыкальный      руководитель, педагог-организатор, педагог-библиотекарь».   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1.1.3. Таблицу 2 «Выплаты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 для работников дошкольных образовательных учреждений» дополнить строкой следующего содержания: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tbl>
      <w:tblPr>
        <w:tblW w:w="9326" w:type="dxa"/>
        <w:jc w:val="left"/>
        <w:tblInd w:w="20" w:type="dxa"/>
        <w:tblBorders>
          <w:top w:val="single" w:sz="8" w:space="0" w:color="000000"/>
          <w:left w:val="single" w:sz="8" w:space="0" w:color="000000"/>
          <w:right w:val="single" w:sz="8" w:space="0" w:color="000000"/>
          <w:insideV w:val="single" w:sz="8" w:space="0" w:color="000000"/>
        </w:tblBorders>
        <w:tblCellMar>
          <w:top w:w="0" w:type="dxa"/>
          <w:left w:w="-1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240"/>
        <w:gridCol w:w="2214"/>
        <w:gridCol w:w="79"/>
        <w:gridCol w:w="2530"/>
        <w:gridCol w:w="1845"/>
        <w:gridCol w:w="1418"/>
      </w:tblGrid>
      <w:tr>
        <w:trPr/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Должности</w:t>
            </w:r>
          </w:p>
        </w:tc>
        <w:tc>
          <w:tcPr>
            <w:tcW w:w="22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Критерии оценки результативности и качества деятельности учреждений</w:t>
            </w:r>
          </w:p>
        </w:tc>
        <w:tc>
          <w:tcPr>
            <w:tcW w:w="4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Предельный размер выплат к выплат  к окладу (должностному окладу), ставке заработной платы</w:t>
            </w:r>
          </w:p>
        </w:tc>
      </w:tr>
      <w:tr>
        <w:trPr/>
        <w:tc>
          <w:tcPr>
            <w:tcW w:w="1240" w:type="dxa"/>
            <w:vMerge w:val="continue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9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41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/>
        <w:tc>
          <w:tcPr>
            <w:tcW w:w="1240" w:type="dxa"/>
            <w:vMerge w:val="continue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Эффективность деятельности</w:t>
            </w:r>
          </w:p>
        </w:tc>
        <w:tc>
          <w:tcPr>
            <w:tcW w:w="2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Своевременное проведение профилактических работ по предупреждению производственного травматизма, мероприятий по созданию здоровых и безопасных условий труда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>
        <w:trPr/>
        <w:tc>
          <w:tcPr>
            <w:tcW w:w="1240" w:type="dxa"/>
            <w:vMerge w:val="continue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8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Выплаты за интенсивность и высокие результаты труда</w:t>
            </w:r>
          </w:p>
        </w:tc>
      </w:tr>
      <w:tr>
        <w:trPr/>
        <w:tc>
          <w:tcPr>
            <w:tcW w:w="1240" w:type="dxa"/>
            <w:vMerge w:val="continue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Результативность деятельности</w:t>
            </w:r>
          </w:p>
        </w:tc>
        <w:tc>
          <w:tcPr>
            <w:tcW w:w="2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>
        <w:trPr/>
        <w:tc>
          <w:tcPr>
            <w:tcW w:w="1240" w:type="dxa"/>
            <w:vMerge w:val="continue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8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>
        <w:trPr/>
        <w:tc>
          <w:tcPr>
            <w:tcW w:w="12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Verdana" w:hAnsi="Verdana"/>
                <w:sz w:val="21"/>
                <w:szCs w:val="21"/>
                <w:lang w:eastAsia="ru-RU"/>
              </w:rPr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стабильного функционирования и развития структурного подразделения</w:t>
            </w:r>
          </w:p>
        </w:tc>
        <w:tc>
          <w:tcPr>
            <w:tcW w:w="2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необходимыми материалами в соответствии с требованиями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Verdana" w:hAnsi="Verdana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1.1.4. В пункте 3 Таблицы 4 «Виды и размеры персональных выплат работникам учреждений» цифру «2700» заменить на цифру «7700».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7"/>
          <w:szCs w:val="27"/>
        </w:rPr>
        <w:t xml:space="preserve">1.1.5. </w:t>
      </w:r>
      <w:r>
        <w:rPr>
          <w:rFonts w:eastAsia="Calibri" w:cs="Times New Roman" w:ascii="Times New Roman" w:hAnsi="Times New Roman"/>
          <w:sz w:val="28"/>
          <w:szCs w:val="28"/>
        </w:rPr>
        <w:t xml:space="preserve">В сноске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&lt;***&gt; </w:t>
      </w:r>
      <w:r>
        <w:rPr>
          <w:rFonts w:eastAsia="Calibri" w:cs="Times New Roman" w:ascii="Times New Roman" w:hAnsi="Times New Roman"/>
          <w:sz w:val="28"/>
          <w:szCs w:val="28"/>
        </w:rPr>
        <w:t>к Таблице 4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Виды и размеры персональных выплат работникам учреждений» цифру «2700» заменить на цифру «7700».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01 сентября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</w:t>
      </w:r>
      <w:bookmarkStart w:id="1" w:name="Par27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33d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2b3c15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7733d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b3c1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733d7"/>
    <w:pPr>
      <w:spacing w:after="0" w:line="240" w:lineRule="auto"/>
    </w:pPr>
    <w:rPr/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">
    <w:name w:val="Сетка таблицы1"/>
    <w:basedOn w:val="a1"/>
    <w:uiPriority w:val="59"/>
    <w:rsid w:val="00283cb8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BADE-8242-4365-B40A-DA32D01B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LibreOffice/6.0.7.3$Linux_X86_64 LibreOffice_project/00m0$Build-3</Application>
  <Pages>5</Pages>
  <Words>941</Words>
  <Characters>6704</Characters>
  <CharactersWithSpaces>7832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2020-08-28T06:15:00Z</dcterms:created>
  <dc:creator>Пользователь Windows</dc:creator>
  <dc:description/>
  <dc:language>ru-RU</dc:language>
  <cp:lastModifiedBy/>
  <cp:lastPrinted>2020-09-17T01:40:00Z</cp:lastPrinted>
  <dcterms:modified xsi:type="dcterms:W3CDTF">2020-09-22T14:02:24Z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