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jc w:val="center"/>
        <w:rPr>
          <w:rFonts w:eastAsia="" w:cs="" w:cstheme="minorBidi" w:eastAsiaTheme="minorEastAsia"/>
          <w:b/>
          <w:b/>
        </w:rPr>
      </w:pPr>
      <w:r>
        <w:rPr>
          <w:rFonts w:eastAsia="" w:cs="" w:cstheme="minorBidi" w:eastAsiaTheme="minorEastAsia"/>
          <w:b/>
        </w:rPr>
      </w:r>
    </w:p>
    <w:p>
      <w:pPr>
        <w:pStyle w:val="Normal"/>
        <w:jc w:val="center"/>
        <w:rPr>
          <w:rFonts w:eastAsia="" w:cs="" w:cstheme="minorBidi" w:eastAsiaTheme="minorEastAsia"/>
          <w:b/>
          <w:b/>
        </w:rPr>
      </w:pPr>
      <w:r>
        <w:rPr>
          <w:rFonts w:eastAsia="" w:cs="" w:cstheme="minorBidi" w:eastAsiaTheme="minorEastAsia"/>
          <w:b/>
        </w:rPr>
      </w:r>
    </w:p>
    <w:p>
      <w:pPr>
        <w:pStyle w:val="Normal"/>
        <w:jc w:val="center"/>
        <w:rPr>
          <w:rFonts w:eastAsia="" w:cs="" w:cstheme="minorBidi" w:eastAsiaTheme="minorEastAsia"/>
          <w:b/>
          <w:b/>
        </w:rPr>
      </w:pPr>
      <w:r>
        <w:rPr>
          <w:rFonts w:eastAsia="" w:cs="" w:cstheme="minorBidi" w:eastAsiaTheme="minorEastAsia"/>
          <w:b/>
        </w:rPr>
        <w:t>ПОСТАНОВЛЕНИЕ</w:t>
      </w:r>
    </w:p>
    <w:p>
      <w:pPr>
        <w:pStyle w:val="Normal"/>
        <w:spacing w:lineRule="auto" w:line="276" w:before="0" w:after="200"/>
        <w:rPr>
          <w:rFonts w:eastAsia="" w:cs="" w:cstheme="minorBidi" w:eastAsiaTheme="minorEastAsia"/>
          <w:sz w:val="24"/>
          <w:szCs w:val="24"/>
        </w:rPr>
      </w:pPr>
      <w:r>
        <w:rPr>
          <w:rFonts w:eastAsia="" w:cs="" w:cstheme="minorBidi" w:eastAsiaTheme="minorEastAsia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eastAsia="" w:cs="" w:cstheme="minorBidi" w:eastAsiaTheme="minorEastAsia"/>
          <w:sz w:val="24"/>
          <w:szCs w:val="24"/>
        </w:rPr>
      </w:pPr>
      <w:r>
        <w:rPr>
          <w:rFonts w:eastAsia="" w:cs="" w:cstheme="minorBidi" w:eastAsiaTheme="minorEastAsia"/>
          <w:sz w:val="24"/>
          <w:szCs w:val="24"/>
        </w:rPr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  <w:t>07.09.2020</w:t>
        <w:tab/>
        <w:tab/>
        <w:tab/>
        <w:tab/>
        <w:tab/>
        <w:tab/>
        <w:t xml:space="preserve">                                                      № 170</w:t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  <w:t>Об утверждении Порядка комплектования</w:t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  <w:t xml:space="preserve">муниципальных бюджетных (автономных) </w:t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  <w:t xml:space="preserve">дошкольных образовательных учреждений, </w:t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  <w:t xml:space="preserve">реализующих основную общеобразовательную </w:t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  <w:t xml:space="preserve">программу дошкольного образования </w:t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муниципального образования </w:t>
      </w:r>
    </w:p>
    <w:p>
      <w:pPr>
        <w:pStyle w:val="Normal"/>
        <w:jc w:val="both"/>
        <w:rPr>
          <w:rFonts w:eastAsia="" w:eastAsiaTheme="minorEastAsia"/>
          <w:spacing w:val="-1"/>
        </w:rPr>
      </w:pPr>
      <w:r>
        <w:rPr>
          <w:rFonts w:eastAsia="" w:eastAsiaTheme="minorEastAsia"/>
        </w:rPr>
        <w:t>города Шарыпово Красноярского края</w:t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ind w:firstLine="708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Уставом города Шарыпово, в целях обеспечения прав граждан на получение образования, </w:t>
      </w:r>
    </w:p>
    <w:p>
      <w:pPr>
        <w:pStyle w:val="Normal"/>
        <w:jc w:val="both"/>
        <w:rPr>
          <w:rFonts w:eastAsia="" w:eastAsiaTheme="minorEastAsia"/>
          <w:bCs/>
        </w:rPr>
      </w:pPr>
      <w:r>
        <w:rPr>
          <w:rFonts w:eastAsia="" w:eastAsiaTheme="minorEastAsia"/>
          <w:bCs/>
        </w:rPr>
        <w:t>ПОСТАНОВЛЯЮ:</w:t>
      </w:r>
    </w:p>
    <w:p>
      <w:pPr>
        <w:pStyle w:val="Normal"/>
        <w:ind w:firstLine="708"/>
        <w:jc w:val="both"/>
        <w:rPr>
          <w:rFonts w:eastAsia="" w:eastAsiaTheme="minorEastAsia"/>
        </w:rPr>
      </w:pPr>
      <w:r>
        <w:rPr>
          <w:rFonts w:eastAsia="" w:eastAsiaTheme="minorEastAsia"/>
        </w:rPr>
        <w:t>1. Утвердить Порядок комплектования 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края, согласно приложения к настоящему постановлению.</w:t>
      </w:r>
    </w:p>
    <w:p>
      <w:pPr>
        <w:pStyle w:val="Normal"/>
        <w:ind w:firstLine="708"/>
        <w:jc w:val="both"/>
        <w:rPr>
          <w:rFonts w:eastAsia="" w:eastAsiaTheme="minorEastAsia"/>
        </w:rPr>
      </w:pPr>
      <w:r>
        <w:rPr>
          <w:rFonts w:eastAsia="" w:eastAsiaTheme="minorEastAsia"/>
        </w:rPr>
        <w:t>2. Постановление Администрации города Шарыпово от 16.10.2017 года № 211 «О внесении изменений в постановление Администрации города Шарыпово от 01.08.2016 года № 159 «Об утверждении Порядка комплектования 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«город Шарыпово Красноярского края» признать утратившим силу.</w:t>
      </w:r>
    </w:p>
    <w:p>
      <w:pPr>
        <w:pStyle w:val="Normal"/>
        <w:ind w:firstLine="708"/>
        <w:jc w:val="both"/>
        <w:rPr>
          <w:rFonts w:eastAsia="" w:eastAsiaTheme="minorEastAsia"/>
        </w:rPr>
      </w:pPr>
      <w:r>
        <w:rPr>
          <w:rFonts w:eastAsia="" w:eastAsiaTheme="minorEastAsia"/>
          <w:bCs/>
        </w:rPr>
        <w:t>3.</w:t>
      </w:r>
      <w:r>
        <w:rPr>
          <w:rFonts w:eastAsia="" w:eastAsiaTheme="minorEastAsia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ind w:firstLine="708"/>
        <w:jc w:val="both"/>
        <w:rPr>
          <w:rFonts w:eastAsia="" w:eastAsiaTheme="minorEastAsia"/>
        </w:rPr>
      </w:pPr>
      <w:r>
        <w:rPr>
          <w:rFonts w:eastAsia="" w:eastAsiaTheme="minorEastAsia"/>
        </w:rPr>
        <w:t>4.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tabs>
          <w:tab w:val="left" w:pos="2370" w:leader="none"/>
        </w:tabs>
        <w:jc w:val="both"/>
        <w:rPr>
          <w:rFonts w:eastAsia="" w:eastAsiaTheme="minorEastAsia"/>
        </w:rPr>
      </w:pPr>
      <w:r>
        <w:rPr>
          <w:rFonts w:eastAsia="" w:eastAsiaTheme="minorEastAsia"/>
        </w:rPr>
        <w:tab/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  <w:t xml:space="preserve">Глава города Шарыпово                                                                 </w:t>
      </w:r>
      <w:bookmarkStart w:id="0" w:name="Par27"/>
      <w:bookmarkEnd w:id="0"/>
      <w:r>
        <w:rPr>
          <w:rFonts w:eastAsia="" w:eastAsiaTheme="minorEastAsia"/>
        </w:rPr>
        <w:t>Н.А. Петровская</w:t>
      </w:r>
    </w:p>
    <w:p>
      <w:pPr>
        <w:pStyle w:val="Normal"/>
        <w:numPr>
          <w:ilvl w:val="0"/>
          <w:numId w:val="0"/>
        </w:numPr>
        <w:ind w:right="-158" w:hanging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>
      <w:pPr>
        <w:pStyle w:val="Normal"/>
        <w:numPr>
          <w:ilvl w:val="0"/>
          <w:numId w:val="0"/>
        </w:numPr>
        <w:ind w:right="-158" w:firstLine="6840"/>
        <w:jc w:val="right"/>
        <w:outlineLvl w:val="0"/>
        <w:rPr/>
      </w:pPr>
      <w:r>
        <w:rPr>
          <w:sz w:val="24"/>
          <w:szCs w:val="24"/>
        </w:rPr>
        <w:t xml:space="preserve">     </w:t>
      </w:r>
      <w:r>
        <w:rPr/>
        <w:t xml:space="preserve">Приложение          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Администрации города Шарыпово </w:t>
      </w:r>
    </w:p>
    <w:p>
      <w:pPr>
        <w:pStyle w:val="Normal"/>
        <w:ind w:right="-158" w:hanging="0"/>
        <w:jc w:val="right"/>
        <w:rPr/>
      </w:pPr>
      <w:r>
        <w:rPr/>
        <w:t xml:space="preserve">№ </w:t>
      </w:r>
      <w:r>
        <w:rPr/>
        <w:t>170 от 07.09.2020 г.</w:t>
      </w:r>
    </w:p>
    <w:p>
      <w:pPr>
        <w:pStyle w:val="Normal"/>
        <w:numPr>
          <w:ilvl w:val="0"/>
          <w:numId w:val="0"/>
        </w:numPr>
        <w:ind w:right="-158" w:hanging="0"/>
        <w:jc w:val="center"/>
        <w:outlineLvl w:val="0"/>
        <w:rPr>
          <w:b/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</w:p>
    <w:p>
      <w:pPr>
        <w:pStyle w:val="Normal"/>
        <w:numPr>
          <w:ilvl w:val="0"/>
          <w:numId w:val="0"/>
        </w:numPr>
        <w:ind w:right="-158" w:hanging="0"/>
        <w:jc w:val="center"/>
        <w:outlineLvl w:val="0"/>
        <w:rPr>
          <w:b/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</w:r>
    </w:p>
    <w:p>
      <w:pPr>
        <w:pStyle w:val="Normal"/>
        <w:numPr>
          <w:ilvl w:val="0"/>
          <w:numId w:val="0"/>
        </w:numPr>
        <w:ind w:right="-158" w:hanging="0"/>
        <w:jc w:val="center"/>
        <w:outlineLvl w:val="0"/>
        <w:rPr>
          <w:sz w:val="27"/>
          <w:szCs w:val="27"/>
        </w:rPr>
      </w:pPr>
      <w:r>
        <w:rPr>
          <w:b/>
          <w:spacing w:val="2"/>
          <w:sz w:val="27"/>
          <w:szCs w:val="27"/>
        </w:rPr>
        <w:t>Порядок</w:t>
      </w:r>
    </w:p>
    <w:p>
      <w:pPr>
        <w:pStyle w:val="Normal"/>
        <w:jc w:val="center"/>
        <w:rPr>
          <w:b/>
          <w:b/>
          <w:bCs/>
          <w:sz w:val="27"/>
          <w:szCs w:val="27"/>
        </w:rPr>
      </w:pPr>
      <w:r>
        <w:rPr>
          <w:b/>
          <w:spacing w:val="2"/>
          <w:sz w:val="27"/>
          <w:szCs w:val="27"/>
        </w:rPr>
        <w:t xml:space="preserve">комплектования </w:t>
      </w:r>
      <w:r>
        <w:rPr>
          <w:b/>
          <w:bCs/>
          <w:sz w:val="27"/>
          <w:szCs w:val="27"/>
        </w:rPr>
        <w:t>муниципальных бюджетных (автономных) 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</w:t>
      </w:r>
    </w:p>
    <w:p>
      <w:pPr>
        <w:pStyle w:val="Normal"/>
        <w:ind w:right="-158" w:hanging="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tabs>
          <w:tab w:val="left" w:pos="3600" w:leader="none"/>
        </w:tabs>
        <w:ind w:right="-158" w:hanging="0"/>
        <w:jc w:val="center"/>
        <w:outlineLvl w:val="0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1. Общие положения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br/>
        <w:t>1.1. Настоящей Порядок комплектования (далее-Порядок) разработан в соответствии с действующими федеральными и региональными нормативными документами в области образования.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1.2. Порядок регламентирует права и обязанности участников образовательного процесса в части комплектования муниципальных бюджетных (автономных) образовательных учреждений, реализующих основную общеобразовательную программу дошкольного образования, независимо от их статуса (типа, вида, категории) (далее - ДОУ).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1.3. Настоящей Порядок разработан в целях удовлетворения потребности граждан, которые в установленном порядке зарегистрированы по месту жительства (пребывания) на территории муниципального образования города Шарыпово Красноярского края (далее - город Шарыпово) в образовательных услугах для детей дошкольного возраста, охраны и укрепления физического и психического здоровья детей, оказания помощи семье в воспитании детей.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Acenter2"/>
        <w:numPr>
          <w:ilvl w:val="0"/>
          <w:numId w:val="0"/>
        </w:numPr>
        <w:shd w:val="clear" w:color="auto" w:fill="FFFFFF"/>
        <w:ind w:right="22" w:hanging="0"/>
        <w:outlineLvl w:val="0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2. Порядок регистрации и учета детей</w:t>
      </w:r>
    </w:p>
    <w:p>
      <w:pPr>
        <w:pStyle w:val="Acenter2"/>
        <w:shd w:val="clear" w:color="auto" w:fill="FFFFFF"/>
        <w:ind w:right="22" w:hanging="0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2.1. Потребность населения в дошкольном образовании определяется общей численностью граждан, проживающих на территории муниципального образования города Шарыпово и количеством лиц, подавших заявление о постановке на учет для определения в дошкольные образовательные учреждения в соответствии с п. 2.4. настоящего Порядка.</w:t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2.2. Постановка на учет осуществляется по заявлению родителей (законных представителей) (далее – Заявители) в адрес Управления образованием Администрации города Шарыпово (далее - Управление).</w:t>
      </w:r>
    </w:p>
    <w:p>
      <w:pPr>
        <w:pStyle w:val="Acenter2"/>
        <w:shd w:val="clear" w:color="auto" w:fill="FFFFFF"/>
        <w:ind w:right="22" w:hanging="0"/>
        <w:jc w:val="both"/>
        <w:rPr>
          <w:spacing w:val="2"/>
          <w:sz w:val="27"/>
          <w:szCs w:val="27"/>
          <w:highlight w:val="white"/>
        </w:rPr>
      </w:pPr>
      <w:r>
        <w:rPr>
          <w:sz w:val="27"/>
          <w:szCs w:val="27"/>
        </w:rPr>
        <w:t>2.3. Возраст ребенка, являющийся основанием для приема заявления о постановке на учет для определения в дошкольные образовательные учреждения - по достижению ребенком 2-х месяцев.</w:t>
      </w:r>
      <w:r>
        <w:rPr>
          <w:rFonts w:cs="Arial" w:ascii="Arial" w:hAnsi="Arial"/>
          <w:spacing w:val="2"/>
          <w:sz w:val="27"/>
          <w:szCs w:val="27"/>
          <w:shd w:fill="FFFFFF" w:val="clear"/>
        </w:rPr>
        <w:t xml:space="preserve"> </w:t>
      </w:r>
    </w:p>
    <w:p>
      <w:pPr>
        <w:pStyle w:val="Acenter2"/>
        <w:shd w:val="clear" w:color="auto" w:fill="FFFFFF"/>
        <w:ind w:right="22" w:hanging="0"/>
        <w:jc w:val="both"/>
        <w:rPr>
          <w:b/>
          <w:b/>
          <w:sz w:val="27"/>
          <w:szCs w:val="27"/>
        </w:rPr>
      </w:pPr>
      <w:r>
        <w:rPr>
          <w:sz w:val="27"/>
          <w:szCs w:val="27"/>
        </w:rPr>
        <w:t xml:space="preserve">2.4. Прием Заявителей осуществляется: </w:t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ежедневно (кроме выходных дней) с 08-00 до17-00 оператором Управления при очном обращении Заявителя;</w:t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Заявителем в Личном кабинете на портале Государственных услуг;</w:t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специалистом многофункционал</w:t>
      </w:r>
      <w:bookmarkStart w:id="1" w:name="_GoBack"/>
      <w:bookmarkEnd w:id="1"/>
      <w:r>
        <w:rPr>
          <w:sz w:val="27"/>
          <w:szCs w:val="27"/>
        </w:rPr>
        <w:t>ьного центра города Шарыпово при очном обращении Заявителя.</w:t>
      </w:r>
    </w:p>
    <w:p>
      <w:pPr>
        <w:pStyle w:val="Acenter2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2.5. Заявители имеют право выбора ДОУ в пределах города Шарыпово.</w:t>
      </w:r>
    </w:p>
    <w:p>
      <w:pPr>
        <w:pStyle w:val="Style19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2.6. В Управление Заявителям для постановки ребенка на учет необходимо представить оригиналы документов: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 xml:space="preserve">- документ, удостоверяющий личность родителя (законного представителя), 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- свидетельство о рождении ребенка,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документ на первоочередное или внеочередное предоставление места в детском саду в соответствии с Приложением 2 к настоящему Порядку.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- заключение территориальной психолого-медико-педагогической комиссии в случаях, установленных </w:t>
      </w:r>
      <w:hyperlink w:anchor="P89">
        <w:r>
          <w:rPr>
            <w:rStyle w:val="ListLabel11"/>
            <w:rFonts w:cs="Times New Roman" w:ascii="Times New Roman" w:hAnsi="Times New Roman"/>
            <w:sz w:val="27"/>
            <w:szCs w:val="27"/>
          </w:rPr>
          <w:t>пунктом 4.</w:t>
        </w:r>
      </w:hyperlink>
      <w:r>
        <w:rPr>
          <w:rFonts w:cs="Times New Roman" w:ascii="Times New Roman" w:hAnsi="Times New Roman"/>
          <w:sz w:val="27"/>
          <w:szCs w:val="27"/>
        </w:rPr>
        <w:t>13 настоящего Порядка.</w:t>
      </w:r>
    </w:p>
    <w:p>
      <w:pPr>
        <w:pStyle w:val="PlainText"/>
        <w:spacing w:before="0" w:after="0"/>
        <w:ind w:hanging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2.7. После внесения сведений при постановке на учёт Заявителю в этот же календарный день выдается талон – подтверждение, в котором указана дата постановки ребенка на учет и уникальный идентификационный номер. </w:t>
      </w:r>
    </w:p>
    <w:p>
      <w:pPr>
        <w:pStyle w:val="PlainText"/>
        <w:spacing w:before="0" w:after="0"/>
        <w:ind w:hanging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2.8. Возрастные категории высчитываются автоматически в зависимости от возраста ребенка на 01 сентября текущего года. Все дети внутри своей группы упорядочиваются по дате постановки на учет с учетом права очередников на льготное зачисление (в начале учитываются заявления с правом внеочередного зачисления, затем – первоочередного зачисления, далее дети, имеющие право преимущественного приема, в последнюю очередь – заявления без льгот, т.е. в общем порядке).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2.9. Право на сохранение места в реестре будущих воспитанников ДОУ остаётся за родителями (законными представителями) до получения ими направления, за исключением следующих случаев: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снятия с учёта при подаче личного заявления родителей (законных представителей);</w:t>
        <w:br/>
        <w:t>- выявления в представленных документах не соответствующих действительности сведений, послуживших основанием для постановки ребёнка на учет;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в случае неявки за направлением и не возможности найти родителей (законных представителей) по оставленному адресу и телефону, ребенок исключается из муниципального реестра через 3 месяца с момента установления статуса «Скомплектован»;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дети, имеющие статус «Очередник – не найден по месту проживания», в случае не нахождения по месту жительства, «Очередник – отказ от посещения ДОУ», «Очередник – не явился в ДОУ» убираются в архив (данные из архива восстанавливаются при обращении родителей (законных представителей) ребенка).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2.10. Внеочередным правом приёма в ДОУ пользуются: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 сотрудников Следственного комитета РФ (в соответствии с №403- ФЗ от 28.12.2010 г. - «О Следственном комитете РФ»);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 прокуроров (в соответствии с ФЗ от 17.01.92 № 2202-1 «О прокуратуре Российской Федерации» в ред. 24.07.07);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 судей (в соответствии с Законом РФ от 26.02.92 № 3132-1 «О статусе судей в Российской Федерации» в ред. 24.07.07, с изм. 31.01.08);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 военнослужащих и сотрудников федеральных органов исполнительской власти, участвующих в выполнении задач по обеспечению безопасности и защите граждан РФ, проживающих на территориях Южной Осетии и Абхазии (в соответствии с Постановлением Правительства РФ от 12.08.2008 г. № 587 «О дополнительных мерах по усилению социальной защиты военнослужащих»);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 (в соответствии с Постановлением Правительства РФ от 26.08.1999 г. № 936 «О дополнительных мерах по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Чернобыльской АЭС; инвалидам вследствие чернобыльской катастрофы из числа: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 этой связи инвалидности (в соответствии со ст.14.ФЗ от 15.05.1991г. №1244-1 «О социальной защите граждан, подвергшихся воздействию радиации вследствие катастрофы на Чернобыльской АЭС»).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2.11. Первоочередным правом приёма в ДОУ пользуются: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1. дети сотрудника полиции;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дети сотрудника полиции, умершего вследствие заболевания, полученного в период прохождения службы в полиции;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5.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либо вследствие заболевания, полученного в период прохождения службы в полиции и исключивших возможность дальнейшего прохождения службы в полиции;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6. детям, находящимся (находившимся) на иждивении сотрудника полиции, гражданина Российской Федерации, указанных в пунктах 1 – 5 настоящей части (в соответствии с ФЗ-№ 3 от 07.01.2011 года «О полиции»);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7. дети военнослужащих по месту жительства их семей (в соответствии с п.6,ст. 19 ФЗ от 27.05.1998г. № 76-ФЗ  «О статусе военнослужащих»);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8. дети-инвалиды и дети, один из родителей (законных представителей) которых является инвалидом;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9. дети из многодетных семей (в соответствии с Указом Президента РФ от 05.05.1992 г. №431 «О мерах по социальной поддержке многодетных семей»);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10.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1) детям сотрудника;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6) детям, находящимся (находившимся) на иждивении сотрудника полиции, гражданина Российской Федерации, указанных в пунктах 1 – 5 настоящей части (в соответствии с ФЗ № 283 от 30.12.2012 года «О социальных гарантиях сотрудникам некоторых федеральных органов исполнительной власти с внесением изменений в отдельные законодательные акты РФ»).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2.12. Правом преимущественного приёма в ДОУ пользуются: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дети, проживающие в одной семье и имеющие общее место жительство, в то ДОУ которое посещают их братья и (или) сестры.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2.12. Документы, предоставляемые Заявителем, для подтверждения права на внеочередное и первоочередное предоставление места в дошкольное образовательное учреждение: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прокуроры, судьи, сотрудники полиции,</w:t>
      </w:r>
      <w:r>
        <w:rPr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федеральной противопожарной службы, военнослужащие - справка с места работы (службы), подтверждающая право на первоочередное предоставление места в дошкольное образовательное учреждение;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граждане РФ, уволенные со службы в полиции, и родственники граждан РФ, умерших в течение одного года после увольнения со службы в полиции, - справку с места службы;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граждане РФ, подвергшихся воздействию радиации вследствие катастрофы на Чернобыльской АЭС, - удостоверение;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многодетные семьи – справку о составе семьи;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инвалиды</w:t>
      </w:r>
      <w:r>
        <w:rPr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– документ, подтверждающий статус.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2.13. Наличие у родителей (законных представителей) права на внеочередной или первоочередной прием их детей в учреждение подтверждается повторно на момент комплектования дошкольных образовательных учреждений. Если родители (законные представители), имеющие льготу не представили документы, подтверждающие льготу, то устройство осуществляется в порядке общей очерёдности без учёта льгот.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2.14. Решение об отказе в первоочередном и внеочередном предоставлении места в ДОУ принимается в следующих случаях: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отсутствие у Заявителя документов на первоочередное, внеочередное предоставления места в учреждение его ребёнку: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отсутствие свободных мест в группах соответствующего возраста.</w:t>
      </w:r>
      <w:bookmarkStart w:id="2" w:name="h98"/>
      <w:bookmarkStart w:id="3" w:name="h97"/>
      <w:bookmarkEnd w:id="2"/>
      <w:bookmarkEnd w:id="3"/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2.15. При изменении фамилии, имени, отчества ребенка, места жительства (пребывания), контактного телефона родителям (законным представителям) необходимо в заявительном порядке сообщить об этом в Управление. В случае изменения фамилии, имени, отчества ребенка родители (законные представители) ребенка должны предъявить оригинал свидетельства о рождении.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2.16. При постановке на учет по новому месту жительства родителям (законным представителям) следует снять ребенка с учета в управлении по прежнему месту жительства. </w:t>
      </w:r>
    </w:p>
    <w:p>
      <w:pPr>
        <w:pStyle w:val="Normal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3. Порядок предоставления образовательной услуги в режиме кратковременного пребывания в общеразвивающих группах.</w:t>
      </w:r>
    </w:p>
    <w:p>
      <w:pPr>
        <w:pStyle w:val="Normal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3.1. При приёме детей на кратковременное пребывание (3-5 часов) в группы с режимом работы 12 часов учитывается, что количество таких детей не должно превышать 20% от общего количества детей в группе.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3.2.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Образовательная услуга в режиме кратковременного пребывания в общеразвивающих группах ДОУ города Шарыпово предоставляется детям в порядке муниципального реестра.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3.3. Дети, получившие направление на посещение ДОУ в режиме кратковременного пребывания, продолжают стоять на учете для получения места в ДОУ. Ребёнок исключается из муниципального реестра с момента получения места в ДОУ в режиме полного дня.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3.4. Длительность пребывания детей определяется в соответствии с пунктом 11.7. СанПиН 2.4.1.3049-13: при организации режима пребывания детей в дошкольных образовательных учреждениях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3.5. Направление в ДОУ выдаётся специалистом Комиссии по комплектованию ДОУ (далее – Комиссия), которое регистрируется в Журнале регистрации направлений в общеразвивающие группы в режиме кратковременного пребывания.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3.6. Зачисление в ДОУ осуществляется на основе направления и результатов медицинской комиссии.</w:t>
      </w:r>
    </w:p>
    <w:p>
      <w:pPr>
        <w:pStyle w:val="ListParagraph"/>
        <w:numPr>
          <w:ilvl w:val="1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Ребёнок считается зачисленным в ДОУ после заключения договора с родителем (законным представителем).</w:t>
      </w:r>
    </w:p>
    <w:p>
      <w:pPr>
        <w:pStyle w:val="ListParagraph"/>
        <w:numPr>
          <w:ilvl w:val="1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Режим посещения ребёнком ДОУ определяется в индивидуальном порядке по соглашению сторон.</w:t>
      </w:r>
    </w:p>
    <w:p>
      <w:pPr>
        <w:pStyle w:val="Normal"/>
        <w:numPr>
          <w:ilvl w:val="1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Образовательная услуга предоставляется бесплатно.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3.10. Оплата за питание осуществляется в соответствии с действующими нормативными актами.</w:t>
      </w:r>
    </w:p>
    <w:p>
      <w:pPr>
        <w:pStyle w:val="Normal"/>
        <w:numPr>
          <w:ilvl w:val="1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Порядок комплектования, приёма, зачисления, перевода и отчисления детей, посещающих ДОУ в режиме кратковременного пребывания, осуществляется в соответствии с настоящим Порядком.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/>
        <w:ind w:right="22" w:hanging="0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4. Порядок комплектования </w:t>
      </w:r>
      <w:r>
        <w:rPr>
          <w:b/>
          <w:bCs/>
          <w:spacing w:val="2"/>
          <w:sz w:val="27"/>
          <w:szCs w:val="27"/>
        </w:rPr>
        <w:t>муниципальных (бюджетных, автономных) дошкольных образовательных учреждений.</w:t>
      </w:r>
      <w:r>
        <w:rPr>
          <w:spacing w:val="2"/>
          <w:sz w:val="27"/>
          <w:szCs w:val="27"/>
        </w:rPr>
        <w:br/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4.1. Автоматическое комплектование ДОУ детьми дошкольного возраста осуществляется в автоматизированной информационной системе (далее – АИС) «Прием заявлений в учреждения дошкольного образования» ежегодно с 24 апреля по 15 мая на основании информации от заведующих ДОУ о количестве вакантных мест на будущий учебный год, предоставляемой специалисту Комиссии в Управление образованием в срок до 08 апреля, по установленной форме (приложение № 3 к настоящему Порядку). При этом во время работы с автоматическим комплектованием на следующий год происходит блокировка доступа для других пользователей к данной территории.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4.2. В период автоматического комплектования движение в очереди, отображаемой на сайте государственного портала, замораживается.</w:t>
      </w:r>
    </w:p>
    <w:p>
      <w:pPr>
        <w:pStyle w:val="Normal"/>
        <w:shd w:val="clear" w:color="auto" w:fill="FFFFFF"/>
        <w:ind w:right="22"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После завершения автоматического комплектования специалист Комиссии готовит списки очередников для заседания Комиссии по предварительному комплектованию ДОУ, которая заседает ежегодно в период с 10 по 15 мая. Специалист Комиссии после предварительного комплектования, в течение 3 дней передает заведующим ДОУ списки детей. При наличии неточных сведений в списках (количество детей превышает наполняемость группы по СанПиН, не соответствует возраст ребенка возрасту детей во вновь укомплектованные группы, вид группы и др.) заведующий ДОУ обязан незамедлительно сообщить об этом специалисту Комиссии, который вносит соответствующие коррективы в списки по предварительному комплектованию детьми ДОУ.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4.3. Ознакомление родителей (законных представителей) с результатами предварительного комплектования ДОУ детьми осуществляется с 15 мая по 30 мая текущего учебного года специалистом Комиссии и заведующими ДОУ. На сайте Управления размещается информация об итогах предварительного комплектования.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4.4. С 15 по 31 августа текущего года по итогам предварительного комплектования родители (законные представители), чьим детям предоставлено место в ДОУ, получают у специалиста Комиссии в Управлении образованием направление в ДОУ.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4.5. Направления в ДОУ выдаются родителям (законным представителям), согласно решению Комиссии по итоговому комплектованию ДОУ с 15 по 31 августа текущего года.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4.6. Управлением ведется регистрация всех выданных направлений в Журнале учета выдачи направлений в ДОУ, который содержит следующие сведения: номер направления; дату выдачи направления; фамилию, имя, отчество ребенка, на которого выписано направление; дату рождения ребенка; сокращенное наименование учреждения, в которое выдано направление; подпись лица, получившего направление.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4.7. Отказ родителя (законного представителя) от получения места в ДОУ оформляется путем подачи заявления в Управление (Приложение № 4 к настоящему Порядку).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4.8. В случае отсутствия места в приоритетное ДОУ Комиссия принимает решение о предоставлении места в любом ДОУ города Шарыпово (при согласии родителей (законных представителей)).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4.9. В случае наличия вакантных мест и отсутствия очереди по данному возрасту, места перераспределяются между детьми следующей возрастной группы, родившихся в период с сентября по декабрь, посредством ручного комплектования.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4.10. Итоговое комплектование ДОУ детьми осуществляется ежегодно с 20 по 25 августа на основании утвержденных Комиссией списков очередности детей в ДОУ, согласно настоящему Порядку. Заведующие ДОУ до 05 сентября  предоставляют специалисту Комиссии списки детей ДОУ, составленные по возрастным группам в алфавитном порядке. 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4.11. Сроки зачисления ребёнка в ДОУ –  с 25 по 31 августа текущего года по согласованию с родителями (законными представителями), но не позднее 31 августа текущего года.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4.12. Доукомплектование ДОУ осуществляется в течение учебного года при условии освобождения места (Приложение № 5 к настоящему Порядку) в случае отчисления ребенка по основаниям, предусмотренным настоящим Порядком, Уставом ДОУ и договором между родителями (законными представителями) и ДОУ.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4.13. Дети с ограниченными возможностями здоровья, дети-инвалиды зачисляются в ДОУ любого вида при наличии условий для коррекционной работы только с согласия родителей (законных представителей) по заключению территориальной психолого-медико-педагогической комиссии.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4.14. </w:t>
      </w:r>
      <w:r>
        <w:rPr>
          <w:bCs/>
          <w:color w:val="222222"/>
          <w:sz w:val="27"/>
          <w:szCs w:val="27"/>
        </w:rPr>
        <w:t xml:space="preserve">При переводе воспитанника из группы одной направленности в группу другой направленности заведующая обязана предоставить специалисту Управления копию приказа о переводе с указанием основания перевода (дата и номер заключения </w:t>
      </w:r>
      <w:r>
        <w:rPr>
          <w:sz w:val="27"/>
          <w:szCs w:val="27"/>
        </w:rPr>
        <w:t>территориальной психолого-медико-педагогической комиссии, рекомендованная образовательная программа, группа здоровья воспитанника</w:t>
      </w:r>
      <w:r>
        <w:rPr>
          <w:bCs/>
          <w:color w:val="222222"/>
          <w:sz w:val="27"/>
          <w:szCs w:val="27"/>
        </w:rPr>
        <w:t>).</w:t>
      </w:r>
    </w:p>
    <w:p>
      <w:pPr>
        <w:pStyle w:val="Normal"/>
        <w:shd w:val="clear" w:color="auto" w:fill="FFFFFF"/>
        <w:tabs>
          <w:tab w:val="left" w:pos="0" w:leader="none"/>
        </w:tabs>
        <w:ind w:right="22" w:firstLine="19"/>
        <w:jc w:val="both"/>
        <w:rPr>
          <w:sz w:val="27"/>
          <w:szCs w:val="27"/>
        </w:rPr>
      </w:pPr>
      <w:r>
        <w:rPr>
          <w:sz w:val="27"/>
          <w:szCs w:val="27"/>
        </w:rPr>
        <w:t>4.15. При комплектовании групп комбинированной направленности не допускается смешение более 3 категорий детей с ограниченными возможностями здоровья.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4.16. Посещение групп компенсирующей направленности и комбинированной направленности до достижения ребенком возраста 8 лет возможно по медицинским показаниям при наличии заключения территориальной психолого-медико-педагогической комиссии.</w:t>
      </w:r>
    </w:p>
    <w:p>
      <w:pPr>
        <w:pStyle w:val="Normal"/>
        <w:shd w:val="clear" w:color="auto" w:fill="FFFFFF"/>
        <w:tabs>
          <w:tab w:val="left" w:pos="0" w:leader="none"/>
        </w:tabs>
        <w:ind w:right="22" w:firstLine="1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4.17. При наличии свободных мест (на период отпуска, длительной болезни ребенка), с согласия родителей (законных представителей) отсутствующего ребенка Комиссия вправе принять решение о предоставлении места в ДОУ следующему в очереди ребёнку с заключением договора между родителем (законным представителем) и ДОУ на период отпуска или длительной болезни ребенка, но не более чем на 3 месяца. </w:t>
      </w:r>
    </w:p>
    <w:p>
      <w:pPr>
        <w:pStyle w:val="Normal"/>
        <w:ind w:right="22" w:hanging="0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22" w:hanging="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5. Основания и порядок обмена местами в ДОУ</w:t>
      </w:r>
    </w:p>
    <w:p>
      <w:pPr>
        <w:pStyle w:val="Normal"/>
        <w:tabs>
          <w:tab w:val="left" w:pos="9540" w:leader="none"/>
        </w:tabs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5.1. Обмен местами в ДОУ осуществляется между подведомственными учреждениями при согласии двух сторон, желающих произвести обмен, варианты обмена местами в ДОУ родители (законные представители) рассматривают самостоятельно. Вариант обмена   должен предполагать соответствие возрастных групп переводимых детей и соответствие видов таких групп.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5.3. Родители (законные представители) обоих детей должны лично обратиться в Управление с заявлением о желании произвести обмен.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В заявлении необходимо указать: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Ф.И.О, дату и год рождения детей, переводимых из одного ДОУ в другое;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наименование ДОУ и возрастные группы, которые посещают дети;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Ф.И.О родителей (законных представителей) обоих детей (их контактные телефоны);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дату написания заявления;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-  подписи родителей (законных представителей) обоих детей.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5.4. При отсутствии в заявлении обязательных к заполнению пунктов, при отсутствии направлений в ДОУ, а также в случае несоответствия возрастных групп (и их видов) претендующим Заявителям на перевод ребенка в другое ДОУ, отказывают в приеме заявления. Отказ в приеме заявления по иным основаниям не допускается.</w:t>
      </w:r>
    </w:p>
    <w:p>
      <w:pPr>
        <w:pStyle w:val="Normal"/>
        <w:shd w:val="clear" w:color="auto" w:fill="FFFFFF"/>
        <w:tabs>
          <w:tab w:val="left" w:pos="0" w:leader="none"/>
          <w:tab w:val="left" w:pos="1570" w:leader="none"/>
        </w:tabs>
        <w:spacing w:before="22" w:after="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numPr>
          <w:ilvl w:val="0"/>
          <w:numId w:val="2"/>
        </w:numPr>
        <w:ind w:left="720" w:right="22" w:hanging="36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Основания и порядок перевода детей из одного учреждения в другие учреждения</w:t>
      </w:r>
    </w:p>
    <w:p>
      <w:pPr>
        <w:pStyle w:val="Normal"/>
        <w:ind w:left="360" w:right="22" w:hanging="0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6.1. Перевод детей из одного учреждения в другие учреждения, осуществляющие образовательную деятельность по образовательным программам соответствующих уровня и направленности, осуществляется: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по инициативе родителей (законных представителей) несовершеннолетнего ребенка;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7"/>
          <w:szCs w:val="27"/>
        </w:rPr>
        <w:t xml:space="preserve">- в иных случаях, предусмотренных </w:t>
      </w:r>
      <w:hyperlink r:id="rId2">
        <w:r>
          <w:rPr>
            <w:rStyle w:val="ListLabel12"/>
            <w:sz w:val="27"/>
            <w:szCs w:val="27"/>
          </w:rPr>
          <w:t>Приказом</w:t>
        </w:r>
      </w:hyperlink>
      <w:r>
        <w:rPr>
          <w:sz w:val="27"/>
          <w:szCs w:val="27"/>
        </w:rPr>
        <w:t xml:space="preserve"> Министерства образования и науки Российской Федерации от 28.12.2015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6.2. В случае перевода ребенка по инициативе его родителей (законных представителей) родители (законные представители) ребенка обращаются в Управление с заявлением о переводе ребенка для определения принимающего учреждения.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6.3. Заявления родителей (законных представителей) о переводе ребенка (по форме, утвержденной </w:t>
      </w:r>
      <w:hyperlink r:id="rId3">
        <w:r>
          <w:rPr>
            <w:rStyle w:val="ListLabel11"/>
            <w:rFonts w:cs="Times New Roman" w:ascii="Times New Roman" w:hAnsi="Times New Roman"/>
            <w:sz w:val="27"/>
            <w:szCs w:val="27"/>
          </w:rPr>
          <w:t>Приказом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Министерства образования и науки Российской Федерации от 28.12.2015 N 1527) фиксируются в Управлении в Книге регистрации заявлений по переводу детей.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Книга регистрации заявлений по переводу детей содержит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дату обращения; фамилию, имя, отчество ребенка;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дату рождения; место жительства, телефон;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краткое наименование учреждения, которое посещает ребенок;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краткое наименование учреждения, в которое требуется перевод.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6.4. При наличии вариантов перевода Управление запрашивает в течение пяти рабочих дней родителей (законных представителей) по контактному телефону, об актуальности заявленного перевода и оповещает о дате выдачи направления в Управлении.</w:t>
      </w:r>
    </w:p>
    <w:p>
      <w:pPr>
        <w:pStyle w:val="ConsPlusNormal"/>
        <w:ind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Acenter2"/>
        <w:shd w:val="clear" w:color="auto" w:fill="FFFFFF"/>
        <w:ind w:right="22" w:hanging="0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7. Аннулирование направлений</w:t>
      </w:r>
    </w:p>
    <w:p>
      <w:pPr>
        <w:pStyle w:val="ConsPlusNormal"/>
        <w:widowControl/>
        <w:ind w:right="22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widowControl/>
        <w:ind w:right="22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7.1. Направление - документ строгой отчетности, выданный в установленном порядке уполномоченным лицом, дающий право ребенку посещать ДОУ.</w:t>
      </w:r>
    </w:p>
    <w:p>
      <w:pPr>
        <w:pStyle w:val="ConsPlusNormal"/>
        <w:widowControl/>
        <w:ind w:right="22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7.2. Направление в ДОУ имеют право получить родители (законные представители) ребенка.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7.3. В случае неявки родителя (законного представителя) с 8 по 20 августа в Управление   за направлением, направление аннулируется. Место в ДОУ передается следующему по реестру   ребенку.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7.4. В случае не предоставления родителем (законным представителем) направления заведующей ДОУ в течение 15 дней с момента получения, направление аннулируется, ребенок исключается из муниципального </w:t>
      </w:r>
      <w:r>
        <w:rPr>
          <w:sz w:val="27"/>
          <w:szCs w:val="27"/>
          <w:u w:val="single"/>
        </w:rPr>
        <w:t>реестра</w:t>
      </w:r>
      <w:r>
        <w:rPr>
          <w:sz w:val="27"/>
          <w:szCs w:val="27"/>
        </w:rPr>
        <w:t xml:space="preserve"> через 15 дней с момента выдачи направления.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7.5.В случае письменного отказа родителей (законных представителей) от предоставленного места в ДОУ в текущем или будущем учебном году, очередь за ребёнком по их желанию сохраняется на последующий один учебный год по письменному заявлению в Комиссию по комплектованию одного из родителей (законных представителей).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7.6. Запрещается какая-либо передача (продажа) направлений другому лицу.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7.7. В течение 15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 (медицинское заключение, направление, документы, удостоверяющие личность одного из родителей (законных представителей), свидетельство о рождении ребенка, заявление).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При не предоставлении документов для зачисления ребенка в учреждение руководители учреждений направляют информацию об этом в Управление, специалист которого в АИС в соответствующем поле присваивают ребенку статус "Очередник - не явился в ДОУ", и ребенок восстанавливается на учете в АИС по дате первоначальной постановки на учет.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7.8. В случае отчисления ребёнка из ДОУ, направление в Управление не возвращается и хранится в ДОУ 3 года. Руководители учреждений в течение 5 календарных дней со дня выбытия ребенка из учреждения представляют в Управление информацию о наличии свободных мест в учреждении.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7.9. Освободившееся место при аннулировании направления в ДОУ распределяется следующему по реестру ребёнку, с учётом льгот. 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7.10. При аннулировании направления, заведующие ДОУ вносят соответствующую запись в «Книге учета движения детей».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Acenter2"/>
        <w:shd w:val="clear" w:color="auto" w:fill="FFFFFF"/>
        <w:ind w:right="22" w:hanging="0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8. Делопроизводство</w:t>
      </w:r>
    </w:p>
    <w:p>
      <w:pPr>
        <w:pStyle w:val="Acenter2"/>
        <w:shd w:val="clear" w:color="auto" w:fill="FFFFFF"/>
        <w:ind w:right="22" w:hanging="0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8.1. Регистрация детей, поставленных на </w:t>
        <w:tab/>
        <w:t xml:space="preserve">учет в Управлении для поступления в ДОУ, осуществляется специалистом Управления. </w:t>
      </w:r>
    </w:p>
    <w:p>
      <w:pPr>
        <w:pStyle w:val="Normal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8.2. Сведения о поставленных на учёт в Управлении детях вносятся в АИС. Обработка, в том числе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указанной информации осуществляется в соответствии с Федеральными законами РФ от 27.07.2006 г. № 149-ФЗ «Об информации, информационных технологиях и о защите информации» и от 27.07.2006 г. № 152-ФЗ «О персональных данных».</w:t>
      </w:r>
    </w:p>
    <w:p>
      <w:pPr>
        <w:pStyle w:val="Normal"/>
        <w:tabs>
          <w:tab w:val="left" w:pos="3849" w:leader="none"/>
        </w:tabs>
        <w:spacing w:before="30" w:after="30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8.3. Специалист Управления осуществляет:</w:t>
        <w:tab/>
      </w:r>
    </w:p>
    <w:p>
      <w:pPr>
        <w:pStyle w:val="Normal"/>
        <w:spacing w:before="30" w:after="30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прием копий документов, подтверждающих право на первоочередной прием ребенка в ДОУ;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- вносит сведения в АИС;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- формирует отчеты в АИС; </w:t>
      </w:r>
    </w:p>
    <w:p>
      <w:pPr>
        <w:pStyle w:val="Style19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исключает из очереди на получение места в ДОУ ребенка на основании письменного отказа родителей (законных представителей) от предоставленного ребенку места в ДОУ;</w:t>
      </w:r>
    </w:p>
    <w:p>
      <w:pPr>
        <w:pStyle w:val="Style19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выдает направления в ДОУ;</w:t>
      </w:r>
    </w:p>
    <w:p>
      <w:pPr>
        <w:pStyle w:val="Style19"/>
        <w:ind w:right="22" w:hanging="0"/>
        <w:jc w:val="both"/>
        <w:rPr>
          <w:spacing w:val="2"/>
          <w:sz w:val="27"/>
          <w:szCs w:val="27"/>
        </w:rPr>
      </w:pPr>
      <w:r>
        <w:rPr>
          <w:sz w:val="27"/>
          <w:szCs w:val="27"/>
        </w:rPr>
        <w:t>- направляет в краевое государственное казенное учреждение «Управление социальной защиты населения» списки детей от 1,5 до 3 лет, получивших направления для определения в ДОУ, в течение 5 дней после выдачи направления родителям (законным представителям);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производит доукомплектование высвобождающихся по различным причинам мест в ДОУ в течение учебного года;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контролирует исполнение уставной деятельности ДОУ и ведение документации в части комплектования ДОУ детьми в соответствии с действующим законодательством Российской Федерации и настоящим Порядком;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- оказывает консультационную помощь населению по вопросам дошкольного образования.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8.4. Заведующие</w:t>
      </w:r>
      <w:r>
        <w:rPr>
          <w:sz w:val="27"/>
          <w:szCs w:val="27"/>
        </w:rPr>
        <w:t xml:space="preserve"> ДОУ: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несут персональную ответственность за организацию работы по </w:t>
      </w:r>
      <w:r>
        <w:rPr>
          <w:spacing w:val="2"/>
          <w:sz w:val="27"/>
          <w:szCs w:val="27"/>
        </w:rPr>
        <w:t>ведению следующей документации: «Книга учета движения детей»</w:t>
      </w:r>
      <w:r>
        <w:rPr>
          <w:sz w:val="27"/>
          <w:szCs w:val="27"/>
        </w:rPr>
        <w:t xml:space="preserve"> для регистрации сведений о детях и родителях (законных представителях) и контроля движения контингента детей в ДОУ, «Книга учёта движения детей» должна быть прошнурована, пронумерована и скреплена печатью ДОУ; заполнение медицинской карты ребенка (форма №02б\у-2000);</w:t>
      </w:r>
      <w:r>
        <w:rPr>
          <w:spacing w:val="2"/>
          <w:sz w:val="27"/>
          <w:szCs w:val="27"/>
        </w:rPr>
        <w:t xml:space="preserve"> заключение договоров с родителями (законными представителями) и ДОУ; 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своевременное издание приказов о движении детей в ДОУ и др.</w:t>
      </w:r>
      <w:r>
        <w:rPr>
          <w:sz w:val="27"/>
          <w:szCs w:val="27"/>
        </w:rPr>
        <w:t xml:space="preserve"> </w:t>
      </w:r>
    </w:p>
    <w:p>
      <w:pPr>
        <w:pStyle w:val="Normal"/>
        <w:spacing w:before="30" w:after="30"/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Осуществляют:</w:t>
      </w:r>
    </w:p>
    <w:p>
      <w:pPr>
        <w:pStyle w:val="Normal"/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фиксацию в «Книге учёта движения детей» итоги за прошедший учебный год по состоянию на 01 июня; </w:t>
      </w:r>
    </w:p>
    <w:p>
      <w:pPr>
        <w:pStyle w:val="Normal"/>
        <w:tabs>
          <w:tab w:val="left" w:pos="9984" w:leader="none"/>
        </w:tabs>
        <w:ind w:right="22" w:hanging="0"/>
        <w:jc w:val="both"/>
        <w:rPr>
          <w:b/>
          <w:b/>
          <w:spacing w:val="2"/>
          <w:sz w:val="27"/>
          <w:szCs w:val="27"/>
        </w:rPr>
      </w:pPr>
      <w:r>
        <w:rPr>
          <w:spacing w:val="2"/>
          <w:sz w:val="27"/>
          <w:szCs w:val="27"/>
        </w:rPr>
        <w:t>-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ежегодное комплектование групп детьми -  в срок с 20 по 25 августа;</w:t>
      </w:r>
    </w:p>
    <w:p>
      <w:pPr>
        <w:pStyle w:val="Normal"/>
        <w:tabs>
          <w:tab w:val="left" w:pos="9919" w:leader="none"/>
        </w:tabs>
        <w:ind w:right="22" w:hanging="0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>- организацию деятельности по исполнению установленного порядка комплектования ДОУ детьми;</w:t>
      </w:r>
    </w:p>
    <w:p>
      <w:pPr>
        <w:pStyle w:val="Normal"/>
        <w:tabs>
          <w:tab w:val="left" w:pos="9919" w:leader="none"/>
        </w:tabs>
        <w:ind w:right="22" w:hanging="0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 xml:space="preserve">- </w:t>
      </w:r>
      <w:r>
        <w:rPr>
          <w:spacing w:val="1"/>
          <w:sz w:val="27"/>
          <w:szCs w:val="27"/>
        </w:rPr>
        <w:t xml:space="preserve">предоставляют до первого числа месяца, следующего за прошедшим, специалисту Комиссии </w:t>
      </w:r>
      <w:r>
        <w:rPr>
          <w:spacing w:val="2"/>
          <w:sz w:val="27"/>
          <w:szCs w:val="27"/>
        </w:rPr>
        <w:t>информацию о</w:t>
      </w:r>
      <w:r>
        <w:rPr>
          <w:sz w:val="27"/>
          <w:szCs w:val="27"/>
        </w:rPr>
        <w:t xml:space="preserve"> принятых и выбывших за отчетный месяц детях, о количестве вакантных мест, заполнение льготных мест по форме (приложение № 3 к настоящему Порядку). </w:t>
      </w:r>
    </w:p>
    <w:p>
      <w:pPr>
        <w:pStyle w:val="Normal"/>
        <w:tabs>
          <w:tab w:val="left" w:pos="9919" w:leader="none"/>
        </w:tabs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>8.5. Возвращенные и аннулированные направления хранятся в Управлении 3 года.</w:t>
      </w:r>
    </w:p>
    <w:p>
      <w:pPr>
        <w:pStyle w:val="Normal"/>
        <w:shd w:val="clear" w:color="auto" w:fill="FFFFFF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8.6. Все изменения и дополнения в настоящий Порядок, списки льготников, списки детей, которые попадают в ДОУ на будущий учебный год, а также регистрационные номера неустроенных в ДОУ детей представляются в АИС на ОФИЦИАЛЬНОМ ПОРТАЛЕ Красноярского края.   </w:t>
      </w:r>
    </w:p>
    <w:p>
      <w:pPr>
        <w:pStyle w:val="Normal"/>
        <w:tabs>
          <w:tab w:val="left" w:pos="3849" w:leader="none"/>
        </w:tabs>
        <w:spacing w:before="30" w:after="30"/>
        <w:ind w:right="22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>
      <w:pPr>
        <w:pStyle w:val="Normal"/>
        <w:tabs>
          <w:tab w:val="left" w:pos="9919" w:leader="none"/>
        </w:tabs>
        <w:ind w:right="22" w:hanging="0"/>
        <w:jc w:val="both"/>
        <w:rPr/>
      </w:pPr>
      <w:r>
        <w:rPr/>
      </w:r>
    </w:p>
    <w:sectPr>
      <w:type w:val="nextPage"/>
      <w:pgSz w:w="11906" w:h="16838"/>
      <w:pgMar w:left="1418" w:right="926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62f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8">
    <w:name w:val="Heading 8"/>
    <w:basedOn w:val="Normal"/>
    <w:qFormat/>
    <w:rsid w:val="00fe325c"/>
    <w:pPr>
      <w:spacing w:beforeAutospacing="1" w:afterAutospacing="1"/>
      <w:outlineLvl w:val="7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inText2" w:customStyle="1">
    <w:name w:val="PlainText Знак2"/>
    <w:link w:val="PlainText"/>
    <w:qFormat/>
    <w:rsid w:val="00b744ac"/>
    <w:rPr>
      <w:sz w:val="24"/>
      <w:szCs w:val="24"/>
      <w:lang w:val="en-US" w:bidi="ar-SA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color w:val="C41C16"/>
      <w:sz w:val="24"/>
      <w:szCs w:val="24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Times New Roman" w:hAnsi="Times New Roman" w:cs="Times New Roman"/>
      <w:sz w:val="27"/>
      <w:szCs w:val="27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2">
    <w:name w:val="ListLabel 12"/>
    <w:qFormat/>
    <w:rPr>
      <w:sz w:val="27"/>
      <w:szCs w:val="27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Body Text Indent"/>
    <w:basedOn w:val="Normal"/>
    <w:rsid w:val="000362f6"/>
    <w:pPr>
      <w:ind w:firstLine="960"/>
    </w:pPr>
    <w:rPr>
      <w:sz w:val="24"/>
      <w:szCs w:val="24"/>
    </w:rPr>
  </w:style>
  <w:style w:type="paragraph" w:styleId="ProList2" w:customStyle="1">
    <w:name w:val="Pro-List #2"/>
    <w:basedOn w:val="Normal"/>
    <w:qFormat/>
    <w:rsid w:val="00eb1a52"/>
    <w:pPr>
      <w:keepLines/>
      <w:tabs>
        <w:tab w:val="left" w:pos="1080" w:leader="none"/>
        <w:tab w:val="left" w:pos="1440" w:leader="none"/>
      </w:tabs>
      <w:ind w:firstLine="425"/>
      <w:jc w:val="both"/>
    </w:pPr>
    <w:rPr>
      <w:szCs w:val="24"/>
    </w:rPr>
  </w:style>
  <w:style w:type="paragraph" w:styleId="Style20" w:customStyle="1">
    <w:name w:val="Знак Знак Знак Знак Знак Знак Знак Знак Знак Знак"/>
    <w:basedOn w:val="Normal"/>
    <w:qFormat/>
    <w:rsid w:val="00eb1a52"/>
    <w:pPr/>
    <w:rPr>
      <w:rFonts w:ascii="Verdana" w:hAnsi="Verdana" w:cs="Verdana"/>
      <w:sz w:val="20"/>
      <w:szCs w:val="20"/>
      <w:lang w:val="en-US" w:eastAsia="en-US"/>
    </w:rPr>
  </w:style>
  <w:style w:type="paragraph" w:styleId="ProList21" w:customStyle="1">
    <w:name w:val="Pro-List -2"/>
    <w:basedOn w:val="Normal"/>
    <w:qFormat/>
    <w:rsid w:val="00a621f2"/>
    <w:pPr>
      <w:keepLines/>
      <w:tabs>
        <w:tab w:val="left" w:pos="360" w:leader="none"/>
        <w:tab w:val="left" w:pos="1080" w:leader="none"/>
      </w:tabs>
      <w:ind w:firstLine="720"/>
      <w:jc w:val="both"/>
    </w:pPr>
    <w:rPr>
      <w:szCs w:val="24"/>
    </w:rPr>
  </w:style>
  <w:style w:type="paragraph" w:styleId="BalloonText">
    <w:name w:val="Balloon Text"/>
    <w:basedOn w:val="Normal"/>
    <w:semiHidden/>
    <w:qFormat/>
    <w:rsid w:val="00f551db"/>
    <w:pPr/>
    <w:rPr>
      <w:rFonts w:ascii="Tahoma" w:hAnsi="Tahoma" w:cs="Tahoma"/>
      <w:sz w:val="16"/>
      <w:szCs w:val="16"/>
    </w:rPr>
  </w:style>
  <w:style w:type="paragraph" w:styleId="Acenter2" w:customStyle="1">
    <w:name w:val="acenter2"/>
    <w:basedOn w:val="Normal"/>
    <w:qFormat/>
    <w:rsid w:val="006f2d1a"/>
    <w:pPr>
      <w:jc w:val="center"/>
    </w:pPr>
    <w:rPr>
      <w:sz w:val="24"/>
      <w:szCs w:val="24"/>
    </w:rPr>
  </w:style>
  <w:style w:type="paragraph" w:styleId="ConsPlusNormal" w:customStyle="1">
    <w:name w:val="ConsPlusNormal"/>
    <w:qFormat/>
    <w:rsid w:val="00e52c3c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8"/>
      <w:szCs w:val="20"/>
      <w:lang w:val="ru-RU" w:eastAsia="ru-RU" w:bidi="ar-SA"/>
    </w:rPr>
  </w:style>
  <w:style w:type="paragraph" w:styleId="DocumentMap">
    <w:name w:val="Document Map"/>
    <w:basedOn w:val="Normal"/>
    <w:semiHidden/>
    <w:qFormat/>
    <w:rsid w:val="00326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qFormat/>
    <w:rsid w:val="00302cd4"/>
    <w:pPr>
      <w:widowControl w:val="false"/>
      <w:suppressAutoHyphens w:val="true"/>
      <w:spacing w:before="280" w:after="28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PlainText" w:customStyle="1">
    <w:name w:val="PlainText"/>
    <w:link w:val="PlainText2"/>
    <w:qFormat/>
    <w:rsid w:val="00b744ac"/>
    <w:pPr>
      <w:widowControl/>
      <w:bidi w:val="0"/>
      <w:spacing w:before="0" w:after="12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450f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FD09BD6BA8992310D38C178442E6E4A74F978145FC1C05997D0EE4B96A1C2C8D4738DF06BBD010259F586C707t3G7C" TargetMode="External"/><Relationship Id="rId3" Type="http://schemas.openxmlformats.org/officeDocument/2006/relationships/hyperlink" Target="consultantplus://offline/ref=2FD09BD6BA8992310D38C178442E6E4A74F978145FC1C05997D0EE4B96A1C2C8D4738DF06BBD010259F586C707t3G7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BFD1-D142-46DE-899A-CDF809A3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LibreOffice/6.0.7.3$Linux_X86_64 LibreOffice_project/00m0$Build-3</Application>
  <Pages>12</Pages>
  <Words>3752</Words>
  <Characters>26117</Characters>
  <CharactersWithSpaces>30221</CharactersWithSpaces>
  <Paragraphs>175</Paragraphs>
  <Company>Goruno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2020-04-13T02:31:00Z</dcterms:created>
  <dc:creator>User</dc:creator>
  <dc:description/>
  <dc:language>ru-RU</dc:language>
  <cp:lastModifiedBy/>
  <cp:lastPrinted>2020-09-08T04:37:00Z</cp:lastPrinted>
  <dcterms:modified xsi:type="dcterms:W3CDTF">2020-09-09T11:45:08Z</dcterms:modified>
  <cp:revision>8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Goruno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