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b/>
          <w:sz w:val="28"/>
          <w:szCs w:val="28"/>
        </w:rPr>
        <w:t>Администрация города Шарыпово</w:t>
      </w:r>
    </w:p>
    <w:p>
      <w:pPr>
        <w:pStyle w:val="Normal"/>
        <w:bidi w:val="0"/>
        <w:jc w:val="center"/>
        <w:rPr/>
      </w:pPr>
      <w:r>
        <w:rPr>
          <w:b/>
          <w:sz w:val="28"/>
          <w:szCs w:val="28"/>
        </w:rPr>
        <w:t>город Шарыпово Красноярского края</w:t>
      </w:r>
    </w:p>
    <w:p>
      <w:pPr>
        <w:pStyle w:val="Normal"/>
        <w:bidi w:val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4"/>
        <w:shd w:val="clear" w:fill="FFFFFF"/>
        <w:bidi w:val="0"/>
        <w:jc w:val="left"/>
        <w:rPr/>
      </w:pPr>
      <w:r>
        <w:rPr>
          <w:b/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>ПОСТАНОВЛЕНИЕ</w:t>
      </w:r>
      <w:bookmarkStart w:id="0" w:name="_GoBack"/>
      <w:bookmarkEnd w:id="0"/>
    </w:p>
    <w:p>
      <w:pPr>
        <w:pStyle w:val="4"/>
        <w:shd w:val="clear" w:fill="FFFFFF"/>
        <w:bidi w:val="0"/>
        <w:spacing w:before="0" w:after="0"/>
        <w:jc w:val="left"/>
        <w:rPr/>
      </w:pPr>
      <w:r>
        <w:rPr>
          <w:sz w:val="28"/>
          <w:szCs w:val="28"/>
        </w:rPr>
        <w:t xml:space="preserve">                                                </w:t>
      </w:r>
    </w:p>
    <w:p>
      <w:pPr>
        <w:pStyle w:val="4"/>
        <w:shd w:val="clear" w:fill="FFFFFF"/>
        <w:bidi w:val="0"/>
        <w:spacing w:before="0" w:after="0"/>
        <w:jc w:val="left"/>
        <w:rPr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tbl>
      <w:tblPr>
        <w:tblW w:w="9386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4529"/>
        <w:gridCol w:w="4856"/>
      </w:tblGrid>
      <w:tr>
        <w:trPr>
          <w:trHeight w:val="247" w:hRule="atLeast"/>
        </w:trPr>
        <w:tc>
          <w:tcPr>
            <w:tcW w:w="4529" w:type="dxa"/>
            <w:tcBorders/>
            <w:shd w:fill="auto" w:val="clear"/>
          </w:tcPr>
          <w:p>
            <w:pPr>
              <w:pStyle w:val="Normal"/>
              <w:widowControl/>
              <w:bidi w:val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12.08.2020</w:t>
            </w:r>
          </w:p>
        </w:tc>
        <w:tc>
          <w:tcPr>
            <w:tcW w:w="4856" w:type="dxa"/>
            <w:tcBorders/>
            <w:shd w:fill="auto" w:val="clear"/>
          </w:tcPr>
          <w:p>
            <w:pPr>
              <w:pStyle w:val="Normal"/>
              <w:widowControl/>
              <w:bidi w:val="0"/>
              <w:jc w:val="right"/>
              <w:rPr/>
            </w:pPr>
            <w:r>
              <w:rPr>
                <w:color w:val="000000"/>
                <w:sz w:val="28"/>
                <w:szCs w:val="28"/>
              </w:rPr>
              <w:t xml:space="preserve">                         №   </w:t>
            </w:r>
            <w:r>
              <w:rPr>
                <w:color w:val="000000"/>
                <w:sz w:val="28"/>
                <w:szCs w:val="28"/>
              </w:rPr>
              <w:t>153</w:t>
            </w:r>
          </w:p>
        </w:tc>
      </w:tr>
    </w:tbl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86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val="0000"/>
      </w:tblPr>
      <w:tblGrid>
        <w:gridCol w:w="9386"/>
      </w:tblGrid>
      <w:tr>
        <w:trPr>
          <w:trHeight w:val="713" w:hRule="atLeast"/>
        </w:trPr>
        <w:tc>
          <w:tcPr>
            <w:tcW w:w="9386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bidi w:val="0"/>
              <w:spacing w:lineRule="auto" w:line="240" w:before="0" w:after="0"/>
              <w:ind w:left="0" w:right="0" w:firstLine="714"/>
              <w:jc w:val="both"/>
              <w:outlineLvl w:val="0"/>
              <w:rPr>
                <w:rFonts w:ascii="Liberation Serif" w:hAnsi="Liberation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pacing w:val="1"/>
                <w:sz w:val="28"/>
                <w:szCs w:val="28"/>
                <w:lang w:eastAsia="ru-RU"/>
              </w:rPr>
              <w:t xml:space="preserve">О внесении изменений в постановление  Администрации города Шарыпово от </w:t>
            </w:r>
            <w:r>
              <w:rPr>
                <w:rFonts w:eastAsia="Times New Roman" w:cs="Liberation Serif;Times New Roman"/>
                <w:b w:val="false"/>
                <w:bCs w:val="false"/>
                <w:color w:val="000000"/>
                <w:spacing w:val="1"/>
                <w:sz w:val="28"/>
                <w:szCs w:val="28"/>
                <w:lang w:eastAsia="ru-RU"/>
              </w:rPr>
              <w:t>27.03.2020 № 55 Администрации города Шарыпово от «Об утверждении порядков предоставления субсидий субъектам малого и среднего предпринимательства»</w:t>
            </w:r>
          </w:p>
        </w:tc>
      </w:tr>
    </w:tbl>
    <w:p>
      <w:pPr>
        <w:pStyle w:val="Normal"/>
        <w:bidi w:val="0"/>
        <w:jc w:val="lef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bidi w:val="0"/>
        <w:jc w:val="left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Style15"/>
        <w:bidi w:val="0"/>
        <w:spacing w:lineRule="auto" w:line="240" w:before="0" w:after="0"/>
        <w:ind w:left="0" w:right="0" w:firstLine="714"/>
        <w:jc w:val="both"/>
        <w:rPr/>
      </w:pPr>
      <w:r>
        <w:rPr>
          <w:b w:val="false"/>
          <w:bCs w:val="false"/>
          <w:sz w:val="28"/>
          <w:szCs w:val="28"/>
        </w:rPr>
        <w:t xml:space="preserve">В целях создания благоприятных условий для развития малого и (или) среднего предпринимательства и повышение его роли в решении социальных и экономических задач муниципального образования города Шарыпово Красноярского края, в  рамках реализации муниципальной программы «Развитие инвестиционной деятельности малого и среднего предпринимательства на территории муниципального образования города Шарыпово» утвержденной постановлением Администрации города Шарыпово от 04.10.2013г. № 244 «Об утверждении муниципальной программы  «Развитие инвестиционной деятельности, малого и среднего предпринимательства на территории муниципального образования города Шарыпово» </w:t>
      </w:r>
      <w:r>
        <w:rPr>
          <w:rStyle w:val="Style13"/>
          <w:rFonts w:cs="Liberation Serif;Times New Roman"/>
          <w:b w:val="false"/>
          <w:color w:val="000000"/>
          <w:sz w:val="28"/>
          <w:szCs w:val="28"/>
          <w:shd w:fill="auto" w:val="clear"/>
        </w:rPr>
        <w:t>(в ред.  25.03.2020 № 51)</w:t>
      </w:r>
      <w:r>
        <w:rPr>
          <w:b w:val="false"/>
          <w:bCs w:val="false"/>
          <w:sz w:val="28"/>
          <w:szCs w:val="28"/>
        </w:rPr>
        <w:t>, руководствуясь ст. 34 Устава города Шарыпово,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Liberation Serif" w:hAnsi="Liberation Serif"/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8"/>
          <w:szCs w:val="28"/>
        </w:rPr>
        <w:t>ПОСТАНОВЛЯЮ: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Liberation Serif" w:hAnsi="Liberation Serif"/>
          <w:b w:val="false"/>
          <w:b w:val="false"/>
          <w:bCs w:val="false"/>
          <w:sz w:val="26"/>
          <w:szCs w:val="26"/>
        </w:rPr>
      </w:pPr>
      <w:r>
        <w:rPr>
          <w:rFonts w:cs="Times New Roman"/>
          <w:b w:val="false"/>
          <w:bCs w:val="false"/>
          <w:sz w:val="28"/>
          <w:szCs w:val="28"/>
        </w:rPr>
        <w:t xml:space="preserve">1. </w:t>
      </w:r>
      <w:r>
        <w:rPr>
          <w:rFonts w:cs="Times New Roman"/>
          <w:b w:val="false"/>
          <w:bCs w:val="false"/>
          <w:color w:val="000000"/>
          <w:spacing w:val="1"/>
          <w:sz w:val="28"/>
          <w:szCs w:val="28"/>
        </w:rPr>
        <w:t xml:space="preserve">Внести в постановление </w:t>
      </w:r>
      <w:r>
        <w:rPr>
          <w:rFonts w:cs="Liberation Serif;Times New Roman"/>
          <w:b w:val="false"/>
          <w:bCs w:val="false"/>
          <w:color w:val="000000"/>
          <w:spacing w:val="1"/>
          <w:sz w:val="28"/>
          <w:szCs w:val="28"/>
        </w:rPr>
        <w:t>от 27.03.2020 № 55 Администрации города Шарыпово от «</w:t>
      </w:r>
      <w:r>
        <w:rPr>
          <w:rFonts w:eastAsia="Times New Roman" w:cs="Liberation Serif;Times New Roman"/>
          <w:b w:val="false"/>
          <w:bCs w:val="false"/>
          <w:color w:val="000000"/>
          <w:spacing w:val="1"/>
          <w:sz w:val="28"/>
          <w:szCs w:val="28"/>
          <w:lang w:eastAsia="ru-RU"/>
        </w:rPr>
        <w:t>Об утверждении порядков предоставления субсидий субъектам малого и среднего предпринимательства</w:t>
      </w:r>
      <w:r>
        <w:rPr>
          <w:rFonts w:cs="Liberation Serif;Times New Roman"/>
          <w:b w:val="false"/>
          <w:bCs w:val="false"/>
          <w:color w:val="000000"/>
          <w:spacing w:val="1"/>
          <w:sz w:val="28"/>
          <w:szCs w:val="28"/>
        </w:rPr>
        <w:t>»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 следующие изменения: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b w:val="false"/>
          <w:bCs w:val="false"/>
          <w:color w:val="000000"/>
          <w:spacing w:val="1"/>
          <w:sz w:val="28"/>
          <w:szCs w:val="28"/>
        </w:rPr>
        <w:t>1.1. в п</w:t>
      </w:r>
      <w:r>
        <w:rPr>
          <w:b w:val="false"/>
          <w:bCs w:val="false"/>
          <w:sz w:val="28"/>
          <w:szCs w:val="28"/>
        </w:rPr>
        <w:t xml:space="preserve">риложении № 2 к Порядку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предоставления субсидий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r>
        <w:rPr>
          <w:b w:val="false"/>
          <w:bCs w:val="false"/>
          <w:sz w:val="28"/>
          <w:szCs w:val="28"/>
        </w:rPr>
        <w:t>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b w:val="false"/>
          <w:bCs w:val="false"/>
          <w:sz w:val="28"/>
          <w:szCs w:val="28"/>
        </w:rPr>
        <w:t>1.1.1. абзац 20 пункта 1.2 изложить в новой редакции: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b w:val="false"/>
          <w:bCs w:val="false"/>
          <w:sz w:val="28"/>
          <w:szCs w:val="28"/>
        </w:rPr>
        <w:t>«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- технико-экономическое обосн</w:t>
      </w:r>
      <w:r>
        <w:rPr>
          <w:rFonts w:cs="Times New Roman"/>
          <w:color w:val="000000"/>
          <w:sz w:val="28"/>
          <w:szCs w:val="28"/>
        </w:rPr>
        <w:t>ование (далее - ТЭО) - документ, в котором представлена информация о текущем и планируемом состоянии производства, подтверждающий целесообразность затрат на реализацию проектов, содержащих комплекс ин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вестиционных мероприятий по увеличению производительных сил в приоритетных видах деятельности.».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b w:val="false"/>
          <w:bCs w:val="false"/>
          <w:sz w:val="28"/>
          <w:szCs w:val="28"/>
        </w:rPr>
        <w:t>1.1.2. абзацы 2,3 пункта 2.6 изложить в новой редакции: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b w:val="false"/>
          <w:bCs w:val="false"/>
          <w:sz w:val="28"/>
          <w:szCs w:val="28"/>
        </w:rPr>
        <w:t>«- не более 12,0 млн рублей одному получателю поддержки, реализующему проект по одному или нескольким видам деятельности, хотя бы один из которых относится к категории А или категории В Перечня видов деятельности, указанных в приложении № 7 к Постановлению;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Liberation Serif" w:hAnsi="Liberation Serif"/>
          <w:b w:val="false"/>
          <w:b w:val="false"/>
          <w:bCs w:val="false"/>
          <w:sz w:val="26"/>
          <w:szCs w:val="26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- не более 8,0 млн рублей одному получателю поддержки, реализующему проект по одному или нескольким видам деятельности, относящимся к категории Б Перечня видов деятельности, указанных в приложении № 7 к Постановлению.».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8"/>
          <w:szCs w:val="28"/>
        </w:rPr>
        <w:t>1.1.3. пункт 2.7 изложить в новой редакции: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«2.7. Получателями поддержки по данному мероприятию являются субъекты малого и среднего предпринимательства, включенные в Единый реестр субъектов малого и среднего предпринимательства (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финансовая поддержка не оказывается субъектам малого и среднего предпринимательства не включенным в Единый реестр субъектов малого и среднего предпринимательства в 2020 году - по состоянию на 10 марта 2020 года).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8"/>
          <w:szCs w:val="28"/>
        </w:rPr>
        <w:t>1.1.4.  абзац 2 пункта 2.8 изложить в новой редакции: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«- не имеющие просроченной задолженности по налогам и иным обязательным платежам в бюджет любого уровня бюджетной системы Российской Федерации на момент подачи заявки (в 2020 году условие не применяется);».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8"/>
          <w:szCs w:val="28"/>
        </w:rPr>
        <w:t>1.1.5.  абзац 9 пункта 2.8 изложить в новой редакции: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« - средняя заработная плата работников субъектов малого и среднего предпринимательства - получателей финансовой поддержки за три месяца, предшествующих дате подачи заявления о предоставлении субсидии, должна быть равна или выше установленного минимального размера оплаты труда, утвержденного Федеральным законом от 19.06.2000 № 82-ФЗ «О минимальном размере оплаты труда», с учетом начислений по районному коэффициенту и процентной надбавке за работу в местностях с особыми климатическими условиями (в 2020 году условие не применяется);».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8"/>
          <w:szCs w:val="28"/>
        </w:rPr>
        <w:t>1.1.6.  абзацы 8, 12 пункта 2.9 исключить.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b w:val="false"/>
          <w:bCs w:val="false"/>
          <w:color w:val="000000"/>
          <w:spacing w:val="1"/>
          <w:sz w:val="28"/>
          <w:szCs w:val="28"/>
        </w:rPr>
        <w:t>1.2. в п</w:t>
      </w:r>
      <w:r>
        <w:rPr>
          <w:b w:val="false"/>
          <w:bCs w:val="false"/>
          <w:sz w:val="28"/>
          <w:szCs w:val="28"/>
        </w:rPr>
        <w:t xml:space="preserve">риложении № 3 к Порядку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предоставления субсидий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r>
        <w:rPr>
          <w:b w:val="false"/>
          <w:bCs w:val="false"/>
          <w:sz w:val="28"/>
          <w:szCs w:val="28"/>
        </w:rPr>
        <w:t>: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8"/>
          <w:szCs w:val="28"/>
        </w:rPr>
        <w:t>1.2.1. абзац 20 пункта 1.2 изложить в новой редакции: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Liberation Serif" w:hAnsi="Liberation Serif"/>
          <w:b w:val="false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8"/>
          <w:szCs w:val="28"/>
        </w:rPr>
        <w:t xml:space="preserve">«-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технико-экономическое обоснование (далее - ТЭО) - документ, в котором представлена информация о текущем и планируемом состоянии производства, подтверждающий целесообразность затрат по приобретению оборудования за счет кредитов и займов, в целях реализации инвестиционного проекта.».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8"/>
          <w:szCs w:val="28"/>
        </w:rPr>
        <w:t>1.2.2.  пункт 2.2 изложить в новой редакции: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Liberation Serif" w:hAnsi="Liberation Serif"/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8"/>
          <w:szCs w:val="28"/>
        </w:rPr>
        <w:t>«</w:t>
      </w:r>
      <w:r>
        <w:rPr>
          <w:rFonts w:cs="Times New Roman"/>
          <w:b w:val="false"/>
          <w:bCs w:val="false"/>
          <w:sz w:val="28"/>
          <w:szCs w:val="28"/>
        </w:rPr>
        <w:t>2.2. Субсидии предоставляются субъектам малого и среднего предпринимательства, осуществляющим реализацию инвестиционных проектов по одному или нескольким видам деятельности, хотя бы один из которых относится к категории «А» или категории «В» Перечня видов деятельности, указанных в приложении № 7 к Постановлению (далее - Перечень видов деятельности).».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8"/>
          <w:szCs w:val="28"/>
        </w:rPr>
        <w:t>1.2.3. пункт 2.7 изложить в новой редакции: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«2.7. Получателями поддержки по данному мероприятию являются субъекты малого и среднего предпринимательства, включенные в Единый реестр субъектов малого и среднего предпринимательства (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финансовая поддержка не оказывается субъектам малого и среднего предпринимательства не включенным в Единый реестр субъектов малого и среднего предпринимательства в 2020 году - по состоянию на 10 марта 2020 года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).».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8"/>
          <w:szCs w:val="28"/>
        </w:rPr>
        <w:t>1.2.4.  абзац 3 пункта 2.8 изложить в новой редакции: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«- не имеющие просроченной задолженности по налогам и иным обязательным платежам в бюджет любого уровня бюджетной системы Российской Федерации на момент подачи заявки (в 2020 году условие не применяется);».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8"/>
          <w:szCs w:val="28"/>
        </w:rPr>
        <w:t>1.2.5.  абзац  10 пункта 2.8 изложить в новой редакции: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« - средняя заработная плата работников субъектов малого и среднего предпринимательства - получателей финансовой поддержки за три месяца, предшествующих дате подачи заявления о предоставлении субсидии, должна быть равна или выше установленного минимального размера оплаты труда, утвержденного Федеральным законом от 19.06.2000 № 82-ФЗ «О минимальном размере оплаты труда», с учетом начислений по районному коэффициенту и процентной надбавке за работу в местностях с особыми климатическими условиями (в 2020 году условие не применяется);».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8"/>
          <w:szCs w:val="28"/>
        </w:rPr>
        <w:t>1.2.6.  абзацы 8, 12 пункта 2.9 исключить.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b w:val="false"/>
          <w:bCs w:val="false"/>
          <w:color w:val="000000"/>
          <w:spacing w:val="1"/>
          <w:sz w:val="28"/>
          <w:szCs w:val="28"/>
        </w:rPr>
        <w:t>1.3. в п</w:t>
      </w:r>
      <w:r>
        <w:rPr>
          <w:b w:val="false"/>
          <w:bCs w:val="false"/>
          <w:sz w:val="28"/>
          <w:szCs w:val="28"/>
        </w:rPr>
        <w:t xml:space="preserve">риложении № 4 к Порядку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предоставления субсидий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r>
        <w:rPr>
          <w:b w:val="false"/>
          <w:bCs w:val="false"/>
          <w:sz w:val="28"/>
          <w:szCs w:val="28"/>
        </w:rPr>
        <w:t>: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8"/>
          <w:szCs w:val="28"/>
        </w:rPr>
        <w:t>1.3.1.  абзац 19 пункта 1.2 исключить.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b w:val="false"/>
          <w:bCs w:val="false"/>
          <w:sz w:val="28"/>
          <w:szCs w:val="28"/>
        </w:rPr>
        <w:t>1.</w:t>
      </w:r>
      <w:r>
        <w:rPr>
          <w:rFonts w:eastAsia="Noto Serif CJK SC" w:cs="Lohit Devanagari"/>
          <w:b w:val="false"/>
          <w:bCs w:val="false"/>
          <w:color w:val="000000"/>
          <w:kern w:val="2"/>
          <w:sz w:val="28"/>
          <w:szCs w:val="28"/>
          <w:lang w:val="ru-RU" w:eastAsia="zh-CN" w:bidi="hi-IN"/>
        </w:rPr>
        <w:t>3</w:t>
      </w:r>
      <w:r>
        <w:rPr>
          <w:b w:val="false"/>
          <w:bCs w:val="false"/>
          <w:sz w:val="28"/>
          <w:szCs w:val="28"/>
        </w:rPr>
        <w:t>.2.  абзац 20 пункта 1.2 изложить в новой редакции: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b w:val="false"/>
          <w:bCs w:val="false"/>
          <w:sz w:val="28"/>
          <w:szCs w:val="28"/>
        </w:rPr>
        <w:t>«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- технико-экономическое обоснование (далее - ТЭО) - документ, в котором представлена информация о текущем и планируемом состоянии производства, подтверждающий целесообразность заключения договоров лизинга оборудования с российскими лизинговыми организациями в целях создания и (или) развития либо модернизации производства товаров (работ, услуг).».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8"/>
          <w:szCs w:val="28"/>
        </w:rPr>
        <w:t>1.3.3. пункт 2.6 изложить в новой редакции:</w:t>
      </w:r>
    </w:p>
    <w:p>
      <w:pPr>
        <w:pStyle w:val="ConsPlus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«2.6. Получателями поддержки по данному мероприятию являются субъекты малого и среднего предпринимательства, включенные в Единый реестр субъектов малого и среднего предпринимательства (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финансовая поддержка не оказывается субъектам малого и среднего предпринимательства не включенным в Единый реестр субъектов малого и среднего предпринимательства в 2020 году - по состоянию на 10 марта 2020 года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).».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8"/>
          <w:szCs w:val="28"/>
        </w:rPr>
        <w:t>1.3.4.  абзац 2 пункта 2.7 изложить в новой редакции: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«- не имеющие просроченной задолженности по налогам и иным обязательным платежам в бюджет любого уровня бюджетной системы Российской Федерации на момент подачи заявки (в 2020 году условие не применяется);».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8"/>
          <w:szCs w:val="28"/>
        </w:rPr>
        <w:t>1.3.5.  абзац 9 пункта 2.7 изложить в новой редакции: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« - средняя заработная плата работников субъектов малого и среднего предпринимательства - получателей финансовой поддержки за три месяца, предшествующих дате подачи заявления о предоставлении субсидии, должна быть равна или выше установленного минимального размера оплаты труда, утвержденного Федеральным законом от 19.06.2000 № 82-ФЗ «О минимальном размере оплаты труда», с учетом начислений по районному коэффициенту и процентной надбавке за работу в местностях с особыми климатическими условиями (в 2020 году условие не применяется);».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8"/>
          <w:szCs w:val="28"/>
        </w:rPr>
        <w:t>1.3.6.  абзацы 8, 12 пункта 2.8 исключить.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color w:val="000000"/>
          <w:spacing w:val="1"/>
          <w:sz w:val="28"/>
          <w:szCs w:val="28"/>
        </w:rPr>
        <w:t>1.4. в п</w:t>
      </w:r>
      <w:r>
        <w:rPr>
          <w:rFonts w:cs="Times New Roman"/>
          <w:b w:val="false"/>
          <w:bCs w:val="false"/>
          <w:sz w:val="28"/>
          <w:szCs w:val="28"/>
        </w:rPr>
        <w:t xml:space="preserve">риложении № 5 к Порядку 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предоставления субсидий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r>
        <w:rPr>
          <w:rFonts w:cs="Times New Roman"/>
          <w:b w:val="false"/>
          <w:bCs w:val="false"/>
          <w:sz w:val="28"/>
          <w:szCs w:val="28"/>
        </w:rPr>
        <w:t>: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8"/>
          <w:szCs w:val="28"/>
        </w:rPr>
        <w:t xml:space="preserve">1.4.1.  абзац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19 пункта 1.2 исключить.</w:t>
      </w:r>
    </w:p>
    <w:p>
      <w:pPr>
        <w:pStyle w:val="Normal"/>
        <w:shd w:val="clear" w:color="auto" w:fill="FFFFFF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1.4.2.  абзац 20 пункта 1.2 изложить в новой редакции: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«- технико-экономическое обоснование (далее - ТЭО) - документ, в котором представлена информация о текущем и планируемом состоянии производства, подтверждающий целесообразность затрат на реализацию заявленного проекта.».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8"/>
          <w:szCs w:val="28"/>
        </w:rPr>
        <w:t>1.4.3. пункт 2.6 изложить в новой редакции:</w:t>
      </w:r>
    </w:p>
    <w:p>
      <w:pPr>
        <w:pStyle w:val="ConsPlusNormal"/>
        <w:shd w:val="clear" w:color="auto" w:fill="FFFFFF"/>
        <w:bidi w:val="0"/>
        <w:spacing w:before="0" w:after="0"/>
        <w:ind w:left="0" w:right="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«2.6. Получателями поддержки по данному мероприятию являются субъекты малого и среднего предпринимательства, включенные в Единый реестр субъектов малого и среднего предпринимательства (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финансовая поддержка не оказывается субъектам малого и среднего предпринимательства не включенным в Единый реестр субъектов малого и среднего предпринимательства в 2020 году - по состоянию на 10 марта 2020 года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).».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8"/>
          <w:szCs w:val="28"/>
        </w:rPr>
        <w:t>1.4.4.  абзац 2 пункта 2.7 изложить в новой редакции: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«- не имеющие просроченной задолженности по налогам и иным обязательным платежам в бюджет любого уровня бюджетной системы Российской Федерации на момент подачи заявки (в 2020 году условие не применяется);».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8"/>
          <w:szCs w:val="28"/>
        </w:rPr>
        <w:t>1.4.5.  абзац 9 пункта 2.7 изложить в новой редакции:</w:t>
      </w:r>
    </w:p>
    <w:p>
      <w:pPr>
        <w:pStyle w:val="ConsPlusNormal"/>
        <w:bidi w:val="0"/>
        <w:spacing w:before="0" w:after="0"/>
        <w:ind w:left="0" w:right="0" w:firstLine="7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« - средняя заработная плата работников субъектов малого и среднего предпринимательства - получателей финансовой поддержки за три месяца, предшествующих дате подачи заявления о предоставлении субсидии, должна быть равна или выше установленного минимального размера оплаты труда, утвержденного Федеральным законом от 19.06.2000 № 82-ФЗ «О минимальном размере оплаты труда», с учетом начислений по районному коэффициенту и процентной надбавке за работу в местностях с особыми климатическими условиями (в 2020 году условие не применяется);».</w:t>
      </w:r>
    </w:p>
    <w:p>
      <w:pPr>
        <w:pStyle w:val="Normal"/>
        <w:shd w:val="clear" w:color="auto" w:fill="FFFFFF"/>
        <w:bidi w:val="0"/>
        <w:spacing w:before="0" w:after="0"/>
        <w:ind w:left="0" w:right="0" w:firstLine="714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8"/>
          <w:szCs w:val="28"/>
        </w:rPr>
        <w:t>1.4.6.  абзацы 8, 12 пункта 2.8 исключить.</w:t>
      </w:r>
    </w:p>
    <w:p>
      <w:pPr>
        <w:pStyle w:val="Normal"/>
        <w:bidi w:val="0"/>
        <w:spacing w:before="0" w:after="0"/>
        <w:ind w:left="0" w:right="0" w:firstLine="714"/>
        <w:jc w:val="both"/>
        <w:rPr>
          <w:rFonts w:ascii="Liberation Serif" w:hAnsi="Liberation Serif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2. </w:t>
      </w:r>
      <w:r>
        <w:rPr>
          <w:b w:val="false"/>
          <w:bCs w:val="false"/>
          <w:color w:val="000000"/>
          <w:sz w:val="28"/>
          <w:szCs w:val="28"/>
        </w:rPr>
        <w:t>Контроль  за исполнением постановления возложить на Первого заместителя</w:t>
      </w:r>
      <w:r>
        <w:rPr>
          <w:b w:val="false"/>
          <w:bCs w:val="false"/>
          <w:sz w:val="28"/>
          <w:szCs w:val="28"/>
        </w:rPr>
        <w:t xml:space="preserve"> Главы города Шарыпово  Д.Е. Гудкова.</w:t>
      </w:r>
    </w:p>
    <w:p>
      <w:pPr>
        <w:pStyle w:val="Normal"/>
        <w:bidi w:val="0"/>
        <w:spacing w:before="0" w:after="0"/>
        <w:ind w:left="0" w:right="0" w:firstLine="714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2">
        <w:r>
          <w:rPr>
            <w:rFonts w:cs="Times New Roman"/>
            <w:b w:val="false"/>
            <w:bCs w:val="false"/>
            <w:color w:val="auto"/>
            <w:sz w:val="28"/>
            <w:szCs w:val="28"/>
            <w:u w:val="none"/>
          </w:rPr>
          <w:t>www.gorodsharypovo.ru</w:t>
        </w:r>
      </w:hyperlink>
      <w:r>
        <w:rPr>
          <w:rFonts w:cs="Times New Roman"/>
          <w:b w:val="false"/>
          <w:bCs w:val="false"/>
          <w:sz w:val="28"/>
          <w:szCs w:val="28"/>
        </w:rPr>
        <w:t>).</w:t>
      </w:r>
    </w:p>
    <w:p>
      <w:pPr>
        <w:pStyle w:val="ConsPlusTitle"/>
        <w:tabs>
          <w:tab w:val="clear" w:pos="420"/>
          <w:tab w:val="right" w:pos="426" w:leader="none"/>
        </w:tabs>
        <w:ind w:left="0" w:right="0" w:firstLine="714"/>
        <w:jc w:val="both"/>
        <w:rPr>
          <w:rFonts w:ascii="Liberation Serif" w:hAnsi="Liberation Serif" w:cs="Times New Roman"/>
          <w:b w:val="false"/>
          <w:b w:val="false"/>
          <w:sz w:val="26"/>
          <w:szCs w:val="26"/>
        </w:rPr>
      </w:pPr>
      <w:r>
        <w:rPr>
          <w:rFonts w:cs="Times New Roman" w:ascii="Liberation Serif" w:hAnsi="Liberation Serif"/>
          <w:b w:val="false"/>
          <w:sz w:val="26"/>
          <w:szCs w:val="26"/>
        </w:rPr>
      </w:r>
    </w:p>
    <w:p>
      <w:pPr>
        <w:pStyle w:val="ConsPlusTitle"/>
        <w:tabs>
          <w:tab w:val="clear" w:pos="420"/>
          <w:tab w:val="right" w:pos="426" w:leader="none"/>
        </w:tabs>
        <w:ind w:left="0" w:right="0" w:firstLine="714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2"/>
        <w:tabs>
          <w:tab w:val="clear" w:pos="420"/>
          <w:tab w:val="center" w:pos="0" w:leader="none"/>
        </w:tabs>
        <w:bidi w:val="0"/>
        <w:spacing w:before="0" w:after="120"/>
        <w:ind w:left="0" w:hanging="0"/>
        <w:jc w:val="both"/>
        <w:rPr>
          <w:rFonts w:ascii="Liberation Serif" w:hAnsi="Liberation Serif"/>
          <w:sz w:val="28"/>
          <w:szCs w:val="28"/>
        </w:rPr>
      </w:pPr>
      <w:r>
        <w:rPr>
          <w:bCs/>
          <w:sz w:val="28"/>
          <w:szCs w:val="28"/>
        </w:rPr>
        <w:t>Глава города Шарыпово                                                               Н.А. Петровская</w:t>
      </w:r>
    </w:p>
    <w:sectPr>
      <w:type w:val="nextPage"/>
      <w:pgSz w:w="11906" w:h="16838"/>
      <w:pgMar w:left="1500" w:right="850" w:header="0" w:top="1134" w:footer="0" w:bottom="1134" w:gutter="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4"/>
    <w:next w:val="Style15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4">
    <w:name w:val="Heading 4"/>
    <w:basedOn w:val="Normal"/>
    <w:next w:val="Normal"/>
    <w:qFormat/>
    <w:pPr>
      <w:keepNext w:val="true"/>
      <w:shd w:val="clear" w:color="auto" w:fill="FFFFFF"/>
      <w:spacing w:before="499" w:after="0"/>
      <w:ind w:right="67" w:hanging="0"/>
      <w:jc w:val="center"/>
      <w:outlineLvl w:val="3"/>
    </w:pPr>
    <w:rPr>
      <w:sz w:val="24"/>
    </w:rPr>
  </w:style>
  <w:style w:type="character" w:styleId="Strong">
    <w:name w:val="Strong"/>
    <w:qFormat/>
    <w:rPr>
      <w:b/>
      <w:bCs/>
    </w:rPr>
  </w:style>
  <w:style w:type="character" w:styleId="Style12">
    <w:name w:val="Интернет-ссылка"/>
    <w:rPr>
      <w:color w:val="0000FF"/>
      <w:u w:val="single"/>
    </w:rPr>
  </w:style>
  <w:style w:type="character" w:styleId="Style13">
    <w:name w:val="Выделение жирным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qFormat/>
    <w:pPr>
      <w:widowControl/>
      <w:spacing w:before="0" w:after="0"/>
      <w:ind w:left="720" w:hanging="0"/>
      <w:contextualSpacing/>
    </w:pPr>
    <w:rPr>
      <w:sz w:val="28"/>
      <w:szCs w:val="24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260</TotalTime>
  <Application>LibreOffice/6.4.2.2$Linux_X86_64 LibreOffice_project/40$Build-2</Application>
  <Pages>4</Pages>
  <Words>1296</Words>
  <Characters>8576</Characters>
  <CharactersWithSpaces>10153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2020-03-10T14:06:29Z</dcterms:created>
  <dc:creator/>
  <dc:description/>
  <dc:language>ru-RU</dc:language>
  <cp:lastModifiedBy/>
  <cp:lastPrinted>2020-06-30T15:40:24Z</cp:lastPrinted>
  <dcterms:modified xsi:type="dcterms:W3CDTF">2020-08-13T08:17:04Z</dcterms:modified>
  <cp:revision>76</cp:revision>
  <dc:subject/>
  <dc:title/>
</cp:coreProperties>
</file>