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РАСПОРЯЖЕНИЕ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6465" cy="269875"/>
                <wp:effectExtent l="0" t="0" r="7620" b="0"/>
                <wp:wrapNone/>
                <wp:docPr id="1" name="Rectangle 5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23" fillcolor="white" stroked="f" style="position:absolute;margin-left:264pt;margin-top:6.1pt;width:72.85pt;height:21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07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034"/>
        <w:gridCol w:w="2982"/>
        <w:gridCol w:w="3056"/>
      </w:tblGrid>
      <w:tr>
        <w:trPr/>
        <w:tc>
          <w:tcPr>
            <w:tcW w:w="3034" w:type="dxa"/>
            <w:tcBorders/>
            <w:shd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31.07. 2020г. </w:t>
            </w:r>
          </w:p>
        </w:tc>
        <w:tc>
          <w:tcPr>
            <w:tcW w:w="2982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056" w:type="dxa"/>
            <w:tcBorders/>
            <w:shd w:fill="auto" w:val="clear"/>
          </w:tcPr>
          <w:p>
            <w:pPr>
              <w:pStyle w:val="Normal"/>
              <w:ind w:firstLine="787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753</w:t>
            </w:r>
          </w:p>
        </w:tc>
      </w:tr>
      <w:tr>
        <w:trPr/>
        <w:tc>
          <w:tcPr>
            <w:tcW w:w="3034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982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056" w:type="dxa"/>
            <w:tcBorders/>
            <w:shd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765" cy="229235"/>
                <wp:effectExtent l="0" t="0" r="7620" b="0"/>
                <wp:wrapNone/>
                <wp:docPr id="3" name="Rectangle 5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6" fillcolor="white" stroked="f" style="position:absolute;margin-left:66.3pt;margin-top:1.8pt;width:81.85pt;height:17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1"/>
        <w:shd w:val="clear" w:color="auto" w:fill="auto"/>
        <w:spacing w:before="0" w:after="0"/>
        <w:ind w:left="20" w:right="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временном ограничении движения транспортных средств на период проведения ремонтных работ </w:t>
      </w:r>
    </w:p>
    <w:p>
      <w:pPr>
        <w:pStyle w:val="Normal"/>
        <w:jc w:val="both"/>
        <w:rPr>
          <w:spacing w:val="-1"/>
          <w:szCs w:val="28"/>
        </w:rPr>
      </w:pPr>
      <w:r>
        <w:rPr>
          <w:spacing w:val="-1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-1943735</wp:posOffset>
                </wp:positionH>
                <wp:positionV relativeFrom="paragraph">
                  <wp:posOffset>93980</wp:posOffset>
                </wp:positionV>
                <wp:extent cx="114935" cy="229235"/>
                <wp:effectExtent l="3810" t="0" r="0" b="4445"/>
                <wp:wrapNone/>
                <wp:docPr id="5" name="Rectangle 5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5" fillcolor="white" stroked="f" style="position:absolute;margin-left:-153.05pt;margin-top:7.4pt;width:8.95pt;height:17.95pt;flip:x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-2172335</wp:posOffset>
                </wp:positionH>
                <wp:positionV relativeFrom="paragraph">
                  <wp:posOffset>184150</wp:posOffset>
                </wp:positionV>
                <wp:extent cx="343535" cy="269875"/>
                <wp:effectExtent l="3810" t="0" r="0" b="0"/>
                <wp:wrapNone/>
                <wp:docPr id="7" name="Rectangle 5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308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8" fillcolor="white" stroked="f" style="position:absolute;margin-left:-171.05pt;margin-top:14.5pt;width:26.95pt;height:21.15pt;flip:x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1"/>
        <w:shd w:val="clear" w:color="auto" w:fill="auto"/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1"/>
        <w:shd w:val="clear" w:color="auto" w:fill="auto"/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1"/>
        <w:shd w:val="clear" w:color="auto" w:fill="auto"/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заявления Филиала «Березовская ГРЭС» ПАО «Юнипро» от 29.07.2020г., руководствуясь статьёй 34 Устава города Шарыпово:</w:t>
      </w:r>
    </w:p>
    <w:p>
      <w:pPr>
        <w:pStyle w:val="Bodytext1"/>
        <w:numPr>
          <w:ilvl w:val="2"/>
          <w:numId w:val="1"/>
        </w:numPr>
        <w:shd w:val="clear" w:color="auto" w:fill="auto"/>
        <w:tabs>
          <w:tab w:val="left" w:pos="993" w:leader="none"/>
        </w:tabs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Осуществить временное ограничение движения транспортных средств на период проведения ремонтных работ на участке тепловых сетей между ТК-0626 и ТК 0627 с 01 августа по 14 августа 2020 года на участке автомобильной дороги общего пользования местного значения города Шарыпово - ул. Ветеранов от пересечения с ул. Горького до пересечения с проездом к зданию 13 мкр. 2 (здание Сбербанка), согласно прилагаемой схеме организации движения и ограждения мест производства ремонтных работ.</w:t>
      </w:r>
    </w:p>
    <w:p>
      <w:pPr>
        <w:pStyle w:val="Bodytext1"/>
        <w:numPr>
          <w:ilvl w:val="2"/>
          <w:numId w:val="1"/>
        </w:numPr>
        <w:shd w:val="clear" w:color="auto" w:fill="auto"/>
        <w:tabs>
          <w:tab w:val="left" w:pos="966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Рекомендовать Филиалу «Березовская ГРЭС» ПАО «Юнипро» (Казарин Д.И.) обеспечить дорожно-знаковую информацию согласно схеме организации движения и ограждения мест производства ремонтных. </w:t>
      </w:r>
    </w:p>
    <w:p>
      <w:pPr>
        <w:pStyle w:val="Bodytext1"/>
        <w:shd w:val="clear" w:color="auto" w:fill="auto"/>
        <w:tabs>
          <w:tab w:val="left" w:pos="1052" w:leader="none"/>
        </w:tabs>
        <w:spacing w:lineRule="exact" w:line="322" w:before="0" w:after="0"/>
        <w:ind w:left="20" w:right="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3. Рекомендовать Филиалу «Березовская ГРЭС» ПАО «Юнипро» (Казарин Д.И.) информировать население об временном ограничении движения транспортных средств на период проведения ремонтных работ.</w:t>
      </w:r>
    </w:p>
    <w:p>
      <w:pPr>
        <w:pStyle w:val="Bodytext1"/>
        <w:shd w:val="clear" w:color="auto" w:fill="auto"/>
        <w:tabs>
          <w:tab w:val="left" w:pos="709" w:leader="none"/>
        </w:tabs>
        <w:spacing w:lineRule="exact" w:line="322" w:before="0" w:after="0"/>
        <w:ind w:right="2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4.Рекомендовать Отделу ГИБДД Межмуниципального отдела МВД России «Шарыповский» (Дементьев А.Н.) обеспечить безопасность дорожного движения на участках автомобильных дорог, прилегающих к автомобильной дороге, на которой временно прекращено движение транспортных средств согласно п. 1 настоящего распоряжения.</w:t>
      </w:r>
    </w:p>
    <w:p>
      <w:pPr>
        <w:pStyle w:val="Normal"/>
        <w:spacing w:lineRule="atLeast" w:line="240"/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 xml:space="preserve">5. Контроль за исполнением настоящего распоряжения оставляю за собой </w:t>
      </w:r>
    </w:p>
    <w:p>
      <w:pPr>
        <w:pStyle w:val="Normal"/>
        <w:spacing w:lineRule="atLeast" w:line="240"/>
        <w:jc w:val="both"/>
        <w:rPr>
          <w:szCs w:val="28"/>
        </w:rPr>
      </w:pPr>
      <w:r>
        <w:rPr>
          <w:szCs w:val="28"/>
        </w:rPr>
        <w:tab/>
        <w:t>6. Распоряжение вступает в силу со дня подписания и подлежит размещению на официальном сайте Администрации города Шарыпово www.gorodsharypovo.ru.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pacing w:val="4"/>
          <w:szCs w:val="28"/>
        </w:rPr>
      </w:pPr>
      <w:r>
        <w:rPr>
          <w:spacing w:val="4"/>
          <w:szCs w:val="28"/>
        </w:rPr>
      </w:r>
    </w:p>
    <w:p>
      <w:pPr>
        <w:pStyle w:val="Normal"/>
        <w:jc w:val="both"/>
        <w:rPr>
          <w:spacing w:val="4"/>
          <w:szCs w:val="28"/>
        </w:rPr>
      </w:pPr>
      <w:r>
        <w:rPr>
          <w:spacing w:val="4"/>
          <w:szCs w:val="28"/>
        </w:rPr>
      </w:r>
    </w:p>
    <w:p>
      <w:pPr>
        <w:pStyle w:val="Normal"/>
        <w:jc w:val="both"/>
        <w:rPr>
          <w:spacing w:val="4"/>
          <w:szCs w:val="28"/>
        </w:rPr>
      </w:pPr>
      <w:r>
        <w:rPr>
          <w:spacing w:val="4"/>
          <w:szCs w:val="28"/>
        </w:rPr>
        <w:t>Первый заместитель</w:t>
      </w:r>
    </w:p>
    <w:p>
      <w:pPr>
        <w:pStyle w:val="Normal"/>
        <w:jc w:val="both"/>
        <w:rPr>
          <w:spacing w:val="4"/>
          <w:szCs w:val="28"/>
        </w:rPr>
      </w:pPr>
      <w:r>
        <w:rPr>
          <w:spacing w:val="4"/>
          <w:szCs w:val="28"/>
        </w:rPr>
        <w:t>Главы города Шарыпово</w:t>
        <w:tab/>
        <w:tab/>
        <w:tab/>
        <w:tab/>
        <w:tab/>
        <w:tab/>
        <w:t xml:space="preserve">Д.Е. Гудков </w:t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spacing w:lineRule="auto" w:line="276" w:before="0" w:after="200"/>
        <w:rPr>
          <w:spacing w:val="-2"/>
          <w:szCs w:val="28"/>
        </w:rPr>
      </w:pPr>
      <w:r>
        <w:rPr>
          <w:spacing w:val="-2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pageBreakBefore w:val="false"/>
        <w:spacing w:lineRule="auto" w:line="259"/>
        <w:jc w:val="right"/>
        <w:rPr/>
      </w:pPr>
      <w:r>
        <w:rPr/>
      </w:r>
    </w:p>
    <w:sectPr>
      <w:type w:val="nextPage"/>
      <w:pgSz w:w="11906" w:h="16838"/>
      <w:pgMar w:left="1701" w:right="1133" w:header="0" w:top="1134" w:footer="0" w:bottom="17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1">
      <w:start w:val="2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5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3.%4.%5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3.%4.%5.%6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3.%4.%5.%6.%7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3.%4.%5.%6.%7.%8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3.%4.%5.%6.%7.%8.%9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a5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rsid w:val="00b75a5b"/>
    <w:rPr>
      <w:spacing w:val="5"/>
      <w:sz w:val="25"/>
      <w:szCs w:val="25"/>
      <w:shd w:fill="FFFFFF" w:val="clear"/>
    </w:rPr>
  </w:style>
  <w:style w:type="character" w:styleId="Style14">
    <w:name w:val="Интернет-ссылка"/>
    <w:basedOn w:val="DefaultParagraphFont"/>
    <w:rsid w:val="00b75a5b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b76074"/>
    <w:rPr>
      <w:rFonts w:ascii="Tahoma" w:hAnsi="Tahoma" w:eastAsia="Times New Roman" w:cs="Tahoma"/>
      <w:sz w:val="16"/>
      <w:szCs w:val="16"/>
      <w:lang w:eastAsia="ru-RU"/>
    </w:rPr>
  </w:style>
  <w:style w:type="character" w:styleId="Appleconvertedspace" w:customStyle="1">
    <w:name w:val="apple-converted-space"/>
    <w:basedOn w:val="DefaultParagraphFont"/>
    <w:qFormat/>
    <w:rsid w:val="00a94bc4"/>
    <w:rPr/>
  </w:style>
  <w:style w:type="character" w:styleId="ListLabel1">
    <w:name w:val="ListLabel 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8"/>
      <w:szCs w:val="28"/>
      <w:u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0">
    <w:name w:val="ListLabel 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odytext1" w:customStyle="1">
    <w:name w:val="Body text1"/>
    <w:basedOn w:val="Normal"/>
    <w:link w:val="Bodytext"/>
    <w:qFormat/>
    <w:rsid w:val="00b75a5b"/>
    <w:pPr>
      <w:shd w:val="clear" w:color="auto" w:fill="FFFFFF"/>
      <w:spacing w:lineRule="exact" w:line="326" w:before="2100" w:after="900"/>
      <w:jc w:val="both"/>
    </w:pPr>
    <w:rPr>
      <w:rFonts w:ascii="Calibri" w:hAnsi="Calibri" w:eastAsia="Calibri" w:cs="" w:asciiTheme="minorHAnsi" w:cstheme="minorBidi" w:eastAsiaTheme="minorHAnsi" w:hAnsiTheme="minorHAnsi"/>
      <w:spacing w:val="5"/>
      <w:sz w:val="25"/>
      <w:szCs w:val="25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76074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0c155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Style21" w:customStyle="1">
    <w:name w:val="Заголовок_пост"/>
    <w:basedOn w:val="Normal"/>
    <w:qFormat/>
    <w:rsid w:val="00f87510"/>
    <w:pPr>
      <w:tabs>
        <w:tab w:val="left" w:pos="10440" w:leader="none"/>
      </w:tabs>
      <w:ind w:left="720" w:right="4627" w:hanging="0"/>
    </w:pPr>
    <w:rPr>
      <w:sz w:val="26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200F-72BA-40A2-B5C4-75BFFB26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3</Pages>
  <Words>268</Words>
  <Characters>1853</Characters>
  <CharactersWithSpaces>2142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2020-07-31T09:34:00Z</dcterms:created>
  <dc:creator>user</dc:creator>
  <dc:description/>
  <dc:language>ru-RU</dc:language>
  <cp:lastModifiedBy/>
  <cp:lastPrinted>2020-07-31T06:55:00Z</cp:lastPrinted>
  <dcterms:modified xsi:type="dcterms:W3CDTF">2020-07-31T18:26:58Z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