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r>
    </w:p>
    <w:p>
      <w:pPr>
        <w:pStyle w:val="Normal"/>
        <w:jc w:val="center"/>
        <w:rPr/>
      </w:pPr>
      <w:r>
        <w:rPr>
          <w:b/>
          <w:sz w:val="28"/>
          <w:szCs w:val="28"/>
        </w:rPr>
        <w:t>ПОСТАНОВЛЕНИЕ</w:t>
      </w:r>
    </w:p>
    <w:p>
      <w:pPr>
        <w:pStyle w:val="Normal"/>
        <w:jc w:val="center"/>
        <w:rPr>
          <w:b/>
          <w:b/>
          <w:sz w:val="28"/>
          <w:szCs w:val="28"/>
        </w:rPr>
      </w:pPr>
      <w:r>
        <w:rPr>
          <w:b/>
          <w:sz w:val="28"/>
          <w:szCs w:val="28"/>
        </w:rPr>
      </w:r>
    </w:p>
    <w:p>
      <w:pPr>
        <w:pStyle w:val="Normal"/>
        <w:jc w:val="center"/>
        <w:rPr>
          <w:b/>
          <w:b/>
          <w:sz w:val="28"/>
          <w:szCs w:val="28"/>
        </w:rPr>
      </w:pPr>
      <w:r>
        <w:rPr>
          <w:b/>
          <w:sz w:val="28"/>
          <w:szCs w:val="28"/>
        </w:rPr>
      </w:r>
    </w:p>
    <w:p>
      <w:pPr>
        <w:pStyle w:val="Normal"/>
        <w:jc w:val="both"/>
        <w:rPr/>
      </w:pPr>
      <w:r>
        <w:rPr>
          <w:sz w:val="28"/>
          <w:szCs w:val="28"/>
        </w:rPr>
        <w:t>06.07.2020                                                                                                       № 135</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spacing w:before="0" w:after="0"/>
        <w:ind w:left="0" w:right="0" w:hanging="0"/>
        <w:jc w:val="both"/>
        <w:rPr/>
      </w:pPr>
      <w:r>
        <w:rPr>
          <w:color w:val="000000" w:themeColor="text1"/>
          <w:sz w:val="26"/>
          <w:szCs w:val="26"/>
        </w:rPr>
        <w:t xml:space="preserve">О внесении изменений в постановление </w:t>
      </w:r>
    </w:p>
    <w:p>
      <w:pPr>
        <w:pStyle w:val="Normal"/>
        <w:spacing w:before="0" w:after="0"/>
        <w:ind w:left="0" w:right="0" w:hanging="0"/>
        <w:jc w:val="both"/>
        <w:rPr/>
      </w:pPr>
      <w:r>
        <w:rPr>
          <w:color w:val="000000" w:themeColor="text1"/>
          <w:sz w:val="26"/>
          <w:szCs w:val="26"/>
        </w:rPr>
        <w:t>Администрации города Шарыпово</w:t>
      </w:r>
    </w:p>
    <w:p>
      <w:pPr>
        <w:pStyle w:val="Normal"/>
        <w:spacing w:before="0" w:after="0"/>
        <w:ind w:left="0" w:right="0" w:hanging="0"/>
        <w:jc w:val="both"/>
        <w:rPr/>
      </w:pPr>
      <w:r>
        <w:rPr>
          <w:color w:val="000000" w:themeColor="text1"/>
          <w:sz w:val="26"/>
          <w:szCs w:val="26"/>
        </w:rPr>
        <w:t xml:space="preserve">от 10.12.2019 года № 265 </w:t>
      </w:r>
    </w:p>
    <w:p>
      <w:pPr>
        <w:pStyle w:val="Normal"/>
        <w:tabs>
          <w:tab w:val="left" w:pos="4300" w:leader="none"/>
        </w:tabs>
        <w:jc w:val="both"/>
        <w:rPr>
          <w:color w:val="000000" w:themeColor="text1"/>
          <w:sz w:val="26"/>
          <w:szCs w:val="26"/>
        </w:rPr>
      </w:pPr>
      <w:r>
        <w:rPr>
          <w:color w:val="000000" w:themeColor="text1"/>
          <w:sz w:val="26"/>
          <w:szCs w:val="26"/>
        </w:rPr>
      </w:r>
    </w:p>
    <w:p>
      <w:pPr>
        <w:pStyle w:val="Normal"/>
        <w:tabs>
          <w:tab w:val="left" w:pos="4300" w:leader="none"/>
        </w:tabs>
        <w:jc w:val="both"/>
        <w:rPr>
          <w:color w:val="000000" w:themeColor="text1"/>
          <w:sz w:val="26"/>
          <w:szCs w:val="26"/>
        </w:rPr>
      </w:pPr>
      <w:r>
        <w:rPr>
          <w:color w:val="000000" w:themeColor="text1"/>
          <w:sz w:val="26"/>
          <w:szCs w:val="26"/>
        </w:rPr>
      </w:r>
    </w:p>
    <w:p>
      <w:pPr>
        <w:pStyle w:val="Normal"/>
        <w:tabs>
          <w:tab w:val="left" w:pos="4300" w:leader="none"/>
        </w:tabs>
        <w:ind w:left="0" w:right="0" w:firstLine="315"/>
        <w:jc w:val="both"/>
        <w:rPr/>
      </w:pPr>
      <w:r>
        <w:rPr>
          <w:sz w:val="26"/>
          <w:szCs w:val="26"/>
        </w:rPr>
        <w:t xml:space="preserve">  </w:t>
      </w:r>
      <w:r>
        <w:rPr>
          <w:sz w:val="26"/>
          <w:szCs w:val="26"/>
        </w:rPr>
        <w:t>В целях приведения в соответствие с действующим законодательством правовых актов Администрации города Шарыпово, руководствуясь Федеральным законом Российской Федерации от 24.06.1999 N 120-ФЗ «Об основах системы профилактики безнадзорности и правонарушений несовершеннолетних», Федеральным законом от 06.10.2003 года № 131-ФЗ «Об общих принципах организации местного самоуправления в Российской Федерации»,  Законом Красноярского края от 31.10.2002 года № 4-608 «О системе профилактики безнадзорности и правонарушений несовершеннолетних», статьей 4 Закона Красноярского края от 26.12.2006 года № 21-5589 «О наделении органов местного самоуправления муниципальных районов и городских округов края государственными полномочиями по созданию и обеспечению деятельности комиссий по делам несовершеннолетних и защите их прав», руководствуясь статьей 34 Устава города Шарыпово,</w:t>
      </w:r>
    </w:p>
    <w:p>
      <w:pPr>
        <w:pStyle w:val="Normal"/>
        <w:tabs>
          <w:tab w:val="left" w:pos="720" w:leader="none"/>
        </w:tabs>
        <w:ind w:right="-55" w:hanging="0"/>
        <w:jc w:val="both"/>
        <w:rPr/>
      </w:pPr>
      <w:r>
        <w:rPr>
          <w:sz w:val="26"/>
          <w:szCs w:val="26"/>
        </w:rPr>
        <w:t>ПОСТАНОВЛЯЮ:</w:t>
      </w:r>
    </w:p>
    <w:p>
      <w:pPr>
        <w:pStyle w:val="Normal"/>
        <w:tabs>
          <w:tab w:val="left" w:pos="720" w:leader="none"/>
        </w:tabs>
        <w:ind w:right="-55" w:hanging="0"/>
        <w:jc w:val="both"/>
        <w:rPr>
          <w:sz w:val="26"/>
          <w:szCs w:val="26"/>
        </w:rPr>
      </w:pPr>
      <w:r>
        <w:rPr>
          <w:sz w:val="26"/>
          <w:szCs w:val="26"/>
        </w:rPr>
      </w:r>
    </w:p>
    <w:p>
      <w:pPr>
        <w:pStyle w:val="Normal"/>
        <w:tabs>
          <w:tab w:val="left" w:pos="720" w:leader="none"/>
        </w:tabs>
        <w:ind w:right="-55" w:hanging="0"/>
        <w:jc w:val="both"/>
        <w:rPr/>
      </w:pPr>
      <w:r>
        <w:rPr>
          <w:sz w:val="26"/>
          <w:szCs w:val="26"/>
        </w:rPr>
        <w:tab/>
        <w:t>1. Внести в постановление Администрации города Шарыпово от 10.12.2019 года № 265 «Об утверждении положения о комиссии по делам несовершеннолетних и защите их прав муниципального образования города Шарыпово Красноярского края» следующие изменения:</w:t>
      </w:r>
    </w:p>
    <w:p>
      <w:pPr>
        <w:pStyle w:val="Normal"/>
        <w:tabs>
          <w:tab w:val="left" w:pos="720" w:leader="none"/>
        </w:tabs>
        <w:ind w:right="-55" w:hanging="0"/>
        <w:jc w:val="both"/>
        <w:rPr/>
      </w:pPr>
      <w:r>
        <w:rPr>
          <w:rFonts w:ascii="Times New Roman" w:hAnsi="Times New Roman"/>
          <w:sz w:val="26"/>
          <w:szCs w:val="26"/>
        </w:rPr>
        <w:tab/>
        <w:t>1.1. В приложении «Положение о комиссии по делам несовершеннолетних и защите их прав муниципального образования города Шарыпово Красноярского края»:</w:t>
      </w:r>
    </w:p>
    <w:p>
      <w:pPr>
        <w:pStyle w:val="Normal"/>
        <w:tabs>
          <w:tab w:val="left" w:pos="720" w:leader="none"/>
        </w:tabs>
        <w:ind w:right="-55" w:hanging="0"/>
        <w:jc w:val="both"/>
        <w:rPr>
          <w:rFonts w:ascii="Times New Roman" w:hAnsi="Times New Roman"/>
          <w:sz w:val="26"/>
          <w:szCs w:val="26"/>
        </w:rPr>
      </w:pPr>
      <w:r>
        <w:rPr>
          <w:rFonts w:ascii="Times New Roman" w:hAnsi="Times New Roman"/>
          <w:sz w:val="26"/>
          <w:szCs w:val="26"/>
        </w:rPr>
        <w:tab/>
        <w:t>1.1.1. Пункт 1.1. раздела 1 дополнить словами «</w:t>
      </w:r>
      <w:r>
        <w:rPr>
          <w:rFonts w:cs="Times New Roman" w:ascii="Times New Roman" w:hAnsi="Times New Roman"/>
          <w:b w:val="false"/>
          <w:i w:val="false"/>
          <w:strike w:val="false"/>
          <w:dstrike w:val="false"/>
          <w:color w:val="040404"/>
          <w:sz w:val="26"/>
          <w:szCs w:val="26"/>
          <w:u w:val="none"/>
        </w:rPr>
        <w:t>осуществляющим мониторинг их деятельности в пределах и порядке, которые установлены законодательством Российской Федерации и законодательством Красноярского края</w:t>
      </w:r>
      <w:r>
        <w:rPr>
          <w:rFonts w:ascii="Times New Roman" w:hAnsi="Times New Roman"/>
          <w:color w:val="040404"/>
          <w:sz w:val="26"/>
          <w:szCs w:val="26"/>
        </w:rPr>
        <w:t>».</w:t>
      </w:r>
    </w:p>
    <w:p>
      <w:pPr>
        <w:pStyle w:val="Normal"/>
        <w:tabs>
          <w:tab w:val="left" w:pos="720" w:leader="none"/>
        </w:tabs>
        <w:ind w:right="-55" w:hanging="0"/>
        <w:jc w:val="both"/>
        <w:rPr>
          <w:rFonts w:ascii="Times New Roman" w:hAnsi="Times New Roman"/>
          <w:sz w:val="26"/>
          <w:szCs w:val="26"/>
        </w:rPr>
      </w:pPr>
      <w:r>
        <w:rPr>
          <w:rFonts w:ascii="Times New Roman" w:hAnsi="Times New Roman"/>
          <w:color w:val="040404"/>
          <w:sz w:val="26"/>
          <w:szCs w:val="26"/>
        </w:rPr>
        <w:tab/>
        <w:t>1.1.2. В пункте 2.2 раздела 2:</w:t>
      </w:r>
    </w:p>
    <w:p>
      <w:pPr>
        <w:pStyle w:val="Normal"/>
        <w:tabs>
          <w:tab w:val="left" w:pos="720" w:leader="none"/>
        </w:tabs>
        <w:ind w:right="-55" w:hanging="0"/>
        <w:jc w:val="both"/>
        <w:rPr>
          <w:rFonts w:ascii="Times New Roman" w:hAnsi="Times New Roman"/>
          <w:sz w:val="26"/>
          <w:szCs w:val="26"/>
        </w:rPr>
      </w:pPr>
      <w:r>
        <w:rPr>
          <w:rFonts w:ascii="Times New Roman" w:hAnsi="Times New Roman"/>
          <w:color w:val="040404"/>
          <w:sz w:val="26"/>
          <w:szCs w:val="26"/>
        </w:rPr>
        <w:tab/>
        <w:t>- подпункт 2 изложить в следующей редакции: «</w:t>
      </w:r>
      <w:r>
        <w:rPr>
          <w:rFonts w:cs="Times New Roman" w:ascii="Times New Roman" w:hAnsi="Times New Roman"/>
          <w:b w:val="false"/>
          <w:i w:val="false"/>
          <w:strike w:val="false"/>
          <w:dstrike w:val="false"/>
          <w:color w:val="040404"/>
          <w:sz w:val="26"/>
          <w:szCs w:val="26"/>
          <w:u w:val="none"/>
        </w:rPr>
        <w:t>утверждают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r>
        <w:rPr>
          <w:rFonts w:ascii="Times New Roman" w:hAnsi="Times New Roman"/>
          <w:color w:val="040404"/>
          <w:sz w:val="26"/>
          <w:szCs w:val="26"/>
        </w:rPr>
        <w:t>»;</w:t>
      </w:r>
    </w:p>
    <w:p>
      <w:pPr>
        <w:pStyle w:val="Normal"/>
        <w:tabs>
          <w:tab w:val="left" w:pos="720" w:leader="none"/>
        </w:tabs>
        <w:ind w:right="-55" w:hanging="0"/>
        <w:jc w:val="both"/>
        <w:rPr>
          <w:rFonts w:ascii="Times New Roman" w:hAnsi="Times New Roman"/>
          <w:sz w:val="26"/>
          <w:szCs w:val="26"/>
        </w:rPr>
      </w:pPr>
      <w:r>
        <w:rPr>
          <w:rFonts w:ascii="Times New Roman" w:hAnsi="Times New Roman"/>
          <w:color w:val="040404"/>
          <w:sz w:val="26"/>
          <w:szCs w:val="26"/>
        </w:rPr>
        <w:tab/>
        <w:t>- подпункт 5 изложить в следующей редакции: «</w:t>
      </w:r>
      <w:r>
        <w:rPr>
          <w:rFonts w:cs="Times New Roman" w:ascii="Times New Roman" w:hAnsi="Times New Roman"/>
          <w:color w:val="040404"/>
          <w:sz w:val="26"/>
          <w:szCs w:val="26"/>
        </w:rPr>
        <w:t>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несовершеннолетними, достигшими возраста 15 лет общеобразовательных организаций до получения основного общего образования. Комиссия принимает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w:t>
      </w:r>
      <w:r>
        <w:rPr>
          <w:rFonts w:cs="Times New Roman" w:ascii="Times New Roman" w:hAnsi="Times New Roman"/>
          <w:color w:val="000000"/>
          <w:sz w:val="26"/>
          <w:szCs w:val="26"/>
        </w:rPr>
        <w:t xml:space="preserve"> по трудоустройству»;</w:t>
      </w:r>
    </w:p>
    <w:p>
      <w:pPr>
        <w:pStyle w:val="Normal"/>
        <w:tabs>
          <w:tab w:val="left" w:pos="720" w:leader="none"/>
        </w:tabs>
        <w:ind w:right="-55" w:hanging="0"/>
        <w:jc w:val="both"/>
        <w:rPr>
          <w:rFonts w:ascii="Times New Roman" w:hAnsi="Times New Roman"/>
          <w:sz w:val="26"/>
          <w:szCs w:val="26"/>
        </w:rPr>
      </w:pPr>
      <w:r>
        <w:rPr>
          <w:rFonts w:cs="Times New Roman" w:ascii="Times New Roman" w:hAnsi="Times New Roman"/>
          <w:color w:val="000000"/>
          <w:sz w:val="26"/>
          <w:szCs w:val="26"/>
        </w:rPr>
        <w:tab/>
        <w:t>- в подпункте 12 слова «или их родителей</w:t>
      </w:r>
      <w:r>
        <w:rPr>
          <w:rFonts w:cs="Times New Roman" w:ascii="Times New Roman" w:hAnsi="Times New Roman"/>
          <w:color w:val="040404"/>
          <w:sz w:val="26"/>
          <w:szCs w:val="26"/>
        </w:rPr>
        <w:t xml:space="preserve"> (зако</w:t>
      </w:r>
      <w:r>
        <w:rPr>
          <w:rFonts w:cs="Times New Roman" w:ascii="Times New Roman" w:hAnsi="Times New Roman"/>
          <w:color w:val="000000"/>
          <w:sz w:val="26"/>
          <w:szCs w:val="26"/>
        </w:rPr>
        <w:t xml:space="preserve">нных представителей)» заменить словами «их родителей </w:t>
      </w:r>
      <w:r>
        <w:rPr>
          <w:rFonts w:cs="Times New Roman" w:ascii="Times New Roman" w:hAnsi="Times New Roman"/>
          <w:color w:val="040404"/>
          <w:sz w:val="26"/>
          <w:szCs w:val="26"/>
        </w:rPr>
        <w:t xml:space="preserve">или иных </w:t>
      </w:r>
      <w:r>
        <w:rPr>
          <w:rFonts w:cs="Times New Roman" w:ascii="Times New Roman" w:hAnsi="Times New Roman"/>
          <w:color w:val="000000"/>
          <w:sz w:val="26"/>
          <w:szCs w:val="26"/>
        </w:rPr>
        <w:t>законных представителей»;</w:t>
      </w:r>
    </w:p>
    <w:p>
      <w:pPr>
        <w:pStyle w:val="Normal"/>
        <w:tabs>
          <w:tab w:val="left" w:pos="720" w:leader="none"/>
        </w:tabs>
        <w:ind w:right="-55" w:hanging="0"/>
        <w:jc w:val="both"/>
        <w:rPr>
          <w:sz w:val="26"/>
          <w:szCs w:val="26"/>
        </w:rPr>
      </w:pPr>
      <w:r>
        <w:rPr>
          <w:rFonts w:cs="Times New Roman" w:ascii="Times New Roman" w:hAnsi="Times New Roman"/>
          <w:color w:val="000000"/>
          <w:sz w:val="26"/>
          <w:szCs w:val="26"/>
        </w:rPr>
        <w:tab/>
        <w:t xml:space="preserve">- подпункт 18 </w:t>
      </w:r>
      <w:r>
        <w:rPr>
          <w:rFonts w:cs="Times New Roman" w:ascii="Times New Roman" w:hAnsi="Times New Roman"/>
          <w:color w:val="040404"/>
          <w:sz w:val="26"/>
          <w:szCs w:val="26"/>
        </w:rPr>
        <w:t>изложить в следующей редакции: «</w:t>
      </w:r>
      <w:r>
        <w:rPr>
          <w:rFonts w:cs="Times New Roman" w:ascii="Times New Roman" w:hAnsi="Times New Roman"/>
          <w:b w:val="false"/>
          <w:i w:val="false"/>
          <w:strike w:val="false"/>
          <w:dstrike w:val="false"/>
          <w:color w:val="060606"/>
          <w:sz w:val="26"/>
          <w:szCs w:val="26"/>
          <w:u w:val="none"/>
        </w:rPr>
        <w:t>анализируют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r>
        <w:rPr>
          <w:rFonts w:cs="Times New Roman" w:ascii="Times New Roman" w:hAnsi="Times New Roman"/>
          <w:color w:val="000000"/>
          <w:sz w:val="26"/>
          <w:szCs w:val="26"/>
        </w:rPr>
        <w:t>;</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00000"/>
          <w:sz w:val="26"/>
          <w:szCs w:val="26"/>
          <w:u w:val="none"/>
        </w:rPr>
        <w:tab/>
        <w:t>- дополнить подпунктами «19» - «24» следующего содержания:</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CE181E"/>
          <w:sz w:val="26"/>
          <w:szCs w:val="26"/>
          <w:u w:val="none"/>
        </w:rPr>
        <w:tab/>
      </w:r>
      <w:r>
        <w:rPr>
          <w:rFonts w:cs="Times New Roman" w:ascii="Times New Roman" w:hAnsi="Times New Roman"/>
          <w:b w:val="false"/>
          <w:i w:val="false"/>
          <w:strike w:val="false"/>
          <w:dstrike w:val="false"/>
          <w:color w:val="040404"/>
          <w:sz w:val="26"/>
          <w:szCs w:val="26"/>
          <w:u w:val="none"/>
        </w:rPr>
        <w:t xml:space="preserve">«19) </w:t>
      </w:r>
      <w:r>
        <w:rPr>
          <w:rFonts w:ascii="Times New Roman" w:hAnsi="Times New Roman"/>
          <w:b w:val="false"/>
          <w:i w:val="false"/>
          <w:strike w:val="false"/>
          <w:dstrike w:val="false"/>
          <w:color w:val="040404"/>
          <w:sz w:val="26"/>
          <w:szCs w:val="26"/>
          <w:u w:val="none"/>
        </w:rPr>
        <w:t>принимают меры по совершенствованию деятельности органов и учреждений системы профилактики по итогам анализа и обобщения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20) принимают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21) могут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ab/>
        <w:t>22) координируют проведение органами и учреждениями системы профилактики индивидуальной профилактической работы в отношении категорий лиц, указанных в статье 5 Федерального закона «Об основах системы профилактики безнадзорности и правонарушений несовершеннолетних»;</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ab/>
        <w:t xml:space="preserve">23) </w:t>
      </w:r>
      <w:r>
        <w:rPr>
          <w:rFonts w:ascii="Times New Roman" w:hAnsi="Times New Roman"/>
          <w:b w:val="false"/>
          <w:i w:val="false"/>
          <w:strike w:val="false"/>
          <w:dstrike w:val="false"/>
          <w:color w:val="040404"/>
          <w:sz w:val="26"/>
          <w:szCs w:val="26"/>
          <w:u w:val="none"/>
        </w:rPr>
        <w:t>утверждают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статье 5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24) 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1.1.3 Раздел 2 дополнить пунктом «2.3» следующего содержания:</w:t>
      </w:r>
    </w:p>
    <w:p>
      <w:pPr>
        <w:pStyle w:val="Normal"/>
        <w:tabs>
          <w:tab w:val="left" w:pos="720" w:leader="none"/>
        </w:tabs>
        <w:ind w:right="-55" w:hanging="0"/>
        <w:jc w:val="both"/>
        <w:rPr>
          <w:rFonts w:ascii="Times New Roman" w:hAnsi="Times New Roman"/>
          <w:color w:val="CE181E"/>
          <w:sz w:val="28"/>
          <w:szCs w:val="28"/>
        </w:rPr>
      </w:pPr>
      <w:r>
        <w:rPr>
          <w:rFonts w:ascii="Times New Roman" w:hAnsi="Times New Roman"/>
          <w:b w:val="false"/>
          <w:i w:val="false"/>
          <w:strike w:val="false"/>
          <w:dstrike w:val="false"/>
          <w:color w:val="CE181E"/>
          <w:sz w:val="28"/>
          <w:szCs w:val="28"/>
          <w:u w:val="none"/>
        </w:rPr>
        <w:tab/>
      </w:r>
      <w:r>
        <w:rPr>
          <w:rFonts w:ascii="Times New Roman" w:hAnsi="Times New Roman"/>
          <w:b w:val="false"/>
          <w:i w:val="false"/>
          <w:strike w:val="false"/>
          <w:dstrike w:val="false"/>
          <w:color w:val="020202"/>
          <w:sz w:val="26"/>
          <w:szCs w:val="26"/>
          <w:u w:val="none"/>
        </w:rPr>
        <w:t>«</w:t>
      </w:r>
      <w:bookmarkStart w:id="0" w:name="__DdeLink__1062_3164081549"/>
      <w:r>
        <w:rPr>
          <w:rFonts w:cs="Times New Roman" w:ascii="Times New Roman" w:hAnsi="Times New Roman"/>
          <w:b w:val="false"/>
          <w:i w:val="false"/>
          <w:strike w:val="false"/>
          <w:dstrike w:val="false"/>
          <w:color w:val="020202"/>
          <w:sz w:val="26"/>
          <w:szCs w:val="26"/>
          <w:u w:val="none"/>
        </w:rPr>
        <w:t>2.3. К вопросам обеспечения деятельности комиссии относятся:</w:t>
      </w:r>
    </w:p>
    <w:p>
      <w:pPr>
        <w:pStyle w:val="Normal"/>
        <w:tabs>
          <w:tab w:val="left" w:pos="720" w:leader="none"/>
        </w:tabs>
        <w:ind w:right="-55" w:hanging="0"/>
        <w:jc w:val="both"/>
        <w:rPr>
          <w:rFonts w:ascii="Times New Roman" w:hAnsi="Times New Roman"/>
          <w:color w:val="020202"/>
          <w:sz w:val="28"/>
          <w:szCs w:val="28"/>
        </w:rPr>
      </w:pPr>
      <w:r>
        <w:rPr>
          <w:rFonts w:cs="Times New Roman" w:ascii="Times New Roman" w:hAnsi="Times New Roman"/>
          <w:b w:val="false"/>
          <w:i w:val="false"/>
          <w:strike w:val="false"/>
          <w:dstrike w:val="false"/>
          <w:color w:val="020202"/>
          <w:sz w:val="26"/>
          <w:szCs w:val="26"/>
          <w:u w:val="none"/>
        </w:rPr>
        <w:tab/>
      </w:r>
      <w:r>
        <w:rPr>
          <w:rFonts w:ascii="Times New Roman" w:hAnsi="Times New Roman"/>
          <w:b w:val="false"/>
          <w:i w:val="false"/>
          <w:strike w:val="false"/>
          <w:dstrike w:val="false"/>
          <w:color w:val="020202"/>
          <w:sz w:val="26"/>
          <w:szCs w:val="26"/>
          <w:u w:val="none"/>
        </w:rPr>
        <w:t>1) подготовка и организация проведения заседаний и иных плановых мероприятий комиссии;</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2) осуществление контроля за своевременностью подготовки и представления материалов для рассмотрения на заседаниях комиссии;</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3) ведение делопроизводства комиссии;</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4) оказание консультативной помощи представителям органов и учреждений системы профилактики, а также представителям иных территориальных органов федеральных органов исполнительной власти, органов исполнительной власти Красноярского края,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7)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8) осуществление сбора, обработки и обобщения информации, необходимой для решения задач, стоящих перед комиссией;</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9) осуществление сбора и обобщение информации о численности лиц, предусмотренных статьей 5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11) подготовка информационных и аналитических материалов по вопросам профилактики безнадзорности и правонарушений несовершеннолетних;</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12)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13) осуществление взаимодействия с федеральными государственными органами, федеральными органами государственной власти,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14) направление запросов в федеральные государственные органы, федеральные органы государственной власти,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15)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16) 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17) подготовка и направление в комиссию по делам несовершеннолетних и защите их прав Красноярского края справочной информации, отчетов по вопросам, относящимся к компетенции комиссии;</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18) участие в подготовке заключений на проекты нормативных правовых актов по вопросам защиты прав и законных интересов несовершеннолетних;</w:t>
      </w:r>
    </w:p>
    <w:p>
      <w:pPr>
        <w:pStyle w:val="Normal"/>
        <w:tabs>
          <w:tab w:val="left" w:pos="720" w:leader="none"/>
        </w:tabs>
        <w:ind w:right="-55" w:hanging="0"/>
        <w:jc w:val="both"/>
        <w:rPr>
          <w:rFonts w:ascii="Times New Roman" w:hAnsi="Times New Roman"/>
          <w:color w:val="020202"/>
          <w:sz w:val="28"/>
          <w:szCs w:val="28"/>
        </w:rPr>
      </w:pPr>
      <w:r>
        <w:rPr>
          <w:rFonts w:ascii="Times New Roman" w:hAnsi="Times New Roman"/>
          <w:b w:val="false"/>
          <w:i w:val="false"/>
          <w:strike w:val="false"/>
          <w:dstrike w:val="false"/>
          <w:color w:val="020202"/>
          <w:sz w:val="26"/>
          <w:szCs w:val="26"/>
          <w:u w:val="none"/>
        </w:rPr>
        <w:tab/>
        <w:t>19) 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Красноярского края</w:t>
      </w:r>
      <w:bookmarkEnd w:id="0"/>
      <w:r>
        <w:rPr>
          <w:rFonts w:ascii="Times New Roman" w:hAnsi="Times New Roman"/>
          <w:b w:val="false"/>
          <w:i w:val="false"/>
          <w:strike w:val="false"/>
          <w:dstrike w:val="false"/>
          <w:color w:val="020202"/>
          <w:sz w:val="26"/>
          <w:szCs w:val="26"/>
          <w:u w:val="none"/>
        </w:rPr>
        <w:t>».</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20202"/>
          <w:sz w:val="26"/>
          <w:szCs w:val="26"/>
          <w:u w:val="none"/>
        </w:rPr>
        <w:tab/>
        <w:t>1.1.4. В пункте 3.1 раздела 3:</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20202"/>
          <w:sz w:val="26"/>
          <w:szCs w:val="26"/>
          <w:u w:val="none"/>
        </w:rPr>
        <w:tab/>
        <w:t>- абзац второй изложить в следующей редакции:</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20202"/>
          <w:sz w:val="26"/>
          <w:szCs w:val="26"/>
          <w:u w:val="none"/>
        </w:rPr>
        <w:tab/>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w:t>
      </w:r>
      <w:r>
        <w:rPr>
          <w:rFonts w:cs="Times New Roman" w:ascii="Times New Roman" w:hAnsi="Times New Roman"/>
          <w:b w:val="false"/>
          <w:i w:val="false"/>
          <w:strike w:val="false"/>
          <w:dstrike w:val="false"/>
          <w:color w:val="040404"/>
          <w:sz w:val="26"/>
          <w:szCs w:val="26"/>
          <w:u w:val="none"/>
        </w:rPr>
        <w:t>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дополнить абзацем следующего содержания: «председателем,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ab/>
        <w:t>1.1.5. Абзац первый пункта 3.2 раздела 3 после слов «председатель комиссии» дополнить словами «осуществляет полномочия члена комиссии, предусмотренные подпунктами «1» - «5» и «7» пункта 3.6 настоящего Положения, а также».</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ab/>
        <w:t xml:space="preserve">1.1.6 Абзац первый пункта 3.3 раздела 3 после слов «заместитель председателя комиссии» дополнить словами </w:t>
      </w:r>
      <w:r>
        <w:rPr>
          <w:rFonts w:cs="Times New Roman" w:ascii="Times New Roman" w:hAnsi="Times New Roman"/>
          <w:b w:val="false"/>
          <w:i w:val="false"/>
          <w:strike w:val="false"/>
          <w:dstrike w:val="false"/>
          <w:color w:val="040404"/>
          <w:sz w:val="28"/>
          <w:szCs w:val="28"/>
          <w:u w:val="none"/>
        </w:rPr>
        <w:t>«</w:t>
      </w:r>
      <w:r>
        <w:rPr>
          <w:rFonts w:cs="Times New Roman" w:ascii="Times New Roman" w:hAnsi="Times New Roman"/>
          <w:b w:val="false"/>
          <w:i w:val="false"/>
          <w:strike w:val="false"/>
          <w:dstrike w:val="false"/>
          <w:color w:val="040404"/>
          <w:sz w:val="26"/>
          <w:szCs w:val="26"/>
          <w:u w:val="none"/>
        </w:rPr>
        <w:t>осуществляет полномочия, предусмотренные подпунктами «1» - «5» и «7» пункта 3.6 настоящего Положения, а также».</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1.1.7. В пункте 3.4 раздела 3:</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xml:space="preserve"> - абзац первый после слов «ответственный секретарь комиссии» дополнить словами «осуществляет полномочия, предусмотренные подпунктами «1», «3» - «5» и «7» пункта 3.6 настоящего Положения, а также»;</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подпункт 3 признать утратившим силу.</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1.1.8. Абзац первый пункта 3.5 раздела 3 после слов «специалист по работе с несовершеннолетними» дополнить словами «осуществляет полномочия, предусмотренные подпунктами «1», «3» - «5» и «7» пункта 3.6 настоящего Положения, а также»;</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1.1.9. В пункте 3.6 раздела 3:</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в абзаце первом слово «функции» заменить словом «полномочия»;</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дополнить подпунктом «9» следующего содержания:</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«9) информируют председателя комиссии о своем участии в заседании или причинах отсутствия на заседании».</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1.1.10. В разделе 3:</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дополнить пунктами «3.6(1)» - «3.6(2)» следующего содержания:</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«3.6(1). Полномочия председателя, заместителя председателя, ответственного секретаря, члена комиссии прекращаются при наличии следующих оснований:</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r>
      <w:r>
        <w:rPr>
          <w:rFonts w:ascii="Times New Roman" w:hAnsi="Times New Roman"/>
          <w:b w:val="false"/>
          <w:i w:val="false"/>
          <w:strike w:val="false"/>
          <w:dstrike w:val="false"/>
          <w:color w:val="040404"/>
          <w:sz w:val="26"/>
          <w:szCs w:val="26"/>
          <w:u w:val="none"/>
        </w:rPr>
        <w:t>а) 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б) 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в) прекращение полномочий комиссии;</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г) 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д) 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е) 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ж) по факту смерти.</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ab/>
        <w:t>3.6(2). При прекращении полномочий председатель комиссии (заместитель председателя, ответственный секретарь или член комиссии) исключаются из ее состава, за исключением прекращения полномочий в соответствии с подпунктами "б" (в части признания лица, входящего в состав комиссии, решением суда, вступившим в законную силу, умершим), «в» и «ж» пункта 3.6(1) настоящего Положения»;</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xml:space="preserve">- дополнить пунктами </w:t>
      </w:r>
      <w:bookmarkStart w:id="1" w:name="__DdeLink__1179_2652863420"/>
      <w:r>
        <w:rPr>
          <w:rFonts w:cs="Times New Roman" w:ascii="Times New Roman" w:hAnsi="Times New Roman"/>
          <w:b w:val="false"/>
          <w:i w:val="false"/>
          <w:strike w:val="false"/>
          <w:dstrike w:val="false"/>
          <w:color w:val="040404"/>
          <w:sz w:val="26"/>
          <w:szCs w:val="26"/>
          <w:u w:val="none"/>
        </w:rPr>
        <w:t>«3.10(1)» - «3.10(11)»</w:t>
      </w:r>
      <w:bookmarkEnd w:id="1"/>
      <w:r>
        <w:rPr>
          <w:rFonts w:cs="Times New Roman" w:ascii="Times New Roman" w:hAnsi="Times New Roman"/>
          <w:b w:val="false"/>
          <w:i w:val="false"/>
          <w:strike w:val="false"/>
          <w:dstrike w:val="false"/>
          <w:color w:val="040404"/>
          <w:sz w:val="26"/>
          <w:szCs w:val="26"/>
          <w:u w:val="none"/>
        </w:rPr>
        <w:t xml:space="preserve"> следующего содержания:</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«3.10(1). 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Красноярского края не предусмотрено иное.</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3.10</w:t>
      </w:r>
      <w:r>
        <w:rPr>
          <w:rFonts w:ascii="Times New Roman" w:hAnsi="Times New Roman"/>
          <w:b w:val="false"/>
          <w:i w:val="false"/>
          <w:strike w:val="false"/>
          <w:dstrike w:val="false"/>
          <w:color w:val="040404"/>
          <w:sz w:val="26"/>
          <w:szCs w:val="26"/>
          <w:u w:val="none"/>
        </w:rPr>
        <w:t>(2). Предложения по рассмотрению вопросов на заседании комиссии должны содержать:</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 xml:space="preserve">а) наименование вопроса и краткое обоснование необходимости его рассмотрения на заседании комиссии; </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 xml:space="preserve">б) информацию об органе (организации, учреждении), и (или) должностном лице, и (или) члене комиссии, ответственных за подготовку вопроса; </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в) перечень соисполнителей (при их наличии);</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г) срок рассмотрения на заседании комиссии.</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3.10(3). Предложения в проект плана работы комиссии могут направляться членам комиссии для их предварительного согласования.</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3.10(4). 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3.10(5). Изменения в план работы комиссии вносятся на заседании комиссии на основании предложений лиц, входящих в ее состав.</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3.10(6). 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Красноярского края,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3.10(7). 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позднее чем за 10 дней до дня проведения заседания и включают в себя:</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а) справочно-аналитическую информацию по вопросу, вынесенному на рассмотрение;</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б) предложения в проект постановления комиссии по рассматриваемому вопросу;</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в) особые мнения по представленному проекту постановления комиссии, если таковые имеются;</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г) 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д) иные сведения, необходимые для рассмотрения вопроса.</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3.10(8). В случае непредставления материалов в установленный настоящим Положением срок или их представления с нарушением требований к данным материалам вопрос может быть снят с рассмотрения либо перенесен для рассмотрения на другое заседание в соответствии с решением председателя комиссии.</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3.10(9). 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pPr>
        <w:pStyle w:val="Normal"/>
        <w:tabs>
          <w:tab w:val="left" w:pos="720" w:leader="none"/>
        </w:tabs>
        <w:ind w:right="-55" w:hanging="0"/>
        <w:jc w:val="both"/>
        <w:rPr>
          <w:rFonts w:ascii="Times New Roman" w:hAnsi="Times New Roman"/>
          <w:color w:val="040404"/>
          <w:sz w:val="26"/>
          <w:szCs w:val="26"/>
        </w:rPr>
      </w:pPr>
      <w:r>
        <w:rPr>
          <w:rFonts w:ascii="Times New Roman" w:hAnsi="Times New Roman"/>
          <w:b w:val="false"/>
          <w:i w:val="false"/>
          <w:strike w:val="false"/>
          <w:dstrike w:val="false"/>
          <w:color w:val="040404"/>
          <w:sz w:val="26"/>
          <w:szCs w:val="26"/>
          <w:u w:val="none"/>
        </w:rPr>
        <w:tab/>
        <w:t>3.10(10). 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ab/>
        <w:t>3.10(11). О дате, времени, месте и повестке заседания комиссии извещается прокурор»;</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 xml:space="preserve">- дополнить пунктами «3.11(1)» - «3.11(3)» следующего содержания: </w:t>
        <w:tab/>
        <w:t>«3.11(1). 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pPr>
        <w:pStyle w:val="Normal"/>
        <w:tabs>
          <w:tab w:val="left" w:pos="720" w:leader="none"/>
        </w:tabs>
        <w:ind w:right="-55" w:hanging="0"/>
        <w:jc w:val="both"/>
        <w:rPr>
          <w:rFonts w:ascii="Times New Roman" w:hAnsi="Times New Roman"/>
          <w:color w:val="040404"/>
          <w:sz w:val="26"/>
          <w:szCs w:val="26"/>
        </w:rPr>
      </w:pPr>
      <w:r>
        <w:rPr>
          <w:rFonts w:cs="Times New Roman" w:ascii="Times New Roman" w:hAnsi="Times New Roman"/>
          <w:b w:val="false"/>
          <w:i w:val="false"/>
          <w:strike w:val="false"/>
          <w:dstrike w:val="false"/>
          <w:color w:val="040404"/>
          <w:sz w:val="26"/>
          <w:szCs w:val="26"/>
          <w:u w:val="none"/>
        </w:rPr>
        <w:tab/>
        <w:t>3.11(2). Результаты голосования, оглашенные председателем комиссии, вносятся в протокол заседания комиссии.</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3.11(3) 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6"/>
          <w:szCs w:val="26"/>
          <w:u w:val="none"/>
        </w:rPr>
        <w:tab/>
        <w:t>3.1.11. Пункт 3.13 раздела 3 изложить в следующей редакции:</w:t>
      </w:r>
    </w:p>
    <w:p>
      <w:pPr>
        <w:pStyle w:val="Normal"/>
        <w:tabs>
          <w:tab w:val="left" w:pos="720" w:leader="none"/>
        </w:tabs>
        <w:ind w:right="-55" w:hanging="0"/>
        <w:jc w:val="both"/>
        <w:rPr/>
      </w:pPr>
      <w:r>
        <w:rPr>
          <w:rFonts w:cs="Times New Roman" w:ascii="Times New Roman" w:hAnsi="Times New Roman"/>
          <w:b w:val="false"/>
          <w:i w:val="false"/>
          <w:strike w:val="false"/>
          <w:dstrike w:val="false"/>
          <w:color w:val="040404"/>
          <w:sz w:val="28"/>
          <w:szCs w:val="28"/>
          <w:u w:val="none"/>
        </w:rPr>
        <w:tab/>
      </w:r>
      <w:r>
        <w:rPr>
          <w:rFonts w:cs="Times New Roman" w:ascii="Times New Roman" w:hAnsi="Times New Roman"/>
          <w:b w:val="false"/>
          <w:i w:val="false"/>
          <w:strike w:val="false"/>
          <w:dstrike w:val="false"/>
          <w:color w:val="040404"/>
          <w:sz w:val="26"/>
          <w:szCs w:val="26"/>
          <w:u w:val="none"/>
        </w:rPr>
        <w:t>Протокол заседания комиссии подписывается председательствующим на заседании комиссии и секретарем заседания.</w:t>
        <w:tab/>
      </w:r>
    </w:p>
    <w:p>
      <w:pPr>
        <w:pStyle w:val="Normal"/>
        <w:tabs>
          <w:tab w:val="left" w:pos="720" w:leader="none"/>
        </w:tabs>
        <w:ind w:right="-55" w:hanging="0"/>
        <w:jc w:val="both"/>
        <w:rPr>
          <w:rFonts w:ascii="Times New Roman" w:hAnsi="Times New Roman"/>
          <w:sz w:val="26"/>
          <w:szCs w:val="26"/>
        </w:rPr>
      </w:pPr>
      <w:r>
        <w:rPr>
          <w:rFonts w:cs="Times New Roman" w:ascii="Times New Roman" w:hAnsi="Times New Roman"/>
          <w:b w:val="false"/>
          <w:i w:val="false"/>
          <w:strike w:val="false"/>
          <w:dstrike w:val="false"/>
          <w:color w:val="040404"/>
          <w:sz w:val="26"/>
          <w:szCs w:val="26"/>
          <w:u w:val="none"/>
        </w:rPr>
        <w:tab/>
      </w:r>
      <w:r>
        <w:rPr>
          <w:rFonts w:cs="Times New Roman" w:ascii="Times New Roman" w:hAnsi="Times New Roman"/>
          <w:b w:val="false"/>
          <w:i w:val="false"/>
          <w:strike w:val="false"/>
          <w:dstrike w:val="false"/>
          <w:color w:val="060606"/>
          <w:sz w:val="26"/>
          <w:szCs w:val="26"/>
          <w:u w:val="none"/>
        </w:rPr>
        <w:t>В протоколе заседания комиссии указываются:</w:t>
      </w:r>
    </w:p>
    <w:p>
      <w:pPr>
        <w:pStyle w:val="ConsPlusNormal"/>
        <w:widowControl/>
        <w:ind w:hanging="0"/>
        <w:jc w:val="both"/>
        <w:rPr>
          <w:rFonts w:ascii="Times New Roman" w:hAnsi="Times New Roman"/>
          <w:color w:val="060606"/>
          <w:sz w:val="26"/>
          <w:szCs w:val="26"/>
        </w:rPr>
      </w:pPr>
      <w:r>
        <w:rPr>
          <w:rFonts w:cs="Times New Roman" w:ascii="Times New Roman" w:hAnsi="Times New Roman"/>
          <w:b w:val="false"/>
          <w:i w:val="false"/>
          <w:strike w:val="false"/>
          <w:dstrike w:val="false"/>
          <w:color w:val="060606"/>
          <w:sz w:val="26"/>
          <w:szCs w:val="26"/>
          <w:u w:val="none"/>
        </w:rPr>
        <w:tab/>
      </w:r>
      <w:r>
        <w:rPr>
          <w:rFonts w:ascii="Times New Roman" w:hAnsi="Times New Roman"/>
          <w:b w:val="false"/>
          <w:i w:val="false"/>
          <w:strike w:val="false"/>
          <w:dstrike w:val="false"/>
          <w:color w:val="060606"/>
          <w:sz w:val="26"/>
          <w:szCs w:val="26"/>
          <w:u w:val="none"/>
        </w:rPr>
        <w:t>а) наименование комиссии;</w:t>
      </w:r>
    </w:p>
    <w:p>
      <w:pPr>
        <w:pStyle w:val="ConsPlusNormal"/>
        <w:widowControl/>
        <w:ind w:hanging="0"/>
        <w:jc w:val="both"/>
        <w:rPr>
          <w:rFonts w:ascii="Times New Roman" w:hAnsi="Times New Roman"/>
          <w:color w:val="060606"/>
          <w:sz w:val="26"/>
          <w:szCs w:val="26"/>
        </w:rPr>
      </w:pPr>
      <w:r>
        <w:rPr>
          <w:rFonts w:ascii="Times New Roman" w:hAnsi="Times New Roman"/>
          <w:b w:val="false"/>
          <w:i w:val="false"/>
          <w:strike w:val="false"/>
          <w:dstrike w:val="false"/>
          <w:color w:val="060606"/>
          <w:sz w:val="26"/>
          <w:szCs w:val="26"/>
          <w:u w:val="none"/>
        </w:rPr>
        <w:tab/>
        <w:t>б) дата, время и место проведения заседания;</w:t>
      </w:r>
    </w:p>
    <w:p>
      <w:pPr>
        <w:pStyle w:val="ConsPlusNormal"/>
        <w:widowControl/>
        <w:ind w:hanging="0"/>
        <w:jc w:val="both"/>
        <w:rPr>
          <w:rFonts w:ascii="Times New Roman" w:hAnsi="Times New Roman"/>
          <w:color w:val="060606"/>
          <w:sz w:val="26"/>
          <w:szCs w:val="26"/>
        </w:rPr>
      </w:pPr>
      <w:r>
        <w:rPr>
          <w:rFonts w:ascii="Times New Roman" w:hAnsi="Times New Roman"/>
          <w:b w:val="false"/>
          <w:i w:val="false"/>
          <w:strike w:val="false"/>
          <w:dstrike w:val="false"/>
          <w:color w:val="060606"/>
          <w:sz w:val="26"/>
          <w:szCs w:val="26"/>
          <w:u w:val="none"/>
        </w:rPr>
        <w:tab/>
        <w:t>в) сведения о присутствующих и отсутствующих членах комиссии, иных лицах, присутствующих на заседании;</w:t>
      </w:r>
    </w:p>
    <w:p>
      <w:pPr>
        <w:pStyle w:val="ConsPlusNormal"/>
        <w:widowControl/>
        <w:ind w:hanging="0"/>
        <w:jc w:val="both"/>
        <w:rPr>
          <w:rFonts w:ascii="Times New Roman" w:hAnsi="Times New Roman"/>
          <w:color w:val="060606"/>
          <w:sz w:val="26"/>
          <w:szCs w:val="26"/>
        </w:rPr>
      </w:pPr>
      <w:r>
        <w:rPr>
          <w:rFonts w:ascii="Times New Roman" w:hAnsi="Times New Roman"/>
          <w:b w:val="false"/>
          <w:i w:val="false"/>
          <w:strike w:val="false"/>
          <w:dstrike w:val="false"/>
          <w:color w:val="060606"/>
          <w:sz w:val="26"/>
          <w:szCs w:val="26"/>
          <w:u w:val="none"/>
        </w:rPr>
        <w:tab/>
        <w:t>г) повестка дня;</w:t>
      </w:r>
    </w:p>
    <w:p>
      <w:pPr>
        <w:pStyle w:val="ConsPlusNormal"/>
        <w:widowControl/>
        <w:ind w:hanging="0"/>
        <w:jc w:val="both"/>
        <w:rPr>
          <w:rFonts w:ascii="Times New Roman" w:hAnsi="Times New Roman"/>
          <w:color w:val="060606"/>
          <w:sz w:val="26"/>
          <w:szCs w:val="26"/>
        </w:rPr>
      </w:pPr>
      <w:r>
        <w:rPr>
          <w:rFonts w:ascii="Times New Roman" w:hAnsi="Times New Roman"/>
          <w:b w:val="false"/>
          <w:i w:val="false"/>
          <w:strike w:val="false"/>
          <w:dstrike w:val="false"/>
          <w:color w:val="060606"/>
          <w:sz w:val="26"/>
          <w:szCs w:val="26"/>
          <w:u w:val="none"/>
        </w:rPr>
        <w:tab/>
        <w:t>д) отметка о способе документирования заседания коллегиального органа (стенографирование, видеоконференция, запись на диктофон и др.);</w:t>
      </w:r>
    </w:p>
    <w:p>
      <w:pPr>
        <w:pStyle w:val="ConsPlusNormal"/>
        <w:widowControl/>
        <w:ind w:hanging="0"/>
        <w:jc w:val="both"/>
        <w:rPr>
          <w:rFonts w:ascii="Times New Roman" w:hAnsi="Times New Roman"/>
          <w:color w:val="060606"/>
          <w:sz w:val="26"/>
          <w:szCs w:val="26"/>
        </w:rPr>
      </w:pPr>
      <w:r>
        <w:rPr>
          <w:rFonts w:ascii="Times New Roman" w:hAnsi="Times New Roman"/>
          <w:b w:val="false"/>
          <w:i w:val="false"/>
          <w:strike w:val="false"/>
          <w:dstrike w:val="false"/>
          <w:color w:val="060606"/>
          <w:sz w:val="26"/>
          <w:szCs w:val="26"/>
          <w:u w:val="none"/>
        </w:rPr>
        <w:tab/>
        <w:t>е) наименование вопросов, рассмотренных на заседании комиссии, и ход их обсуждения;</w:t>
      </w:r>
    </w:p>
    <w:p>
      <w:pPr>
        <w:pStyle w:val="ConsPlusNormal"/>
        <w:widowControl/>
        <w:ind w:hanging="0"/>
        <w:jc w:val="both"/>
        <w:rPr>
          <w:rFonts w:ascii="Times New Roman" w:hAnsi="Times New Roman"/>
          <w:color w:val="060606"/>
          <w:sz w:val="26"/>
          <w:szCs w:val="26"/>
        </w:rPr>
      </w:pPr>
      <w:r>
        <w:rPr>
          <w:rFonts w:ascii="Times New Roman" w:hAnsi="Times New Roman"/>
          <w:b w:val="false"/>
          <w:i w:val="false"/>
          <w:strike w:val="false"/>
          <w:dstrike w:val="false"/>
          <w:color w:val="060606"/>
          <w:sz w:val="26"/>
          <w:szCs w:val="26"/>
          <w:u w:val="none"/>
        </w:rPr>
        <w:tab/>
        <w:t>ж) результаты голосования по вопросам, обсуждаемым на заседании комиссии;</w:t>
      </w:r>
    </w:p>
    <w:p>
      <w:pPr>
        <w:pStyle w:val="ConsPlusNormal"/>
        <w:widowControl/>
        <w:ind w:hanging="0"/>
        <w:jc w:val="both"/>
        <w:rPr>
          <w:rFonts w:ascii="Times New Roman" w:hAnsi="Times New Roman"/>
          <w:color w:val="060606"/>
          <w:sz w:val="26"/>
          <w:szCs w:val="26"/>
        </w:rPr>
      </w:pPr>
      <w:r>
        <w:rPr>
          <w:rFonts w:ascii="Times New Roman" w:hAnsi="Times New Roman"/>
          <w:b w:val="false"/>
          <w:i w:val="false"/>
          <w:strike w:val="false"/>
          <w:dstrike w:val="false"/>
          <w:color w:val="060606"/>
          <w:sz w:val="26"/>
          <w:szCs w:val="26"/>
          <w:u w:val="none"/>
        </w:rPr>
        <w:tab/>
        <w:t>з) решение, принятое по рассматриваемому вопросу.</w:t>
      </w:r>
    </w:p>
    <w:p>
      <w:pPr>
        <w:pStyle w:val="Normal"/>
        <w:tabs>
          <w:tab w:val="left" w:pos="720" w:leader="none"/>
        </w:tabs>
        <w:ind w:right="-55" w:hanging="0"/>
        <w:jc w:val="both"/>
        <w:rPr>
          <w:rFonts w:ascii="Times New Roman" w:hAnsi="Times New Roman"/>
          <w:color w:val="060606"/>
          <w:sz w:val="26"/>
          <w:szCs w:val="26"/>
        </w:rPr>
      </w:pPr>
      <w:r>
        <w:rPr>
          <w:rFonts w:cs="Times New Roman" w:ascii="Times New Roman" w:hAnsi="Times New Roman"/>
          <w:b w:val="false"/>
          <w:i w:val="false"/>
          <w:strike w:val="false"/>
          <w:dstrike w:val="false"/>
          <w:color w:val="060606"/>
          <w:sz w:val="26"/>
          <w:szCs w:val="26"/>
          <w:u w:val="none"/>
        </w:rPr>
        <w:tab/>
        <w:t>Протокол заседания комиссии по рассмотрению материалов в отношении несовершеннолетнего, его родителей или иных законных представителей, а также дел об административных правонарушениях, отнесенных к компетенции комиссии законодательством Российской Федерации об административных правонарушениях, оформляется в соответствии с законодательством  Российской Федерации об административных правонарушениях, Законом Красноярского края от 31.10.2002 года № 4-608 «О системе профилактики безнадзорности и правонарушений несовершеннолетних».</w:t>
      </w:r>
    </w:p>
    <w:p>
      <w:pPr>
        <w:pStyle w:val="Normal"/>
        <w:tabs>
          <w:tab w:val="left" w:pos="720" w:leader="none"/>
        </w:tabs>
        <w:ind w:right="-55" w:hanging="0"/>
        <w:jc w:val="both"/>
        <w:rPr>
          <w:rFonts w:ascii="Times New Roman" w:hAnsi="Times New Roman"/>
          <w:color w:val="060606"/>
          <w:sz w:val="26"/>
          <w:szCs w:val="26"/>
        </w:rPr>
      </w:pPr>
      <w:r>
        <w:rPr>
          <w:rFonts w:cs="Times New Roman" w:ascii="Times New Roman" w:hAnsi="Times New Roman"/>
          <w:b w:val="false"/>
          <w:i w:val="false"/>
          <w:strike w:val="false"/>
          <w:dstrike w:val="false"/>
          <w:color w:val="060606"/>
          <w:sz w:val="26"/>
          <w:szCs w:val="26"/>
          <w:u w:val="none"/>
        </w:rPr>
        <w:tab/>
        <w:t>3.1.12. Пункт 3.18 раздела 3 изложить в следующей редакции:</w:t>
      </w:r>
    </w:p>
    <w:p>
      <w:pPr>
        <w:pStyle w:val="Normal"/>
        <w:tabs>
          <w:tab w:val="left" w:pos="720" w:leader="none"/>
        </w:tabs>
        <w:ind w:right="-55" w:hanging="0"/>
        <w:jc w:val="both"/>
        <w:rPr>
          <w:rFonts w:ascii="Times New Roman" w:hAnsi="Times New Roman"/>
          <w:color w:val="060606"/>
          <w:sz w:val="26"/>
          <w:szCs w:val="26"/>
        </w:rPr>
      </w:pPr>
      <w:r>
        <w:rPr>
          <w:rFonts w:cs="Times New Roman" w:ascii="Times New Roman" w:hAnsi="Times New Roman"/>
          <w:b w:val="false"/>
          <w:i w:val="false"/>
          <w:strike w:val="false"/>
          <w:dstrike w:val="false"/>
          <w:color w:val="060606"/>
          <w:sz w:val="26"/>
          <w:szCs w:val="26"/>
          <w:u w:val="none"/>
        </w:rPr>
        <w:tab/>
        <w:t>«</w:t>
      </w:r>
      <w:r>
        <w:rPr>
          <w:rFonts w:cs="Times New Roman" w:ascii="FreeSerif" w:hAnsi="FreeSerif"/>
          <w:b w:val="false"/>
          <w:i w:val="false"/>
          <w:strike w:val="false"/>
          <w:dstrike w:val="false"/>
          <w:color w:val="060606"/>
          <w:sz w:val="26"/>
          <w:szCs w:val="26"/>
          <w:u w:val="none"/>
        </w:rPr>
        <w:t>Решения комиссии оформляются в форме постановлений, в которых указываются:</w:t>
      </w:r>
    </w:p>
    <w:p>
      <w:pPr>
        <w:pStyle w:val="Normal"/>
        <w:tabs>
          <w:tab w:val="left" w:pos="720" w:leader="none"/>
        </w:tabs>
        <w:ind w:right="-55" w:hanging="0"/>
        <w:jc w:val="both"/>
        <w:rPr>
          <w:rFonts w:ascii="FreeSerif" w:hAnsi="FreeSerif"/>
          <w:color w:val="060606"/>
          <w:sz w:val="26"/>
          <w:szCs w:val="26"/>
        </w:rPr>
      </w:pPr>
      <w:r>
        <w:rPr>
          <w:rFonts w:cs="Times New Roman" w:ascii="FreeSerif" w:hAnsi="FreeSerif"/>
          <w:b w:val="false"/>
          <w:i w:val="false"/>
          <w:strike w:val="false"/>
          <w:dstrike w:val="false"/>
          <w:color w:val="060606"/>
          <w:sz w:val="26"/>
          <w:szCs w:val="26"/>
          <w:highlight w:val="white"/>
          <w:u w:val="none"/>
        </w:rPr>
        <w:tab/>
      </w:r>
      <w:r>
        <w:rPr>
          <w:rFonts w:cs="Times New Roman" w:ascii="FreeSerif" w:hAnsi="FreeSerif"/>
          <w:b w:val="false"/>
          <w:i w:val="false"/>
          <w:strike w:val="false"/>
          <w:dstrike w:val="false"/>
          <w:color w:val="060606"/>
          <w:sz w:val="26"/>
          <w:szCs w:val="26"/>
          <w:u w:val="none"/>
          <w:shd w:fill="FFFFFF" w:val="clear"/>
        </w:rPr>
        <w:t>а) наименование комиссии;</w:t>
      </w:r>
    </w:p>
    <w:p>
      <w:pPr>
        <w:pStyle w:val="ConsPlusNormal"/>
        <w:widowControl/>
        <w:ind w:hanging="0"/>
        <w:jc w:val="both"/>
        <w:rPr>
          <w:rFonts w:ascii="FreeSerif" w:hAnsi="FreeSerif"/>
          <w:color w:val="060606"/>
          <w:sz w:val="26"/>
          <w:szCs w:val="26"/>
        </w:rPr>
      </w:pPr>
      <w:r>
        <w:rPr>
          <w:rFonts w:cs="Times New Roman" w:ascii="FreeSerif" w:hAnsi="FreeSerif"/>
          <w:b w:val="false"/>
          <w:i w:val="false"/>
          <w:strike w:val="false"/>
          <w:dstrike w:val="false"/>
          <w:color w:val="060606"/>
          <w:sz w:val="26"/>
          <w:szCs w:val="26"/>
          <w:u w:val="none"/>
          <w:shd w:fill="FFFFFF" w:val="clear"/>
        </w:rPr>
        <w:tab/>
      </w:r>
      <w:r>
        <w:rPr>
          <w:rFonts w:ascii="FreeSerif" w:hAnsi="FreeSerif"/>
          <w:b w:val="false"/>
          <w:i w:val="false"/>
          <w:strike w:val="false"/>
          <w:dstrike w:val="false"/>
          <w:color w:val="060606"/>
          <w:sz w:val="26"/>
          <w:szCs w:val="26"/>
          <w:u w:val="none"/>
        </w:rPr>
        <w:t>б) дата;</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в) время и место проведения заседания;</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г) сведения о присутствующих и отсутствующих членах комиссии;</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д) сведения об иных лицах, присутствующих на заседании;</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е) вопрос повестки дня, по которому вынесено постановление;</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ж) содержание рассматриваемого вопроса;</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з) выявленные по рассматриваемому вопросу нарушения прав и законных интересов несовершеннолетних (при их наличии);</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и) 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к) решение, принятое по рассматриваемому вопросу;</w:t>
      </w:r>
    </w:p>
    <w:p>
      <w:pPr>
        <w:pStyle w:val="ConsPlusNormal"/>
        <w:widowControl/>
        <w:ind w:hanging="0"/>
        <w:jc w:val="both"/>
        <w:rPr>
          <w:rFonts w:ascii="FreeSerif" w:hAnsi="FreeSerif"/>
          <w:color w:val="060606"/>
          <w:sz w:val="26"/>
          <w:szCs w:val="26"/>
        </w:rPr>
      </w:pPr>
      <w:r>
        <w:rPr>
          <w:rFonts w:ascii="FreeSerif" w:hAnsi="FreeSerif"/>
          <w:b w:val="false"/>
          <w:i w:val="false"/>
          <w:strike w:val="false"/>
          <w:dstrike w:val="false"/>
          <w:color w:val="060606"/>
          <w:sz w:val="26"/>
          <w:szCs w:val="26"/>
          <w:u w:val="none"/>
        </w:rPr>
        <w:tab/>
        <w:t>л)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pPr>
        <w:pStyle w:val="Normal"/>
        <w:tabs>
          <w:tab w:val="left" w:pos="720" w:leader="none"/>
        </w:tabs>
        <w:ind w:right="-55" w:hanging="0"/>
        <w:jc w:val="both"/>
        <w:rPr>
          <w:rFonts w:ascii="FreeSerif" w:hAnsi="FreeSerif"/>
          <w:color w:val="060606"/>
          <w:sz w:val="26"/>
          <w:szCs w:val="26"/>
        </w:rPr>
      </w:pPr>
      <w:r>
        <w:rPr>
          <w:rFonts w:cs="Times New Roman" w:ascii="FreeSerif" w:hAnsi="FreeSerif"/>
          <w:b w:val="false"/>
          <w:i w:val="false"/>
          <w:strike w:val="false"/>
          <w:dstrike w:val="false"/>
          <w:color w:val="060606"/>
          <w:sz w:val="26"/>
          <w:szCs w:val="26"/>
          <w:u w:val="none"/>
        </w:rPr>
        <w:tab/>
        <w:t>м) 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pPr>
        <w:pStyle w:val="Normal"/>
        <w:tabs>
          <w:tab w:val="left" w:pos="720" w:leader="none"/>
        </w:tabs>
        <w:ind w:right="-55" w:hanging="0"/>
        <w:jc w:val="both"/>
        <w:rPr>
          <w:rFonts w:ascii="FreeSerif" w:hAnsi="FreeSerif"/>
          <w:color w:val="060606"/>
          <w:sz w:val="26"/>
          <w:szCs w:val="26"/>
        </w:rPr>
      </w:pPr>
      <w:r>
        <w:rPr>
          <w:rFonts w:cs="Times New Roman" w:ascii="FreeSerif" w:hAnsi="FreeSerif"/>
          <w:b w:val="false"/>
          <w:i w:val="false"/>
          <w:strike w:val="false"/>
          <w:dstrike w:val="false"/>
          <w:color w:val="060606"/>
          <w:sz w:val="26"/>
          <w:szCs w:val="26"/>
          <w:u w:val="none"/>
        </w:rPr>
        <w:tab/>
      </w:r>
      <w:r>
        <w:rPr>
          <w:rFonts w:cs="Times New Roman" w:ascii="Times New Roman" w:hAnsi="Times New Roman"/>
          <w:b w:val="false"/>
          <w:i w:val="false"/>
          <w:strike w:val="false"/>
          <w:dstrike w:val="false"/>
          <w:color w:val="060606"/>
          <w:sz w:val="26"/>
          <w:szCs w:val="26"/>
          <w:u w:val="none"/>
        </w:rPr>
        <w:t>Постановления комиссии, принятые по результатам рассмотрения материалов в отношении несовершеннолетнего, его родителей или иных законных представителей, а также дел об административных правонарушениях, отнесенных к компетенции комиссии законодательством Российской Федерации об административных правонарушениях, оформляются в соответствии с законодательством  Российской Федерации об административных правонарушениях, Законом Красноярского края от 31.10.2002 года № 4-608 «О системе профилактики безнадзорности и правонарушений несовершеннолетних».</w:t>
      </w:r>
    </w:p>
    <w:p>
      <w:pPr>
        <w:pStyle w:val="Normal"/>
        <w:tabs>
          <w:tab w:val="left" w:pos="720" w:leader="none"/>
        </w:tabs>
        <w:ind w:right="-55" w:hanging="0"/>
        <w:jc w:val="both"/>
        <w:rPr/>
      </w:pPr>
      <w:r>
        <w:rPr>
          <w:rFonts w:cs="Times New Roman" w:ascii="Times New Roman" w:hAnsi="Times New Roman"/>
          <w:color w:val="040404"/>
          <w:sz w:val="26"/>
          <w:szCs w:val="26"/>
        </w:rPr>
        <w:tab/>
      </w:r>
      <w:r>
        <w:rPr>
          <w:rFonts w:ascii="Times New Roman" w:hAnsi="Times New Roman"/>
          <w:color w:val="040404"/>
          <w:sz w:val="26"/>
          <w:szCs w:val="26"/>
        </w:rPr>
        <w:t>2. Контроль за выполнением настоящего постановления по</w:t>
      </w:r>
      <w:r>
        <w:rPr>
          <w:sz w:val="26"/>
          <w:szCs w:val="26"/>
        </w:rPr>
        <w:t>становления возложить на заместителя Главы города Шарыпово по социальным вопросам Ю.В. Рудь.</w:t>
      </w:r>
    </w:p>
    <w:p>
      <w:pPr>
        <w:pStyle w:val="Normal"/>
        <w:tabs>
          <w:tab w:val="left" w:pos="720" w:leader="none"/>
        </w:tabs>
        <w:ind w:right="-55" w:hanging="0"/>
        <w:jc w:val="both"/>
        <w:rPr/>
      </w:pPr>
      <w:r>
        <w:rPr>
          <w:sz w:val="26"/>
          <w:szCs w:val="26"/>
        </w:rPr>
        <w:tab/>
        <w:t>3. Постановление вступает в силу со дня его официального опубликования в периодическом издании «Официальный вестник города Шарыпово» и подлежит размещению на официальном сайте Администрации города Шарыпово.</w:t>
      </w:r>
    </w:p>
    <w:p>
      <w:pPr>
        <w:pStyle w:val="Normal"/>
        <w:ind w:right="-55" w:hanging="0"/>
        <w:jc w:val="both"/>
        <w:rPr>
          <w:sz w:val="26"/>
          <w:szCs w:val="26"/>
        </w:rPr>
      </w:pPr>
      <w:r>
        <w:rPr>
          <w:sz w:val="26"/>
          <w:szCs w:val="26"/>
        </w:rPr>
      </w:r>
    </w:p>
    <w:p>
      <w:pPr>
        <w:pStyle w:val="Normal"/>
        <w:ind w:right="-55" w:hanging="0"/>
        <w:jc w:val="both"/>
        <w:rPr>
          <w:sz w:val="26"/>
          <w:szCs w:val="26"/>
        </w:rPr>
      </w:pPr>
      <w:r>
        <w:rPr>
          <w:sz w:val="26"/>
          <w:szCs w:val="26"/>
        </w:rPr>
      </w:r>
    </w:p>
    <w:p>
      <w:pPr>
        <w:pStyle w:val="Normal"/>
        <w:ind w:right="-55" w:hanging="0"/>
        <w:jc w:val="both"/>
        <w:rPr/>
      </w:pPr>
      <w:r>
        <w:rPr>
          <w:sz w:val="26"/>
          <w:szCs w:val="26"/>
        </w:rPr>
        <w:t>Глава города Шарыпово</w:t>
        <w:tab/>
        <w:tab/>
        <w:tab/>
        <w:tab/>
        <w:tab/>
        <w:tab/>
        <w:tab/>
        <w:t xml:space="preserve">     Н.А. Петровская</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cs="Times New Roman" w:ascii="Times New Roman" w:hAnsi="Times New Roman"/>
          <w:sz w:val="26"/>
          <w:szCs w:val="26"/>
        </w:rPr>
        <w:t>Исполнитель</w:t>
        <w:tab/>
        <w:tab/>
        <w:tab/>
        <w:tab/>
        <w:tab/>
        <w:tab/>
        <w:tab/>
        <w:tab/>
        <w:t>А.В. Марьясова</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sz w:val="26"/>
          <w:szCs w:val="26"/>
        </w:rPr>
      </w:pPr>
      <w:r>
        <w:rPr>
          <w:rFonts w:cs="Times New Roman" w:ascii="Times New Roman" w:hAnsi="Times New Roman"/>
          <w:sz w:val="26"/>
          <w:szCs w:val="26"/>
        </w:rPr>
        <w:t>Юридический отдел</w:t>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0" w:before="0" w:after="0"/>
        <w:jc w:val="both"/>
        <w:rPr/>
      </w:pPr>
      <w:r>
        <w:rPr>
          <w:rFonts w:cs="Times New Roman" w:ascii="Times New Roman" w:hAnsi="Times New Roman"/>
          <w:sz w:val="26"/>
          <w:szCs w:val="26"/>
        </w:rPr>
        <w:t>Начальник отдела по работе</w:t>
      </w:r>
    </w:p>
    <w:p>
      <w:pPr>
        <w:pStyle w:val="Normal"/>
        <w:spacing w:lineRule="auto" w:line="240" w:before="0" w:after="0"/>
        <w:jc w:val="both"/>
        <w:rPr>
          <w:sz w:val="26"/>
          <w:szCs w:val="26"/>
        </w:rPr>
      </w:pPr>
      <w:r>
        <w:rPr>
          <w:rFonts w:cs="Times New Roman" w:ascii="Times New Roman" w:hAnsi="Times New Roman"/>
          <w:sz w:val="26"/>
          <w:szCs w:val="26"/>
        </w:rPr>
        <w:t xml:space="preserve">с обращениями граждан </w:t>
      </w:r>
    </w:p>
    <w:p>
      <w:pPr>
        <w:pStyle w:val="Normal"/>
        <w:spacing w:lineRule="auto" w:line="240" w:before="0" w:after="0"/>
        <w:jc w:val="both"/>
        <w:rPr/>
      </w:pPr>
      <w:r>
        <w:rPr>
          <w:rFonts w:cs="Times New Roman" w:ascii="Times New Roman" w:hAnsi="Times New Roman"/>
          <w:sz w:val="26"/>
          <w:szCs w:val="26"/>
        </w:rPr>
        <w:t xml:space="preserve">и управлению документацией </w:t>
        <w:tab/>
        <w:tab/>
        <w:tab/>
        <w:tab/>
        <w:tab/>
        <w:tab/>
        <w:t xml:space="preserve">Т.А. Абашева                                                    </w:t>
      </w:r>
    </w:p>
    <w:sectPr>
      <w:type w:val="nextPage"/>
      <w:pgSz w:w="11906" w:h="16838"/>
      <w:pgMar w:left="1551" w:right="101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Mono">
    <w:altName w:val="Courier New"/>
    <w:charset w:val="01"/>
    <w:family w:val="roman"/>
    <w:pitch w:val="variable"/>
  </w:font>
  <w:font w:name="Liberation Sans">
    <w:altName w:val="Arial"/>
    <w:charset w:val="01"/>
    <w:family w:val="roman"/>
    <w:pitch w:val="variable"/>
  </w:font>
  <w:font w:name="Arial">
    <w:charset w:val="01"/>
    <w:family w:val="roman"/>
    <w:pitch w:val="variable"/>
  </w:font>
  <w:font w:name="FreeSerif">
    <w:charset w:val="01"/>
    <w:family w:val="roman"/>
    <w:pitch w:val="variable"/>
  </w:font>
</w:fonts>
</file>

<file path=word/settings.xml><?xml version="1.0" encoding="utf-8"?>
<w:settings xmlns:w="http://schemas.openxmlformats.org/wordprocessingml/2006/main">
  <w:zoom w:percent="15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w:cs="Lohit Devanagari"/>
        <w:kern w:val="2"/>
        <w:sz w:val="20"/>
        <w:szCs w:val="24"/>
        <w:lang w:val="ru-RU" w:eastAsia="zh-CN" w:bidi="hi-IN"/>
      </w:rPr>
    </w:rPrDefault>
    <w:pPrDefault>
      <w:pPr/>
    </w:pPrDefault>
  </w:docDefaults>
  <w:style w:type="paragraph" w:styleId="Normal">
    <w:name w:val="Normal"/>
    <w:qFormat/>
    <w:pPr>
      <w:widowControl/>
      <w:bidi w:val="0"/>
      <w:jc w:val="left"/>
    </w:pPr>
    <w:rPr>
      <w:rFonts w:ascii="Liberation Serif" w:hAnsi="Liberation Serif" w:eastAsia="Noto Sans CJK SC" w:cs="Lohit Devanagari"/>
      <w:color w:val="auto"/>
      <w:kern w:val="2"/>
      <w:sz w:val="24"/>
      <w:szCs w:val="24"/>
      <w:lang w:val="ru-RU" w:eastAsia="zh-CN" w:bidi="hi-IN"/>
    </w:rPr>
  </w:style>
  <w:style w:type="character" w:styleId="Style14">
    <w:name w:val="Интернет-ссылка"/>
    <w:rPr>
      <w:color w:val="000080"/>
      <w:u w:val="single"/>
      <w:lang w:val="zxx" w:eastAsia="zxx" w:bidi="zxx"/>
    </w:rPr>
  </w:style>
  <w:style w:type="character" w:styleId="ListLabel1">
    <w:name w:val="ListLabel 1"/>
    <w:qFormat/>
    <w:rPr>
      <w:rFonts w:ascii="Times New Roman" w:hAnsi="Times New Roman" w:cs="Times New Roman"/>
      <w:b/>
      <w:bCs/>
      <w:color w:val="0000FF"/>
    </w:rPr>
  </w:style>
  <w:style w:type="character" w:styleId="Style15">
    <w:name w:val="Исходный текст"/>
    <w:qFormat/>
    <w:rPr>
      <w:rFonts w:ascii="Liberation Mono" w:hAnsi="Liberation Mono" w:eastAsia="Noto Sans Mono CJK SC" w:cs="Liberation Mono"/>
    </w:rPr>
  </w:style>
  <w:style w:type="character" w:styleId="ListLabel2">
    <w:name w:val="ListLabel 2"/>
    <w:qFormat/>
    <w:rPr>
      <w:rFonts w:ascii="Times New Roman" w:hAnsi="Times New Roman" w:cs="Times New Roman"/>
      <w:b w:val="false"/>
      <w:bCs w:val="false"/>
      <w:color w:val="020202"/>
      <w:sz w:val="28"/>
      <w:szCs w:val="28"/>
    </w:rPr>
  </w:style>
  <w:style w:type="character" w:styleId="ListLabel3">
    <w:name w:val="ListLabel 3"/>
    <w:qFormat/>
    <w:rPr>
      <w:rFonts w:ascii="Times New Roman" w:hAnsi="Times New Roman" w:cs="Times New Roman"/>
      <w:b w:val="false"/>
      <w:bCs w:val="false"/>
      <w:color w:val="020202"/>
      <w:sz w:val="28"/>
      <w:szCs w:val="28"/>
    </w:rPr>
  </w:style>
  <w:style w:type="character" w:styleId="ListLabel4">
    <w:name w:val="ListLabel 4"/>
    <w:qFormat/>
    <w:rPr>
      <w:rFonts w:ascii="Times New Roman" w:hAnsi="Times New Roman" w:cs="Times New Roman"/>
      <w:b w:val="false"/>
      <w:bCs w:val="false"/>
      <w:color w:val="020202"/>
      <w:sz w:val="28"/>
      <w:szCs w:val="28"/>
    </w:rPr>
  </w:style>
  <w:style w:type="character" w:styleId="ListLabel5">
    <w:name w:val="ListLabel 5"/>
    <w:qFormat/>
    <w:rPr>
      <w:rFonts w:ascii="Times New Roman" w:hAnsi="Times New Roman" w:cs="Times New Roman"/>
      <w:b w:val="false"/>
      <w:bCs w:val="false"/>
      <w:color w:val="020202"/>
      <w:sz w:val="28"/>
      <w:szCs w:val="28"/>
    </w:rPr>
  </w:style>
  <w:style w:type="paragraph" w:styleId="Style16">
    <w:name w:val="Заголовок"/>
    <w:basedOn w:val="Normal"/>
    <w:next w:val="Style17"/>
    <w:qFormat/>
    <w:pPr>
      <w:keepNext w:val="true"/>
      <w:spacing w:before="240" w:after="120"/>
    </w:pPr>
    <w:rPr>
      <w:rFonts w:ascii="Liberation Sans" w:hAnsi="Liberation Sans" w:eastAsia="Noto Sans CJK SC" w:cs="Lohit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ohit Devanagari"/>
    </w:rPr>
  </w:style>
  <w:style w:type="paragraph" w:styleId="Style19">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ConsPlusNormal">
    <w:name w:val="ConsPlusNormal"/>
    <w:qFormat/>
    <w:pPr>
      <w:widowControl w:val="fals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566</TotalTime>
  <Application>LibreOffice/6.0.7.3$Linux_X86_64 LibreOffice_project/00m0$Build-3</Application>
  <Pages>9</Pages>
  <Words>2459</Words>
  <Characters>18466</Characters>
  <CharactersWithSpaces>21102</CharactersWithSpaces>
  <Paragraphs>127</Paragraphs>
  <Company>КонсультантПлюс Версия 4019.00.23</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2020-04-01T10:40:00Z</dcterms:created>
  <dc:creator/>
  <dc:description/>
  <dc:language>ru-RU</dc:language>
  <cp:lastModifiedBy/>
  <dcterms:modified xsi:type="dcterms:W3CDTF">2020-07-08T09:25:09Z</dcterms:modified>
  <cp:revision>55</cp:revision>
  <dc:subject/>
  <dc:title>Постановление Правительства РФ от 06.11.2013 N 995(ред. от 10.02.2020)"Об утверждении Примерного положения о комиссиях по делам несовершеннолетних и защите их прав"</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КонсультантПлюс Версия 4019.00.23</vt:lpwstr>
  </property>
</Properties>
</file>