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16.03.2020                                                                                                № 280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>О внесении изменений в распоряжение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>Администрации города Шарыпово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>от 14.01.2020 года № 7</w:t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tabs>
          <w:tab w:val="left" w:pos="4300" w:leader="none"/>
        </w:tabs>
        <w:ind w:left="0" w:right="0" w:firstLine="315"/>
        <w:jc w:val="both"/>
        <w:rPr/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В соответствии с Постановлением Администрации города Шарыпово от 10.12.2019 года № 265 «Об утверждении положения о комиссии по делам несовершеннолетних и защите их прав муниципального образования города Шарыпово Красноярского края», Федеральным законом Российской Федерации от 24.06.1999 №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руководствуясь статьей 34 Устава города Шарыпово,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ab/>
        <w:t xml:space="preserve">1. Внести в распоряжение Администрации города Шарыпово от 14.01.2020 года № 7 «Об утверждении состава </w:t>
      </w:r>
      <w:bookmarkStart w:id="0" w:name="__DdeLink__164_3974442751"/>
      <w:r>
        <w:rPr>
          <w:sz w:val="26"/>
          <w:szCs w:val="26"/>
        </w:rPr>
        <w:t>комиссии по делам несовершеннолетних и защите их прав муниципального образования города Шарыпово Красноярского края</w:t>
      </w:r>
      <w:bookmarkEnd w:id="0"/>
      <w:r>
        <w:rPr>
          <w:sz w:val="26"/>
          <w:szCs w:val="26"/>
        </w:rPr>
        <w:t>» следующие изменения: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ab/>
        <w:t>- приложение к распоряжению изложить в новой редакции согласно приложению к настоящему распоряжению.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ab/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ab/>
        <w:t>3. Распоряжение вступает в силу со дня подписания.</w:t>
      </w:r>
    </w:p>
    <w:p>
      <w:pPr>
        <w:pStyle w:val="Normal"/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55" w:hanging="0"/>
        <w:jc w:val="both"/>
        <w:rPr/>
      </w:pPr>
      <w:r>
        <w:rPr>
          <w:sz w:val="26"/>
          <w:szCs w:val="26"/>
        </w:rPr>
        <w:t>Глава города Шарыпово</w:t>
        <w:tab/>
        <w:tab/>
        <w:tab/>
        <w:tab/>
        <w:tab/>
        <w:tab/>
        <w:tab/>
        <w:tab/>
        <w:tab/>
        <w:tab/>
        <w:tab/>
        <w:t xml:space="preserve">     Н.А. Петровская</w:t>
      </w:r>
    </w:p>
    <w:tbl>
      <w:tblPr>
        <w:tblStyle w:val="a9"/>
        <w:tblW w:w="4642" w:type="dxa"/>
        <w:jc w:val="right"/>
        <w:tblInd w:w="0" w:type="dxa"/>
        <w:tblBorders>
          <w:top w:val="single" w:sz="4" w:space="0" w:color="FFFFFF"/>
          <w:left w:val="single" w:sz="4" w:space="0" w:color="FFFFFF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4642"/>
      </w:tblGrid>
      <w:tr>
        <w:trPr/>
        <w:tc>
          <w:tcPr>
            <w:tcW w:w="4642" w:type="dxa"/>
            <w:tcBorders>
              <w:top w:val="single" w:sz="4" w:space="0" w:color="FFFFFF"/>
              <w:left w:val="single" w:sz="4" w:space="0" w:color="FFFFFF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Приложение к распоряжению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Администрации города Шарыпово                                                                          от </w:t>
            </w:r>
            <w:r>
              <w:rPr>
                <w:rFonts w:cs="Times New Roman" w:ascii="Times New Roman" w:hAnsi="Times New Roman"/>
                <w:u w:val="none"/>
              </w:rPr>
              <w:t xml:space="preserve"> </w:t>
            </w:r>
            <w:r>
              <w:rPr>
                <w:rFonts w:cs="Times New Roman" w:ascii="Times New Roman" w:hAnsi="Times New Roman"/>
                <w:u w:val="none"/>
              </w:rPr>
              <w:t xml:space="preserve">16.03.2020 </w:t>
            </w: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  <w:u w:val="single"/>
              </w:rPr>
              <w:t>280</w:t>
            </w:r>
          </w:p>
          <w:p>
            <w:pPr>
              <w:pStyle w:val="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  <w:u w:val="single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комиссии по делам несовершеннолетних и защите их прав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города Шарыпово Красноярского края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5" w:type="dxa"/>
        <w:jc w:val="righ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10"/>
        <w:gridCol w:w="4834"/>
      </w:tblGrid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  <w:p>
            <w:pPr>
              <w:pStyle w:val="Normal"/>
              <w:ind w:right="-143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Рудь Юлия Владимировна                                 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ind w:right="-143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ind w:right="-143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города Шарыпово по социальным вопросам.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Заместитель                    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председателя комиссии: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Кабакова Ксения Викторовна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консультант - юрист Шарыповского городского Совета депутатов.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Марьясова Анастасия Витальевна 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 – ответственный секретарь комиссии по делам несовершеннолетних и защите их прав.</w:t>
            </w:r>
          </w:p>
        </w:tc>
      </w:tr>
      <w:tr>
        <w:trPr>
          <w:trHeight w:val="1149" w:hRule="atLeast"/>
        </w:trPr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Специалист по работе с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несовершеннолетними: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Дубровская Татьяна Вячеславовна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ведущий специалист по работе с несовершеннолетними.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/>
            </w:r>
          </w:p>
        </w:tc>
      </w:tr>
      <w:tr>
        <w:trPr>
          <w:trHeight w:val="137" w:hRule="atLeast"/>
        </w:trPr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Абузова Марина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/>
              <w:t xml:space="preserve">- </w:t>
            </w:r>
            <w:r>
              <w:rPr>
                <w:sz w:val="28"/>
                <w:szCs w:val="28"/>
              </w:rPr>
              <w:t>председатель совета местной молодежной добровольческой общественной организации города Шарыпово «Свои»;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Астапенко Елена Васильевна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заведующая поликлиникой №2 КГБУЗ «Шарыповская городская больница»;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Когданина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Людмила Антоновна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спорта и молодежной политики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Кравчук Елена Михайловна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территориального отделения по городу Шарыпово и Шарыповскому району КГКУ «Управление социальной защиты населения»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Кудря Надежда Григорьевна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sz w:val="28"/>
                <w:szCs w:val="28"/>
              </w:rPr>
              <w:t>- начальник отдела дошкольного и общего образования управления образованием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Любченко Ольга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директор КГБУ СО «Центр социальной помощи семье и детям «Шарыповский» - представитель уполномоченного Красноярского края по правам ребенка в городе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Мацкевич Мария Васильевна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/>
            </w:pPr>
            <w:r>
              <w:rPr>
                <w:sz w:val="28"/>
                <w:szCs w:val="28"/>
              </w:rPr>
              <w:t>- начальник отдела опеки и попечительства Управления образованием Администрации города Шарыпово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Мирошниченко Юлия Михайловна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ПДН ОУУП и ПДН Межмуниципального отдела МВД России «Шарыповский»;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Мосенцев Владимир Николаевич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/>
              <w:t xml:space="preserve">- </w:t>
            </w:r>
            <w:r>
              <w:rPr>
                <w:sz w:val="28"/>
                <w:szCs w:val="28"/>
              </w:rPr>
              <w:t>заместитель руководителя следственного отдела по Шарыповскому району ГСУ СК России по Красноярскому краю;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Николаенко Марина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sz w:val="28"/>
                <w:szCs w:val="28"/>
              </w:rPr>
              <w:t>- фельдшер-нарколог КГБУЗ «Шарыповская городская больница»;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Павленко Игорь Олегович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sz w:val="28"/>
                <w:szCs w:val="28"/>
              </w:rPr>
              <w:t xml:space="preserve">- заместитель начальника ОНД и ПР по г.Шарыпово, Шарыповскому, Ужурскому району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ГУ МЧС России по Красноярскому краю, майор внутренней службы;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/>
            </w:pPr>
            <w:r>
              <w:rPr>
                <w:sz w:val="28"/>
                <w:szCs w:val="28"/>
              </w:rPr>
              <w:t>Пермякова Сандия Владимировна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2977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директора КГКУ «Центр занятости населения города Шарыпово»;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депутат Шарыповского городского Совета депутатов;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Шкарина Светлана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начальника Шарыповского МФ ФКУ УИИ ГУФСИН по Красноярскому краю.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</w:r>
    </w:p>
    <w:sectPr>
      <w:type w:val="nextPage"/>
      <w:pgSz w:w="11906" w:h="16838"/>
      <w:pgMar w:left="1551" w:right="101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b/>
      <w:bCs/>
      <w:color w:val="0000FF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5">
    <w:name w:val="ListLabel 5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741</TotalTime>
  <Application>LibreOffice/6.0.7.3$Linux_X86_64 LibreOffice_project/00m0$Build-3</Application>
  <Pages>3</Pages>
  <Words>509</Words>
  <Characters>3666</Characters>
  <CharactersWithSpaces>4363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cp:lastPrinted>2020-03-13T14:24:17Z</cp:lastPrinted>
  <dcterms:modified xsi:type="dcterms:W3CDTF">2020-03-23T13:44:43Z</dcterms:modified>
  <cp:revision>58</cp:revision>
  <dc:subject/>
  <dc:title/>
</cp:coreProperties>
</file>