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4"/>
        <w:shd w:val="clear" w:fill="FFFFFF"/>
        <w:bidi w:val="0"/>
        <w:jc w:val="left"/>
        <w:rPr/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ПОСТАНОВЛЕНИЕ</w:t>
      </w:r>
      <w:bookmarkStart w:id="0" w:name="_GoBack"/>
      <w:bookmarkEnd w:id="0"/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</w:t>
      </w:r>
    </w:p>
    <w:p>
      <w:pPr>
        <w:pStyle w:val="4"/>
        <w:shd w:val="clear" w:fill="FFFFFF"/>
        <w:bidi w:val="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29"/>
        <w:gridCol w:w="4856"/>
      </w:tblGrid>
      <w:tr>
        <w:trPr>
          <w:trHeight w:val="247" w:hRule="atLeast"/>
        </w:trPr>
        <w:tc>
          <w:tcPr>
            <w:tcW w:w="4529" w:type="dxa"/>
            <w:tcBorders/>
            <w:shd w:fill="auto" w:val="clear"/>
          </w:tcPr>
          <w:p>
            <w:pPr>
              <w:pStyle w:val="Normal"/>
              <w:widowControl/>
              <w:bidi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856" w:type="dxa"/>
            <w:tcBorders/>
            <w:shd w:fill="auto" w:val="clear"/>
          </w:tcPr>
          <w:p>
            <w:pPr>
              <w:pStyle w:val="Normal"/>
              <w:widowControl/>
              <w:bidi w:val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 xml:space="preserve">                         № 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9386"/>
      </w:tblGrid>
      <w:tr>
        <w:trPr>
          <w:trHeight w:val="713" w:hRule="atLeast"/>
        </w:trPr>
        <w:tc>
          <w:tcPr>
            <w:tcW w:w="9386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0" w:hanging="0"/>
              <w:jc w:val="left"/>
              <w:outlineLvl w:val="0"/>
              <w:rPr>
                <w:sz w:val="28"/>
                <w:szCs w:val="28"/>
              </w:rPr>
            </w:pPr>
            <w:bookmarkStart w:id="1" w:name="__DdeLink__1171_2653558929"/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Об утверждении порядков предоставления субсидий </w:t>
            </w:r>
          </w:p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bookmarkStart w:id="2" w:name="__DdeLink__1171_2653558929"/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субъектам малого и среднего предпринимательства </w:t>
            </w:r>
            <w:bookmarkEnd w:id="2"/>
          </w:p>
        </w:tc>
      </w:tr>
    </w:tbl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ПОСТАНОВЛЯЮ: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1.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Утвердить Порядок предоставления субсидий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собственности, согласно приложению № 1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2.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Утвердить Порядок предоставления субсидий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деятельности, согласно приложению № 2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3.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Утвердить Порядок предоставления субсидий субъектам малого и среднего предпринимательства на возмещение части затрат по приобретению оборудования за счет кредитов и займов согласно приложению № 3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4.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Утвердить Порядок предоставления субсидий субъектам малого и среднего предпринимательства на возмещение части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услуг), согласно приложению № 4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5.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Утвердить Порядок предоставления субсидий субъектам малого и среднего предпринимательства на возмещение части затрат, связанных с продвижением товаров (работ, услуг) и/или повышением качества производимых товаров (работ, услуг), согласно приложению № 5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6.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Утвердить С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оглашение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о предоставлении субсидии  субъекту малого и среднего предпринимательства, согласно приложению № 6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7.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Утвердить Перечень видов деятельности субъектов малого и среднего предпринимательства, приоритетных для оказания поддержки, согласно приложению №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7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8.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Утвердить форму паспорта инвестиционного проекта согласно приложению №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8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9.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Утвердить форму реестра получателей поддержки за счет средств местного и краевого бюджетов по мероприятиям муниципальной программы «Развитие инвестиционной деятельности, малого и среднего предпринимательства» согласно приложению №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9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10.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Утвердить Методику оценки эффективности реализации инвестиционных проектов субъектов малого и среднего предпринимательства согласно приложению №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10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11.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Утвердить Методику оценки бизнес-планов согласно приложению №1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1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 к </w:t>
      </w: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>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 xml:space="preserve">12. </w:t>
      </w: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 xml:space="preserve">Утвердить Реестр субъектов малого и среднего предпринимательства - получателей поддержки, согласно приложению № </w:t>
      </w: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>12</w:t>
      </w: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 xml:space="preserve"> к настоящему постановлению.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 xml:space="preserve">13. </w:t>
      </w: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 xml:space="preserve">Признать утратившим силу </w:t>
      </w:r>
      <w:r>
        <w:rPr>
          <w:rFonts w:cs="Times New Roman" w:ascii="Liberation Serif" w:hAnsi="Liberation Serif"/>
          <w:b w:val="false"/>
          <w:bCs w:val="false"/>
          <w:color w:val="000000"/>
          <w:spacing w:val="-1"/>
          <w:sz w:val="26"/>
          <w:szCs w:val="26"/>
        </w:rPr>
        <w:t xml:space="preserve">постановление Администрации города Шарыпово от 11.08.2017 № 145 «Об утверждении </w:t>
      </w:r>
      <w:r>
        <w:rPr>
          <w:rFonts w:cs="Times New Roman"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Положения о порядке предоставления субсидии для </w:t>
      </w: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>субъектов малого и (или) среднего предпринимательства».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6"/>
          <w:szCs w:val="26"/>
        </w:rPr>
        <w:t xml:space="preserve">14.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Контроль  за исполнением постановления возложить на Первого заместителя</w:t>
      </w:r>
      <w:r>
        <w:rPr>
          <w:rFonts w:ascii="Liberation Serif" w:hAnsi="Liberation Serif"/>
          <w:b w:val="false"/>
          <w:bCs w:val="false"/>
          <w:sz w:val="26"/>
          <w:szCs w:val="26"/>
        </w:rPr>
        <w:t xml:space="preserve"> Главы города Шарыпово  Д.Е. Гудкова.</w:t>
      </w:r>
    </w:p>
    <w:p>
      <w:pPr>
        <w:pStyle w:val="Normal"/>
        <w:bidi w:val="0"/>
        <w:spacing w:before="0" w:after="0"/>
        <w:ind w:left="0" w:right="0" w:firstLine="714"/>
        <w:jc w:val="both"/>
        <w:rPr/>
      </w:pP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15. 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3"/>
            <w:rFonts w:cs="Times New Roman" w:ascii="Liberation Serif" w:hAnsi="Liberation Serif"/>
            <w:b w:val="false"/>
            <w:bCs w:val="false"/>
            <w:color w:val="auto"/>
            <w:sz w:val="26"/>
            <w:szCs w:val="26"/>
            <w:u w:val="none"/>
          </w:rPr>
          <w:t>www.gorodsharypovo.ru</w:t>
        </w:r>
      </w:hyperlink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).</w:t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rFonts w:ascii="Liberation Serif" w:hAnsi="Liberation Serif" w:cs="Times New Roman"/>
          <w:b w:val="false"/>
          <w:b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sz w:val="26"/>
          <w:szCs w:val="26"/>
        </w:rPr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tabs>
          <w:tab w:val="clear" w:pos="420"/>
          <w:tab w:val="center" w:pos="0" w:leader="none"/>
        </w:tabs>
        <w:bidi w:val="0"/>
        <w:ind w:left="0" w:hanging="0"/>
        <w:jc w:val="both"/>
        <w:rPr/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Style15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>
      <w:sz w:val="24"/>
    </w:rPr>
  </w:style>
  <w:style w:type="character" w:styleId="Strong">
    <w:name w:val="Strong"/>
    <w:qFormat/>
    <w:rPr>
      <w:b/>
      <w:bCs/>
    </w:rPr>
  </w:style>
  <w:style w:type="character" w:styleId="Style13">
    <w:name w:val="Интернет-ссылка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</w:pPr>
    <w:rPr>
      <w:sz w:val="28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LibreOffice/6.3.3.2$Linux_X86_64 LibreOffice_project/30$Build-2</Application>
  <Pages>2</Pages>
  <Words>501</Words>
  <Characters>3770</Characters>
  <CharactersWithSpaces>4569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2020-03-10T14:06:29Z</dcterms:created>
  <dc:creator/>
  <dc:description/>
  <dc:language>ru-RU</dc:language>
  <cp:lastModifiedBy/>
  <dcterms:modified xsi:type="dcterms:W3CDTF">2020-03-10T16:11:04Z</dcterms:modified>
  <cp:revision>18</cp:revision>
  <dc:subject/>
  <dc:title/>
</cp:coreProperties>
</file>