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17.01.2020</w:t>
        <w:tab/>
        <w:tab/>
        <w:tab/>
        <w:tab/>
        <w:tab/>
        <w:tab/>
        <w:tab/>
        <w:tab/>
        <w:tab/>
        <w:tab/>
        <w:tab/>
        <w:t>№ 3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09.10.2019 №204, от 11.11.2019 №236)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pPr w:bottomFromText="0" w:horzAnchor="margin" w:leftFromText="180" w:rightFromText="180" w:tblpX="0" w:tblpXSpec="center" w:tblpY="86" w:topFromText="0" w:vertAnchor="text"/>
        <w:tblW w:w="9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2802"/>
        <w:gridCol w:w="6803"/>
      </w:tblGrid>
      <w:tr>
        <w:trPr>
          <w:trHeight w:val="983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Выполнение мероприятий программы в 2018 - 2022 годах предусматривает финансирование – 112 167,26 тыс. руб., в том числе по источникам и годам: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4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2018 г. – 18 636,35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Федеральный бюджет – 10 784,26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Краевой бюджет – 6 639,24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Бюджет городского округа г.Шарыпово (далее по тексту программы – Бюджет города Шарыпово) – 799,49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Внебюджетные источники – 413,36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4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2019 г. – 22 409,33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Федеральный бюджет – 18 791,57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Краевой бюджет – 989,03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Бюджет города Шарыпово – 2 311,47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Внебюджетные источники – 317,26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4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2020 г. – 27 431,06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Федеральный бюджет – 18 475,50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Краевой бюджет – 6 972,40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Бюджет города Шарыпово – 1 983,16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Внебюджетные источники – 0,00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4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2021 г. – 21 431,06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Федеральный бюджет – 18 475,50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Краевой бюджет – 972,40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Бюджет города Шарыпово – 1 983,16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Внебюджетные источники – 0,00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46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2022 г. – 22 259,46 тыс. руб., в том числе: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Федеральный бюджет – 19 262,48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Краевой бюджет – 1 013,82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Бюджет города Шарыпово – 1 983,16 тыс. руб.;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Внебюджетные источники – 0,00 тыс. руб.</w:t>
            </w:r>
          </w:p>
          <w:p>
            <w:pPr>
              <w:pStyle w:val="Normal"/>
              <w:tabs>
                <w:tab w:val="left" w:pos="2760" w:leader="none"/>
              </w:tabs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Объемы и источники финансирования ежегодно корректируются, исходя из имеющихся возможностей бюджета.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1135"/>
        <w:gridCol w:w="1274"/>
        <w:gridCol w:w="1559"/>
        <w:gridCol w:w="426"/>
        <w:gridCol w:w="427"/>
        <w:gridCol w:w="992"/>
        <w:gridCol w:w="426"/>
        <w:gridCol w:w="709"/>
        <w:gridCol w:w="567"/>
        <w:gridCol w:w="569"/>
        <w:gridCol w:w="700"/>
      </w:tblGrid>
      <w:tr>
        <w:trPr>
          <w:trHeight w:val="415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27 431,06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71 121,58</w:t>
            </w:r>
          </w:p>
        </w:tc>
      </w:tr>
      <w:tr>
        <w:trPr>
          <w:trHeight w:val="31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2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27 423,06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21 423,06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22 251,46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61 797,58</w:t>
            </w:r>
          </w:p>
        </w:tc>
      </w:tr>
      <w:tr>
        <w:trPr>
          <w:trHeight w:val="383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154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61 797,58</w:t>
            </w:r>
          </w:p>
        </w:tc>
      </w:tr>
      <w:tr>
        <w:trPr>
          <w:trHeight w:val="153" w:hRule="atLeast"/>
        </w:trPr>
        <w:tc>
          <w:tcPr>
            <w:tcW w:w="561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99" w:hRule="atLeast"/>
        </w:trPr>
        <w:tc>
          <w:tcPr>
            <w:tcW w:w="5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61 797,58</w:t>
            </w:r>
          </w:p>
        </w:tc>
      </w:tr>
      <w:tr>
        <w:trPr>
          <w:trHeight w:val="60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405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561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1.1, 1.2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93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842"/>
        <w:gridCol w:w="1842"/>
        <w:gridCol w:w="1843"/>
        <w:gridCol w:w="849"/>
        <w:gridCol w:w="851"/>
        <w:gridCol w:w="850"/>
        <w:gridCol w:w="993"/>
      </w:tblGrid>
      <w:tr>
        <w:trPr>
          <w:trHeight w:val="272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27 431,06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71 121,58</w:t>
            </w:r>
          </w:p>
        </w:tc>
      </w:tr>
      <w:tr>
        <w:trPr>
          <w:trHeight w:val="15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5 949,48</w:t>
            </w:r>
          </w:p>
        </w:tc>
      </w:tr>
      <w:tr>
        <w:trPr>
          <w:trHeight w:val="15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6 972,40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8 958,61</w:t>
            </w:r>
          </w:p>
        </w:tc>
      </w:tr>
      <w:tr>
        <w:trPr>
          <w:trHeight w:val="11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56 213,49</w:t>
            </w:r>
          </w:p>
        </w:tc>
      </w:tr>
      <w:tr>
        <w:trPr>
          <w:trHeight w:val="41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138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61 797,58</w:t>
            </w:r>
          </w:p>
        </w:tc>
      </w:tr>
      <w:tr>
        <w:trPr>
          <w:trHeight w:val="107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8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2 625,48</w:t>
            </w:r>
          </w:p>
        </w:tc>
      </w:tr>
      <w:tr>
        <w:trPr>
          <w:trHeight w:val="138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2 958,61</w:t>
            </w:r>
          </w:p>
        </w:tc>
      </w:tr>
      <w:tr>
        <w:trPr>
          <w:trHeight w:val="169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56 213,49</w:t>
            </w:r>
          </w:p>
        </w:tc>
      </w:tr>
      <w:tr>
        <w:trPr>
          <w:trHeight w:val="21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3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8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209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5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>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DE95-DF5C-4938-ACA1-BC9F305C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Application>LibreOffice/6.0.7.3$Linux_X86_64 LibreOffice_project/00m0$Build-3</Application>
  <Pages>3</Pages>
  <Words>845</Words>
  <Characters>5335</Characters>
  <CharactersWithSpaces>6255</CharactersWithSpaces>
  <Paragraphs>238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2019-03-27T08:30:00Z</cp:lastPrinted>
  <dcterms:modified xsi:type="dcterms:W3CDTF">2020-01-22T13:24:24Z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