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19.12.2019</w:t>
        <w:tab/>
        <w:tab/>
        <w:tab/>
        <w:tab/>
        <w:tab/>
        <w:tab/>
        <w:tab/>
        <w:tab/>
        <w:tab/>
        <w:tab/>
        <w:tab/>
        <w:t>№ 288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 Российской Федерации», Решением Шарыповского городского Совета депутатов от 11.12.2018 №45-149 «О бюджете городского округа города Шарыпово на 2019 год и плановый период 2020-2021 годов» (в редакции от 12.02.2019 №47-154, от 04.06.2019 №50-159),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В пункте 8.3. раздела 8 «Заключительные и переходные положения» цифру «35,12» заменить на цифру «35,44».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LibreOffice/6.0.7.3$Linux_X86_64 LibreOffice_project/00m0$Build-3</Application>
  <Pages>1</Pages>
  <Words>242</Words>
  <Characters>1625</Characters>
  <CharactersWithSpaces>1877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2019-12-06T06:37:00Z</cp:lastPrinted>
  <dcterms:modified xsi:type="dcterms:W3CDTF">2019-12-24T10:36:56Z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