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10.12.2019                                                                                                     № 265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Об утверждении положения о комиссии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по делам несовершеннолетних и защите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их прав муниципального образования </w:t>
      </w:r>
    </w:p>
    <w:p>
      <w:pPr>
        <w:pStyle w:val="Normal"/>
        <w:tabs>
          <w:tab w:val="left" w:pos="4300" w:leader="none"/>
        </w:tabs>
        <w:jc w:val="both"/>
        <w:rPr/>
      </w:pPr>
      <w:r>
        <w:rPr>
          <w:color w:val="000000" w:themeColor="text1"/>
          <w:sz w:val="26"/>
          <w:szCs w:val="26"/>
        </w:rPr>
        <w:t>города Шарыпово Красноярского края</w:t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left" w:pos="4300" w:leader="none"/>
        </w:tabs>
        <w:ind w:left="0" w:right="0" w:firstLine="315"/>
        <w:jc w:val="both"/>
        <w:rPr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В целях приведения в соответствие с действующим законодательством правовых актов Администрации города Шарыпово, руководствуясь Федеральным законом Российской Федерации от 24.06.1999 N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статьей 34 Устава города Шарыпово,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>ПОСТАНОВЛЯЮ: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1. Утвердить Положение о комиссии по делам несовершеннолетних и защите их прав муниципального образования города Шарыпово Красноярского края согласно приложению к настоящему постановлению.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2. Признать утратившим силу Постановление Администрации города Шарыпово от 11.03.2015 года № 36 «Об утверждении Положения о комиссии по делам несовершеннолетних и защите их прав при администрации города Шарыпово».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3. Контроль за выполнением настоящего постановления постановления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ab/>
        <w:t>4. Постановление вступает в силу со дня его официального опубликования  в периодическом издании «Официальный вестник города Шарыпово» и подлежит размещению на официальном сайте Администрации города Шарыпово.</w:t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/>
      </w:pPr>
      <w:r>
        <w:rPr>
          <w:sz w:val="26"/>
          <w:szCs w:val="26"/>
        </w:rPr>
        <w:t>Глава города Шарыпово</w:t>
        <w:tab/>
        <w:tab/>
        <w:tab/>
        <w:tab/>
        <w:tab/>
        <w:tab/>
        <w:tab/>
        <w:tab/>
        <w:tab/>
        <w:tab/>
        <w:tab/>
        <w:t xml:space="preserve">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города Шарыпово                      </w:t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 xml:space="preserve">   от 10.12.2019 №  265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комиссии по делам несовершеннолетних 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защите их прав муниципального образования города Шарыпово</w:t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Красноярского края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1.1. Комиссия по делам несовершеннолетних и защите их прав муниципального образования города Шарыпово Красноярского края (далее - комиссия) является постоянно действующим коллегиальным органом системы профилактики безнадзорности и правонарушений несовершеннолетних муниципального образования города Шарыпово Красноярского края (далее - 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Уставом города Шарыпово, нормативными правовыми актами Главы города и администрации города, и настоящим Положением.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1.3. 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1.4. Порядок рассмотрения комиссией материалов (дел), не связанных с делами об административных правонарушениях, определяется законодательством Красноярского края.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2. Основные направления деятельности комиссии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2.1.  Задачами комиссии являются: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обеспечение защиты прав и законных интересов несовершеннолетних, предупреждению причинения вреда здоровья несовершеннолетних, их физическому, интеллектуальному, духовному и нравственному развитию;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социально-педагогическая реабилитация несовершеннолетних, находящихся в социально-опасном положении, в том числе, связанном с немедицинским потреблением наркотических средств и психотропных веществ;</w:t>
      </w:r>
    </w:p>
    <w:p>
      <w:pPr>
        <w:pStyle w:val="ConsPlusNormal"/>
        <w:widowControl/>
        <w:ind w:left="0" w:right="0" w:firstLine="263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4) выявление и пресечение случаев вовлечения несовершеннолетних в совершение преступлений, других  противоправных и (или) антиобщественных действий, а также случаев склонения их к суицидальным действиям.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2.2. Для решения возложенных задач комиссия: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или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утверждает межведомственные программы реабилитации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обеспечивает подготовку совместно с соответствующими органами или учреждениями, предоставляемых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рассматривает вопросы, связанные с отчислением несовершеннолетних обучающихся из организаций, осуществляющих образовательную деятельность в случаях, предусмотренных Федеральным законом от 29 декабря 2012 года № 273-ФЗ «Об образовании в Российской Федерации» и иные вопросы, связанные с их обучением;</w:t>
      </w:r>
    </w:p>
    <w:p>
      <w:pPr>
        <w:pStyle w:val="ConsPlusNormal"/>
        <w:widowControl/>
        <w:ind w:hanging="0"/>
        <w:jc w:val="both"/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ab/>
        <w:t xml:space="preserve">5) дает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>общеобразовательных организаций до получения основного общего образования. Комиссия принимает совместно с родителями (законными представителями) несовершеннолетнего, достигших возраста 15 лет и оставивших общеобразовательные организации до получения основного общего образования, и органами 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согласия родителей (законных представителей) по трудоустройству таких несовершеннолетних.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6)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состоящим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 и (или)   адаптации несовершеннолетних, которые предусмотрены законодательством Российской Федерации и законодательством Красноярского края;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7) применяет меры воздействия в отношении несовершеннолетних, их родителей или иных законных представителей с случаях и порядке, которые предусмотрены законодательством Российской Федерации и законодательством Красноярского края;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8) вправе принимать решение в отношении несовершеннолетних: занимающихся бродяжничеством или попрошайничеством,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 до достижения возраста, с которого наступает административная ответственность,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совершения;</w:t>
      </w:r>
    </w:p>
    <w:p>
      <w:pPr>
        <w:pStyle w:val="ConsPlusNormal"/>
        <w:widowControl/>
        <w:ind w:hanging="0"/>
        <w:jc w:val="both"/>
        <w:rPr>
          <w:color w:val="020202"/>
          <w:u w:val="none"/>
        </w:rPr>
      </w:pPr>
      <w:r>
        <w:rPr>
          <w:rFonts w:cs="Times New Roman" w:ascii="Times New Roman" w:hAnsi="Times New Roman"/>
          <w:color w:val="020202"/>
          <w:sz w:val="28"/>
          <w:szCs w:val="28"/>
          <w:u w:val="none"/>
        </w:rPr>
        <w:tab/>
        <w:t>9)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с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>
      <w:pPr>
        <w:pStyle w:val="ConsPlusNormal"/>
        <w:widowControl/>
        <w:ind w:hanging="0"/>
        <w:jc w:val="both"/>
        <w:rPr>
          <w:color w:val="020202"/>
          <w:u w:val="none"/>
        </w:rPr>
      </w:pPr>
      <w:r>
        <w:rPr>
          <w:rFonts w:cs="Times New Roman" w:ascii="Times New Roman" w:hAnsi="Times New Roman"/>
          <w:color w:val="020202"/>
          <w:sz w:val="28"/>
          <w:szCs w:val="28"/>
          <w:u w:val="none"/>
        </w:rPr>
        <w:tab/>
        <w:t>10) принимает постановления об отчислении несовершеннолетних из специальных учебно-воспитательных учреждений открытого типа;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11) подготавливает и направляет в органы государственной власти Красноярского края и органы местного самоуправления в порядке, установленном законодательством Красноярского края, отчеты о работе по профилактике безнадзорности и правонарушений несовершеннолетних на территории муниципального образования города Шарыпово Красноярского края;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12)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относящихся к установленной сфере деятельности комиссий;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13)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</w:t>
      </w:r>
      <w:bookmarkStart w:id="0" w:name="__DdeLink__268_1120024851"/>
      <w:r>
        <w:rPr>
          <w:rFonts w:cs="Times New Roman" w:ascii="Times New Roman" w:hAnsi="Times New Roman"/>
          <w:sz w:val="28"/>
          <w:szCs w:val="28"/>
        </w:rPr>
        <w:t>аконом Красноярского края от 2 октября 2008 года № 7-2161 «Об административных правонарушениях»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к компетенции комиссий;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14) обращается в суд с заявлением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none"/>
        </w:rPr>
        <w:tab/>
        <w:t>15)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16) участвует в разработке проектов муниципальных правовых актов  в сфере защиты прав и законных интересов несовершеннолетних, профилактики безнадзорности и правонарушений несовершеннолетних;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17) участвует в разработке и реализации муниципальных программ 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18) осуществляет иные полномочия, установленные законодательством Российской Федерации и законодательством Красноярского края.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1"/>
        <w:rPr/>
      </w:pPr>
      <w:r>
        <w:rPr>
          <w:rFonts w:cs="Times New Roman" w:ascii="Times New Roman" w:hAnsi="Times New Roman"/>
          <w:sz w:val="28"/>
          <w:szCs w:val="28"/>
        </w:rPr>
        <w:t>3. Организация работы комиссии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3.1. Комиссия формируется в составе председателя, заместителя (заместителей) председателя, ответственного секретаря, специалиста по работе с несовершеннолетними и членов комиссии.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Членами комиссии могут быть руководители (их заместители) органов и учреждений системы профилактики, депутаты соответствующих представительных органов, представители иных государственных и муниципальных органов и учреждений, общественных объединений, религиозных конфессий, граждане, имеющие опыт работы с несовершеннолетними, другие заинтересованные лица. 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Персональный состав комиссии утверждается распоряжением Главы города Шарыпово.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3.2. Председатель комиссии: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  осуществляет руководство деятельностью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  председательствует на заседании комиссии и организует её работу;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имеет право решающего голоса при голосовании на заседании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 представляет комиссию в государственных органах, органах местного самоуправления и иных организациях;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5)    утверждает повестку заседания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6) назначает дату заседания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7) дает заместителю (заместителям) председателя комиссии, ответственному секретарю комиссии, специалисту по работе с несовершеннолетними, членам комиссии обязательные к исполнению поручения по вопросам, отнесенным к компетенции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8) представляет Главе города Шарыпово предложения по формированию персонального состава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9) осуществляет контроль за исполнением плана работы комиссии, подписывает постановления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10) обеспечивает предс</w:t>
      </w:r>
      <w:r>
        <w:rPr>
          <w:rFonts w:cs="Times New Roman" w:ascii="Times New Roman" w:hAnsi="Times New Roman"/>
          <w:sz w:val="28"/>
          <w:szCs w:val="28"/>
          <w:u w:val="none"/>
        </w:rPr>
        <w:t>тавление установленной отчетности о работе по профилактики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Красноярского края.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3.3. Заместитель председателя комиссии: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выполняет поручения председателя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исполняет обязанности председателя комиссии в его отсутствие;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обеспечивает контроль за исполнением постановлений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обеспечивает контроль за своевременной подготовкой материалов для рассмотрения на заседании комиссии.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3.4. Ответственный секретарь комиссии: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осуществляет подготовку материалов для рассмотрения на заседании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выполняет поручения председателя и заместителя (заместителей) председателя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отвечает за ведение делопроизводства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оповещает членов комиссии и лиц, участвующих в заседании комиссии, о времени и месте заседания, проверяет их явку, знакомит с материалами по вопросам, внесенным на рассмотрение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6) </w:t>
      </w:r>
      <w:bookmarkStart w:id="1" w:name="__DdeLink__2064_2944254349"/>
      <w:r>
        <w:rPr>
          <w:rFonts w:cs="Times New Roman" w:ascii="Times New Roman" w:hAnsi="Times New Roman"/>
          <w:sz w:val="28"/>
          <w:szCs w:val="28"/>
        </w:rPr>
        <w:t>обеспечивает вручение копий постановлений комиссии.</w:t>
      </w:r>
      <w:bookmarkEnd w:id="1"/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3.5. Специалист по работе с несовершеннолетними: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осуществляет подготовку материалов, не связанных с делами об административных правонарушениях, для рассмотрения на заседании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выполняет поручения председателя и заместителя (заместителей) председателя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оповещает лиц, участвующих в заседании комиссии, о времени и месте заседания, проверяет их явку, знакомит с материалами по вопросам, внесенным на рассмотрение комиссии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осуществляет подготовку и оформление проектов постановлений, принимаемых комиссией по результатам рассмотрения материалов, не связанных с делами об административных правонарушениях;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5) обеспечивает вручение копий постановлений комиссии.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3.6.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участвуют в заседании комиссии и его подготовке;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предварительно (до заседания комиссии) знакомятся с материалами по вопросам, выносимым на её рассмотрение;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вносят предложения об отложении рассмотрения вопроса (дела) и о запросе дополнительных материалов по нему;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5) участвуют в обсуждении постановлений, принимаемых комиссией по рассматриваемым вопросам (делам), и голосуют при их принятии;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6)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 и законом Красноярского края от 2 октября 2008 года № 7-2161 «Об административных правонарушениях»;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7) посещают организации, обеспечивающие реализацию несовершеннолетними их права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8) выполняют поручения председателя комиссии.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3.7.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Красноярского края.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3.8. В целях обеспечения своевременного и правильного рассмотрения материалов, поступивших на рассмотрение комиссии в муниципальных образованиях, они предварительно изучаются председателем комиссии либо по его поручению заместителем председателя комиссии или ее членом.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процессе предварительного изучения поступивших на рассмотрение комиссии материалов устанавливается: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относится ли рассмотрение данных материалов к ее компетенции;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круг лиц, подлежащих вызову или приглашению на заседание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3.9. По результатам предварительного изучения материалов (дел) комиссия может принять следующие решения: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назначить материалы (дело) к рассмотрению и известить о дате и месте заседания комиссии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возвратить материалы (дело) органам или учреждениям, внесшим указанные материалы (дело) в комиссию, в случае необходимости дополнительной проверки (доработки);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3) отложить рассмотрение материалов дела;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4) передать материалы (дело) по подведомственности в иной орган, должностному лицу.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3.10. Заседания комиссии проводятся в соответствии с планом работы, а также по мере необходимости,</w:t>
      </w:r>
      <w:r>
        <w:rPr>
          <w:rFonts w:cs="Times New Roman" w:ascii="Times New Roman" w:hAnsi="Times New Roman"/>
          <w:color w:val="020202"/>
          <w:sz w:val="28"/>
          <w:szCs w:val="28"/>
        </w:rPr>
        <w:t xml:space="preserve"> но не реже двух раз в месяц и являются, как правило, открытыми.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20202"/>
          <w:sz w:val="28"/>
          <w:szCs w:val="28"/>
        </w:rPr>
        <w:tab/>
        <w:t xml:space="preserve">В целях обеспечения конфиденциальности информации о несовершеннолетнем, его родителях или иных законных представителях комиссия с учетом характера рассматриваемых материалов может принять мотивированное постановление о проведении закрытого заседания 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3.11. Заседание комиссии считается правомочным, если на нем присутствует не менее половины от общего числа членов комиссии. Члены комиссии участвуют в заседаниях комиссии без права замены.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3.12. На заседании комиссии председательствует её председатель либо по его поручению — заместитель председателя комиссии.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3.13. Протокол заседания комиссии подписывается председательствующим на заседании комиссии и секретарем заседания.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протоколе заседания должны быть указаны: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наименование и персональный состав комиссии;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2) дата и место заседания комиссии;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3) содержание рассматриваемых материалов;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4) фамилия, имя и отчество лица, в отношении которого рассматриваются материалы, дата и место его рождения, место его жительства, а также иные сведения, имеющие значение для рассмотрения материалов;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5) сведения о явке участвующих в заседании комиссии лиц и разъяснении им их прав и обязанностей;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объяснения участвующих в заседании комиссии лиц;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7) документы и вещественные доказательства, исследованные при рассмотрении материалов;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8) заявленные ходатайства и результаты их рассмотрения;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9) сведения об оглашении на заседании комиссии принятого постановления или представления;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10) сведения о разъяснении сроков и порядка обжалования принятого постановления или представления.</w:t>
      </w:r>
    </w:p>
    <w:p>
      <w:pPr>
        <w:pStyle w:val="ConsPlusNormal"/>
        <w:widowControl/>
        <w:ind w:hanging="0"/>
        <w:jc w:val="both"/>
        <w:rPr/>
      </w:pPr>
      <w:r>
        <w:rPr>
          <w:sz w:val="28"/>
          <w:szCs w:val="28"/>
        </w:rPr>
        <w:tab/>
      </w:r>
      <w:r>
        <w:rPr>
          <w:rFonts w:cs="Times New Roman" w:ascii="Times New Roman" w:hAnsi="Times New Roman"/>
          <w:color w:val="020202"/>
          <w:sz w:val="28"/>
          <w:szCs w:val="28"/>
        </w:rPr>
        <w:t>3.14. При рассмотрении материалов (дела) комиссия обязана всесторонне, полно и объективно исследовать материалы (дело), установить возраст несовершеннолетнего, условия жизни и воспитания, мотивы, причины и условия, послужившие поводом для рассмотрения поступивших в комиссию материалов (дела), иные обстоятельства, имеющие значение для рассмотрения дела по существу.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20202"/>
          <w:sz w:val="28"/>
          <w:szCs w:val="28"/>
        </w:rPr>
        <w:tab/>
        <w:t>3.15. Председательствующий в начале заседания комиссии объявляет, какие материалы подлежат рассмотрению, представляет лиц, участвующих в заседании. После этого оглашаются необходимые документы, исследуются поступившие материалы, а также обстоятельства, имеющие значение для принятия обоснованного решения, рассматриваются ходатайства, заслушиваются выступления участвующих в заседании лиц.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20202"/>
          <w:sz w:val="28"/>
          <w:szCs w:val="28"/>
        </w:rPr>
        <w:tab/>
        <w:t>3.16. По результатам рассмотрения материалов в отношении несовершеннолетнего, его родителей или иных законных представителей, 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 независимо от их организационно-правовой формы и формы собственности, информации работодателей комиссия принимает постановление, в котором излагается решение: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20202"/>
          <w:sz w:val="28"/>
          <w:szCs w:val="28"/>
        </w:rPr>
        <w:tab/>
        <w:t xml:space="preserve">1) о принятии мер по устройству несовершеннолетнего, предусмотренных </w:t>
      </w:r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>статьей 11 Закона Красноярского края от 31 октября 2002 года № 4-608 «О системе профилактики безнадзорности и правонарушений несовершеннолетних».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2) о применении мер воздействия, предусмотренных </w:t>
      </w:r>
      <w:hyperlink r:id="rId2">
        <w:r>
          <w:rPr>
            <w:rStyle w:val="ListLabel1"/>
            <w:rFonts w:cs="Times New Roman" w:ascii="Times New Roman" w:hAnsi="Times New Roman"/>
            <w:b w:val="false"/>
            <w:bCs w:val="false"/>
            <w:color w:val="020202"/>
            <w:sz w:val="28"/>
            <w:szCs w:val="28"/>
          </w:rPr>
          <w:t>статьями 12</w:t>
        </w:r>
      </w:hyperlink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 xml:space="preserve"> и </w:t>
      </w:r>
      <w:hyperlink r:id="rId3">
        <w:r>
          <w:rPr>
            <w:rStyle w:val="ListLabel1"/>
            <w:rFonts w:cs="Times New Roman" w:ascii="Times New Roman" w:hAnsi="Times New Roman"/>
            <w:b w:val="false"/>
            <w:bCs w:val="false"/>
            <w:color w:val="020202"/>
            <w:sz w:val="28"/>
            <w:szCs w:val="28"/>
          </w:rPr>
          <w:t>13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>Закона Красноярского края от 31 октября 2002 года № 4-608 «О системе профилактики безнадзорности и правонарушений несовершеннолетних»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3) о применении мер воздействия к несовершеннолетним и их родителям или иным законным представителям в случаях и порядке, которые предусмотрены законодательством Российской Федерации об административных правонарушениях и Законом Красноярского края от 2 октября 2008 года № 7-2161 «Об административных правонарушениях»;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4) о прекращении рассмотрения материалов (при наличии обстоятельств, предусмотренных законодательством Российской Федерации об административных правонарушениях);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5) об отложении рассмотрения материалов и о проведении их дополнительной проверки;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6) о направлении материалов в органы внутренних дел, прокуратуру, суд, иные органы;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>7) об отнесении несовершеннолетних и их родителей к семьям, находящимся в социально опасном положении.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ab/>
        <w:t xml:space="preserve">8) о невозможности рассмотрения материалов (дела) в соответствии с </w:t>
      </w:r>
      <w:hyperlink r:id="rId4">
        <w:r>
          <w:rPr>
            <w:rStyle w:val="ListLabel1"/>
            <w:rFonts w:cs="Times New Roman" w:ascii="Times New Roman" w:hAnsi="Times New Roman"/>
            <w:b w:val="false"/>
            <w:bCs w:val="false"/>
            <w:color w:val="020202"/>
            <w:sz w:val="28"/>
            <w:szCs w:val="28"/>
          </w:rPr>
          <w:t>подпунктом "в" пункта 3 статьи 15</w:t>
        </w:r>
      </w:hyperlink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 xml:space="preserve"> Закона Красноярского края от 31 октября 2002 года № 4-608 «О системе профилактики безнадзорности и правонарушений несовершеннолетних».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20202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3.17. Решения комиссии принимаются большинством голосов присутствующих на заседании членов комиссии. В случае, если голоса распределились поровну, голос председательствующего на заседании комиссии является решающим. 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3.18. Решения комиссии оформляются в форме постановлений, в которых указываются: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1) наименование комиссии и персональный состав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2) дата и место заседания комиссии;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3) сведения о лице, в отношении которого рассматриваются материалы;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ab/>
        <w:t xml:space="preserve">4) </w:t>
      </w:r>
      <w:r>
        <w:rPr>
          <w:rFonts w:cs="Times New Roman" w:ascii="Times New Roman" w:hAnsi="Times New Roman"/>
          <w:sz w:val="28"/>
          <w:szCs w:val="28"/>
        </w:rPr>
        <w:t>обстоятельства, установленные при рассмотрении материалов;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5) доказательства, на основании которых принято решение;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6) нормативный правовой акт, предусматривающий ответственность за правонарушение либо гарантирующий права несовершеннолетнего;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7) решение, принятое комиссией;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8)предлагаемые комиссией меры социальной поддержки и социальной помощи несовершеннолетнему и способы ее оказания;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9) сведения о разъяснении сроков и порядка обжалования данного постановления;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10)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и сроки принятия указанных мер.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3.19. Постановление комиссии подписывается председательствующим на заседании комиссии, оглашается на заседании комиссии и вступает в силу со дня его принятия.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3.20. Постановления комиссии направляются членам комиссии, в органы и учреждения системы профилактики, в соответствующие органы местного самоуправления, организации независимо от их организационно-правовой формы и формы собственности в течение трех дней со дня его  принятия.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 xml:space="preserve">Копия постановления комиссии или выписка из него в течение трех дней со дня его принятия вручается или высылается лицу, в отношении которого данное постановление принято, а также потерпевшему по его просьбе. 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3.21. Постановления, принятые комиссией, обязательны для исполнения органами и учреждениями системы профилактики.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3.22. Органы и учреждения системы профилактики обязаны сообщить комиссии о мерах, принятых по исполнению постановления в указанный в нем срок.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3.23. Постановление комиссии может быть обжаловано в порядке, установленном законодательством Российской Федерации.</w:t>
      </w:r>
    </w:p>
    <w:p>
      <w:pPr>
        <w:pStyle w:val="ConsPlusNormal"/>
        <w:widowControl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ab/>
        <w:t>3.24. Комиссия имеет бланки и печать со своим наименованием.</w:t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6">
    <w:name w:val="ListLabel 6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EAB17D1AE587917A1930F5A08F10FA7750CBDB841DA139FE4CAC86F55B7185478129CE882A2589A85C78A45E0A3629EE9CB5408CF329BB80D34336EFV1Z0C" TargetMode="External"/><Relationship Id="rId3" Type="http://schemas.openxmlformats.org/officeDocument/2006/relationships/hyperlink" Target="consultantplus://offline/ref=EAB17D1AE587917A1930F5A08F10FA7750CBDB841DA139FE4CAC86F55B7185478129CE882A2589A85C78A4590B3629EE9CB5408CF329BB80D34336EFV1Z0C" TargetMode="External"/><Relationship Id="rId4" Type="http://schemas.openxmlformats.org/officeDocument/2006/relationships/hyperlink" Target="consultantplus://offline/ref=EAB17D1AE587917A1930F5A08F10FA7750CBDB841DA139FE4CAC86F55B7185478129CE882A2589A85C78A25F033629EE9CB5408CF329BB80D34336EFV1Z0C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490</TotalTime>
  <Application>LibreOffice/6.0.7.3$Linux_X86_64 LibreOffice_project/00m0$Build-3</Application>
  <Pages>11</Pages>
  <Words>2939</Words>
  <Characters>22524</Characters>
  <CharactersWithSpaces>25972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2019-11-07T14:55:20Z</cp:lastPrinted>
  <dcterms:modified xsi:type="dcterms:W3CDTF">2019-12-17T13:46:36Z</dcterms:modified>
  <cp:revision>44</cp:revision>
  <dc:subject/>
  <dc:title/>
</cp:coreProperties>
</file>