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E1" w:rsidRPr="00F36199" w:rsidRDefault="00E718E1" w:rsidP="004C0987">
      <w:pPr>
        <w:jc w:val="center"/>
        <w:rPr>
          <w:b/>
          <w:bCs/>
          <w:sz w:val="28"/>
          <w:szCs w:val="28"/>
        </w:rPr>
      </w:pPr>
      <w:r w:rsidRPr="00F36199">
        <w:rPr>
          <w:b/>
          <w:bCs/>
          <w:sz w:val="28"/>
          <w:szCs w:val="28"/>
        </w:rPr>
        <w:t>Шарыповский городской Совет депутатов</w:t>
      </w:r>
    </w:p>
    <w:p w:rsidR="00E718E1" w:rsidRPr="00F36199" w:rsidRDefault="00E718E1" w:rsidP="004C0987">
      <w:pPr>
        <w:jc w:val="center"/>
        <w:rPr>
          <w:b/>
          <w:bCs/>
          <w:sz w:val="28"/>
          <w:szCs w:val="28"/>
        </w:rPr>
      </w:pPr>
      <w:r w:rsidRPr="00F36199">
        <w:rPr>
          <w:b/>
          <w:bCs/>
          <w:sz w:val="28"/>
          <w:szCs w:val="28"/>
        </w:rPr>
        <w:t>город Шарыпово Красноярского края</w:t>
      </w:r>
    </w:p>
    <w:p w:rsidR="00E718E1" w:rsidRPr="00F36199" w:rsidRDefault="006F2F08" w:rsidP="004E1703">
      <w:pPr>
        <w:ind w:firstLine="72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7" style="position:absolute;left:0;text-align:left;z-index:251661312;visibility:visible" from="-75.6pt,9.45pt" to="493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HXKgIAAGM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line id="Line 2" o:spid="_x0000_s1026" style="position:absolute;left:0;text-align:left;z-index:251660288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HH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XOMVKk&#10;gxZthOIoD5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" o:allowincell="f">
            <v:stroke startarrowwidth="narrow" startarrowlength="short" endarrowwidth="narrow" endarrowlength="short"/>
          </v:line>
        </w:pict>
      </w:r>
    </w:p>
    <w:p w:rsidR="00E718E1" w:rsidRPr="00F36199" w:rsidRDefault="00E718E1" w:rsidP="004E1703">
      <w:pPr>
        <w:pStyle w:val="2"/>
        <w:rPr>
          <w:sz w:val="28"/>
          <w:szCs w:val="28"/>
        </w:rPr>
      </w:pPr>
      <w:r w:rsidRPr="00F36199">
        <w:rPr>
          <w:sz w:val="28"/>
          <w:szCs w:val="28"/>
        </w:rPr>
        <w:t>РЕШЕНИЕ</w:t>
      </w:r>
    </w:p>
    <w:p w:rsidR="00267EB3" w:rsidRDefault="00267EB3" w:rsidP="00267EB3">
      <w:pPr>
        <w:pStyle w:val="2"/>
        <w:jc w:val="right"/>
        <w:rPr>
          <w:b w:val="0"/>
          <w:sz w:val="28"/>
          <w:szCs w:val="28"/>
        </w:rPr>
      </w:pPr>
    </w:p>
    <w:p w:rsidR="00267EB3" w:rsidRPr="00F36199" w:rsidRDefault="00315B51" w:rsidP="00315B51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19.11.2019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 56-187</w:t>
      </w:r>
    </w:p>
    <w:p w:rsidR="004C0987" w:rsidRPr="00F36199" w:rsidRDefault="004C0987" w:rsidP="004C0987">
      <w:pPr>
        <w:ind w:right="709"/>
        <w:rPr>
          <w:sz w:val="28"/>
          <w:szCs w:val="28"/>
        </w:rPr>
      </w:pPr>
    </w:p>
    <w:p w:rsidR="004C0987" w:rsidRPr="00676950" w:rsidRDefault="004C0987" w:rsidP="00267EB3">
      <w:pPr>
        <w:ind w:right="709"/>
        <w:rPr>
          <w:rFonts w:ascii="Arial" w:hAnsi="Arial" w:cs="Arial"/>
        </w:rPr>
      </w:pP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  <w:t xml:space="preserve"> </w:t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  <w:t xml:space="preserve"> </w:t>
      </w:r>
    </w:p>
    <w:p w:rsidR="00E718E1" w:rsidRPr="00E700F1" w:rsidRDefault="00063C09" w:rsidP="00315B51">
      <w:pPr>
        <w:jc w:val="both"/>
        <w:rPr>
          <w:sz w:val="28"/>
          <w:szCs w:val="28"/>
        </w:rPr>
      </w:pPr>
      <w:r w:rsidRPr="00E700F1">
        <w:rPr>
          <w:sz w:val="28"/>
          <w:szCs w:val="28"/>
        </w:rPr>
        <w:t>О внесении изменений в решение от 20.11.2018г. № 44-143 «</w:t>
      </w:r>
      <w:r w:rsidR="00E718E1" w:rsidRPr="00E700F1">
        <w:rPr>
          <w:sz w:val="28"/>
          <w:szCs w:val="28"/>
        </w:rPr>
        <w:t>О налоге на имущество физических лиц</w:t>
      </w:r>
      <w:r w:rsidRPr="00E700F1">
        <w:rPr>
          <w:sz w:val="28"/>
          <w:szCs w:val="28"/>
        </w:rPr>
        <w:t>»</w:t>
      </w:r>
      <w:r w:rsidR="00AD7660">
        <w:rPr>
          <w:sz w:val="28"/>
          <w:szCs w:val="28"/>
        </w:rPr>
        <w:t xml:space="preserve"> (в ред. от </w:t>
      </w:r>
      <w:r w:rsidR="00A10E7C">
        <w:rPr>
          <w:sz w:val="28"/>
          <w:szCs w:val="28"/>
        </w:rPr>
        <w:t>14.05.2019г. № 49-157)</w:t>
      </w:r>
    </w:p>
    <w:p w:rsidR="00E718E1" w:rsidRDefault="00E718E1" w:rsidP="004E1703">
      <w:pPr>
        <w:rPr>
          <w:sz w:val="28"/>
          <w:szCs w:val="28"/>
        </w:rPr>
      </w:pPr>
    </w:p>
    <w:p w:rsidR="00267EB3" w:rsidRPr="00E700F1" w:rsidRDefault="00267EB3" w:rsidP="004E1703">
      <w:pPr>
        <w:rPr>
          <w:sz w:val="28"/>
          <w:szCs w:val="28"/>
        </w:rPr>
      </w:pPr>
    </w:p>
    <w:p w:rsidR="00E718E1" w:rsidRPr="00E700F1" w:rsidRDefault="00E718E1" w:rsidP="00267EB3">
      <w:pPr>
        <w:ind w:firstLine="426"/>
        <w:jc w:val="both"/>
        <w:rPr>
          <w:sz w:val="28"/>
          <w:szCs w:val="28"/>
        </w:rPr>
      </w:pPr>
      <w:r w:rsidRPr="00E700F1">
        <w:rPr>
          <w:sz w:val="28"/>
          <w:szCs w:val="28"/>
        </w:rPr>
        <w:t xml:space="preserve">Руководствуясь </w:t>
      </w:r>
      <w:hyperlink r:id="rId7" w:history="1">
        <w:r w:rsidRPr="00E700F1">
          <w:rPr>
            <w:sz w:val="28"/>
            <w:szCs w:val="28"/>
          </w:rPr>
          <w:t>главой 32</w:t>
        </w:r>
      </w:hyperlink>
      <w:r w:rsidRPr="00E700F1">
        <w:rPr>
          <w:sz w:val="28"/>
          <w:szCs w:val="28"/>
        </w:rPr>
        <w:t xml:space="preserve"> Налогового кодекса Российской Федерации, </w:t>
      </w:r>
      <w:hyperlink r:id="rId8" w:history="1">
        <w:r w:rsidRPr="00E700F1">
          <w:rPr>
            <w:sz w:val="28"/>
            <w:szCs w:val="28"/>
          </w:rPr>
          <w:t>Федеральным законом от 6 октября 2003 года N 131-ФЗ</w:t>
        </w:r>
      </w:hyperlink>
      <w:r w:rsidRPr="00E700F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статьёй </w:t>
      </w:r>
      <w:r w:rsidR="00AF4C96" w:rsidRPr="00E700F1">
        <w:rPr>
          <w:sz w:val="28"/>
          <w:szCs w:val="28"/>
        </w:rPr>
        <w:t>22 Устава</w:t>
      </w:r>
      <w:r w:rsidRPr="00E700F1">
        <w:rPr>
          <w:sz w:val="28"/>
          <w:szCs w:val="28"/>
        </w:rPr>
        <w:t xml:space="preserve"> города Шарыпово, Шарыповский городской Совет депутатов РЕШИЛ:</w:t>
      </w:r>
    </w:p>
    <w:p w:rsidR="00E718E1" w:rsidRPr="00E700F1" w:rsidRDefault="00E718E1" w:rsidP="00267EB3">
      <w:pPr>
        <w:pStyle w:val="a3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700F1">
        <w:rPr>
          <w:sz w:val="28"/>
          <w:szCs w:val="28"/>
        </w:rPr>
        <w:t>В</w:t>
      </w:r>
      <w:r w:rsidR="00267EB3">
        <w:rPr>
          <w:sz w:val="28"/>
          <w:szCs w:val="28"/>
        </w:rPr>
        <w:t>н</w:t>
      </w:r>
      <w:r w:rsidRPr="00E700F1">
        <w:rPr>
          <w:sz w:val="28"/>
          <w:szCs w:val="28"/>
        </w:rPr>
        <w:t xml:space="preserve">ести </w:t>
      </w:r>
      <w:r w:rsidR="004A7E0D" w:rsidRPr="00E700F1">
        <w:rPr>
          <w:sz w:val="28"/>
          <w:szCs w:val="28"/>
        </w:rPr>
        <w:t>в решение от 20.11.2018г. № 44-143 «О налоге на имущество физических лиц»</w:t>
      </w:r>
      <w:r w:rsidR="00A10E7C" w:rsidRPr="00A10E7C">
        <w:rPr>
          <w:sz w:val="28"/>
          <w:szCs w:val="28"/>
        </w:rPr>
        <w:t xml:space="preserve"> </w:t>
      </w:r>
      <w:r w:rsidR="00A10E7C">
        <w:rPr>
          <w:sz w:val="28"/>
          <w:szCs w:val="28"/>
        </w:rPr>
        <w:t>(в ред. от 14.05.2019г. № 49-157)</w:t>
      </w:r>
      <w:r w:rsidR="004A7E0D" w:rsidRPr="00E700F1">
        <w:rPr>
          <w:sz w:val="28"/>
          <w:szCs w:val="28"/>
        </w:rPr>
        <w:t xml:space="preserve"> следующие </w:t>
      </w:r>
      <w:bookmarkStart w:id="0" w:name="_GoBack"/>
      <w:r w:rsidR="004A7E0D" w:rsidRPr="00E700F1">
        <w:rPr>
          <w:sz w:val="28"/>
          <w:szCs w:val="28"/>
        </w:rPr>
        <w:t>изменения и дополнения:</w:t>
      </w:r>
    </w:p>
    <w:bookmarkEnd w:id="0"/>
    <w:p w:rsidR="004A7E0D" w:rsidRDefault="00AF4C96" w:rsidP="00267EB3">
      <w:pPr>
        <w:pStyle w:val="a3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 w:rsidRPr="00555746">
        <w:rPr>
          <w:sz w:val="28"/>
          <w:szCs w:val="28"/>
        </w:rPr>
        <w:t xml:space="preserve">В преамбуле решения </w:t>
      </w:r>
      <w:r w:rsidR="00555746" w:rsidRPr="00555746">
        <w:rPr>
          <w:sz w:val="28"/>
          <w:szCs w:val="28"/>
        </w:rPr>
        <w:t>слова «О единой дате начала применения на территории Красноярского края порядка определения налоговой базы исходя из кадастровой стоимости объектов налогообложения» заменить словами «Об установлении единой дат</w:t>
      </w:r>
      <w:r w:rsidR="00794B30">
        <w:rPr>
          <w:sz w:val="28"/>
          <w:szCs w:val="28"/>
        </w:rPr>
        <w:t>ы</w:t>
      </w:r>
      <w:r w:rsidR="00555746" w:rsidRPr="00555746">
        <w:rPr>
          <w:sz w:val="28"/>
          <w:szCs w:val="28"/>
        </w:rPr>
        <w:t xml:space="preserve">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налогообложения»;</w:t>
      </w:r>
    </w:p>
    <w:p w:rsidR="00555746" w:rsidRDefault="00555746" w:rsidP="00267EB3">
      <w:pPr>
        <w:pStyle w:val="a3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Пункт 2 решения отменить;</w:t>
      </w:r>
    </w:p>
    <w:p w:rsidR="00555746" w:rsidRDefault="00AD7660" w:rsidP="00267EB3">
      <w:pPr>
        <w:pStyle w:val="a3"/>
        <w:numPr>
          <w:ilvl w:val="1"/>
          <w:numId w:val="3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1.2. таблицы </w:t>
      </w:r>
      <w:r w:rsidR="00D26860">
        <w:rPr>
          <w:sz w:val="28"/>
          <w:szCs w:val="28"/>
        </w:rPr>
        <w:t>пункта 3</w:t>
      </w:r>
      <w:r>
        <w:rPr>
          <w:sz w:val="28"/>
          <w:szCs w:val="28"/>
        </w:rPr>
        <w:t xml:space="preserve"> слова «</w:t>
      </w:r>
      <w:r w:rsidRPr="00AD7660">
        <w:rPr>
          <w:sz w:val="28"/>
          <w:szCs w:val="28"/>
        </w:rPr>
        <w:t>Жило</w:t>
      </w:r>
      <w:r>
        <w:rPr>
          <w:sz w:val="28"/>
          <w:szCs w:val="28"/>
        </w:rPr>
        <w:t>е помещение (квартира, комната)</w:t>
      </w:r>
      <w:r w:rsidR="00FB243D">
        <w:rPr>
          <w:sz w:val="28"/>
          <w:szCs w:val="28"/>
        </w:rPr>
        <w:t>;</w:t>
      </w:r>
      <w:r>
        <w:rPr>
          <w:sz w:val="28"/>
          <w:szCs w:val="28"/>
        </w:rPr>
        <w:t>» заменить словами «Квартира (часть квартиры), комнат</w:t>
      </w:r>
      <w:r w:rsidR="005A5817">
        <w:rPr>
          <w:sz w:val="28"/>
          <w:szCs w:val="28"/>
        </w:rPr>
        <w:t>а</w:t>
      </w:r>
      <w:r w:rsidR="00FB243D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AD7660" w:rsidRDefault="00FB243D" w:rsidP="00267EB3">
      <w:pPr>
        <w:pStyle w:val="a3"/>
        <w:numPr>
          <w:ilvl w:val="1"/>
          <w:numId w:val="3"/>
        </w:numPr>
        <w:ind w:left="142" w:firstLine="284"/>
        <w:jc w:val="both"/>
        <w:rPr>
          <w:sz w:val="28"/>
          <w:szCs w:val="28"/>
        </w:rPr>
      </w:pPr>
      <w:r w:rsidRPr="00FB243D">
        <w:rPr>
          <w:sz w:val="28"/>
          <w:szCs w:val="28"/>
        </w:rPr>
        <w:t xml:space="preserve">В строке 1.4. </w:t>
      </w:r>
      <w:r>
        <w:rPr>
          <w:sz w:val="28"/>
          <w:szCs w:val="28"/>
        </w:rPr>
        <w:t xml:space="preserve">таблицы </w:t>
      </w:r>
      <w:r w:rsidR="00D26860">
        <w:rPr>
          <w:sz w:val="28"/>
          <w:szCs w:val="28"/>
        </w:rPr>
        <w:t xml:space="preserve">пункта 3 </w:t>
      </w:r>
      <w:r>
        <w:rPr>
          <w:sz w:val="28"/>
          <w:szCs w:val="28"/>
        </w:rPr>
        <w:t>слова</w:t>
      </w:r>
      <w:r w:rsidRPr="00FB243D">
        <w:rPr>
          <w:sz w:val="28"/>
          <w:szCs w:val="28"/>
        </w:rPr>
        <w:t xml:space="preserve"> «Единый недвижимый комплекс, в состав которого входит хотя бы одно жилое помещение (жилой дом)</w:t>
      </w:r>
      <w:proofErr w:type="gramStart"/>
      <w:r w:rsidRPr="00FB243D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</w:t>
      </w:r>
      <w:r w:rsidRPr="00FB243D">
        <w:rPr>
          <w:sz w:val="28"/>
          <w:szCs w:val="28"/>
        </w:rPr>
        <w:t xml:space="preserve">Единый недвижимый комплекс, в состав которого входит хотя бы </w:t>
      </w:r>
      <w:r>
        <w:rPr>
          <w:sz w:val="28"/>
          <w:szCs w:val="28"/>
        </w:rPr>
        <w:t>один жилой дом</w:t>
      </w:r>
      <w:r w:rsidRPr="00FB243D">
        <w:rPr>
          <w:sz w:val="28"/>
          <w:szCs w:val="28"/>
        </w:rPr>
        <w:t>;»</w:t>
      </w:r>
    </w:p>
    <w:p w:rsidR="00FB243D" w:rsidRPr="00D26860" w:rsidRDefault="00FB243D" w:rsidP="00267EB3">
      <w:pPr>
        <w:pStyle w:val="a3"/>
        <w:numPr>
          <w:ilvl w:val="1"/>
          <w:numId w:val="3"/>
        </w:numPr>
        <w:ind w:left="142" w:firstLine="284"/>
        <w:jc w:val="both"/>
        <w:rPr>
          <w:sz w:val="28"/>
          <w:szCs w:val="28"/>
        </w:rPr>
      </w:pPr>
      <w:r w:rsidRPr="00D26860">
        <w:rPr>
          <w:sz w:val="28"/>
          <w:szCs w:val="28"/>
        </w:rPr>
        <w:t xml:space="preserve">В строке 1.5. таблицы </w:t>
      </w:r>
      <w:r w:rsidR="00D26860">
        <w:rPr>
          <w:sz w:val="28"/>
          <w:szCs w:val="28"/>
        </w:rPr>
        <w:t xml:space="preserve">пункта 3 </w:t>
      </w:r>
      <w:r w:rsidRPr="00D26860">
        <w:rPr>
          <w:sz w:val="28"/>
          <w:szCs w:val="28"/>
        </w:rPr>
        <w:t>после слов «Гараж, м</w:t>
      </w:r>
      <w:r w:rsidR="00D26860" w:rsidRPr="00D26860">
        <w:rPr>
          <w:sz w:val="28"/>
          <w:szCs w:val="28"/>
        </w:rPr>
        <w:t>ашино-место» дополнить словами «</w:t>
      </w:r>
      <w:r w:rsidR="00D26860" w:rsidRPr="00D26860">
        <w:rPr>
          <w:rFonts w:eastAsiaTheme="minorHAnsi"/>
          <w:sz w:val="28"/>
          <w:szCs w:val="28"/>
          <w:lang w:eastAsia="en-US"/>
        </w:rPr>
        <w:t xml:space="preserve">в том числе расположенных в объектах налогообложения, указанных в </w:t>
      </w:r>
      <w:hyperlink r:id="rId9" w:history="1">
        <w:r w:rsidR="00D26860" w:rsidRPr="00D26860">
          <w:rPr>
            <w:rFonts w:eastAsiaTheme="minorHAnsi"/>
            <w:sz w:val="28"/>
            <w:szCs w:val="28"/>
            <w:lang w:eastAsia="en-US"/>
          </w:rPr>
          <w:t>подпункте 2</w:t>
        </w:r>
      </w:hyperlink>
      <w:r w:rsidR="00D26860" w:rsidRPr="00D26860">
        <w:rPr>
          <w:rFonts w:eastAsiaTheme="minorHAnsi"/>
          <w:sz w:val="28"/>
          <w:szCs w:val="28"/>
          <w:lang w:eastAsia="en-US"/>
        </w:rPr>
        <w:t xml:space="preserve"> пункта 2 статьи 406 Налогового Кодекса РФ»;</w:t>
      </w:r>
    </w:p>
    <w:p w:rsidR="00D26860" w:rsidRDefault="00D26860" w:rsidP="00267EB3">
      <w:pPr>
        <w:pStyle w:val="a3"/>
        <w:numPr>
          <w:ilvl w:val="1"/>
          <w:numId w:val="3"/>
        </w:numPr>
        <w:ind w:left="142" w:firstLine="284"/>
        <w:jc w:val="both"/>
        <w:rPr>
          <w:sz w:val="28"/>
          <w:szCs w:val="28"/>
        </w:rPr>
      </w:pPr>
      <w:r w:rsidRPr="00D26860">
        <w:rPr>
          <w:sz w:val="28"/>
          <w:szCs w:val="28"/>
        </w:rPr>
        <w:t>В строке 1.</w:t>
      </w:r>
      <w:r>
        <w:rPr>
          <w:sz w:val="28"/>
          <w:szCs w:val="28"/>
        </w:rPr>
        <w:t>6</w:t>
      </w:r>
      <w:r w:rsidR="00A10E7C">
        <w:rPr>
          <w:sz w:val="28"/>
          <w:szCs w:val="28"/>
        </w:rPr>
        <w:t xml:space="preserve">. </w:t>
      </w:r>
      <w:r w:rsidRPr="00D26860">
        <w:rPr>
          <w:sz w:val="28"/>
          <w:szCs w:val="28"/>
        </w:rPr>
        <w:t xml:space="preserve"> таблицы </w:t>
      </w:r>
      <w:r>
        <w:rPr>
          <w:sz w:val="28"/>
          <w:szCs w:val="28"/>
        </w:rPr>
        <w:t>пункта 3 слова «</w:t>
      </w:r>
      <w:r w:rsidR="00794B30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предоставленном</w:t>
      </w:r>
      <w:proofErr w:type="gramEnd"/>
      <w:r>
        <w:rPr>
          <w:sz w:val="28"/>
          <w:szCs w:val="28"/>
        </w:rPr>
        <w:t>» и «</w:t>
      </w:r>
      <w:r w:rsidR="00794B30">
        <w:rPr>
          <w:sz w:val="28"/>
          <w:szCs w:val="28"/>
        </w:rPr>
        <w:t xml:space="preserve">, </w:t>
      </w:r>
      <w:r>
        <w:rPr>
          <w:sz w:val="28"/>
          <w:szCs w:val="28"/>
        </w:rPr>
        <w:t>дачного» исключить;</w:t>
      </w:r>
    </w:p>
    <w:p w:rsidR="00A10E7C" w:rsidRPr="00A10E7C" w:rsidRDefault="00A10E7C" w:rsidP="00267EB3">
      <w:pPr>
        <w:pStyle w:val="a3"/>
        <w:numPr>
          <w:ilvl w:val="1"/>
          <w:numId w:val="3"/>
        </w:numPr>
        <w:ind w:left="142" w:firstLine="284"/>
        <w:jc w:val="both"/>
        <w:rPr>
          <w:sz w:val="28"/>
          <w:szCs w:val="28"/>
        </w:rPr>
      </w:pPr>
      <w:r w:rsidRPr="00A10E7C">
        <w:rPr>
          <w:sz w:val="28"/>
          <w:szCs w:val="28"/>
        </w:rPr>
        <w:t xml:space="preserve">Строку 2. </w:t>
      </w:r>
      <w:r w:rsidR="00D26860" w:rsidRPr="00A10E7C">
        <w:rPr>
          <w:sz w:val="28"/>
          <w:szCs w:val="28"/>
        </w:rPr>
        <w:t xml:space="preserve"> таблицы пункта 3</w:t>
      </w:r>
      <w:r w:rsidRPr="00A10E7C">
        <w:rPr>
          <w:sz w:val="28"/>
          <w:szCs w:val="28"/>
        </w:rPr>
        <w:t xml:space="preserve"> дополнить словами «</w:t>
      </w:r>
      <w:r w:rsidRPr="00A10E7C">
        <w:rPr>
          <w:rFonts w:eastAsiaTheme="minorHAnsi"/>
          <w:sz w:val="28"/>
          <w:szCs w:val="28"/>
          <w:lang w:eastAsia="en-US"/>
        </w:rPr>
        <w:t xml:space="preserve">а также объект налогообложения, включенный в перечень, определяемый в соответствии с </w:t>
      </w:r>
      <w:hyperlink r:id="rId10" w:history="1">
        <w:r w:rsidRPr="00A10E7C">
          <w:rPr>
            <w:rFonts w:eastAsiaTheme="minorHAnsi"/>
            <w:sz w:val="28"/>
            <w:szCs w:val="28"/>
            <w:lang w:eastAsia="en-US"/>
          </w:rPr>
          <w:t>пунктом 7 статьи 378.2</w:t>
        </w:r>
      </w:hyperlink>
      <w:r w:rsidRPr="00A10E7C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в </w:t>
      </w:r>
      <w:r w:rsidRPr="00A10E7C">
        <w:rPr>
          <w:rFonts w:eastAsiaTheme="minorHAnsi"/>
          <w:sz w:val="28"/>
          <w:szCs w:val="28"/>
          <w:lang w:eastAsia="en-US"/>
        </w:rPr>
        <w:lastRenderedPageBreak/>
        <w:t xml:space="preserve">отношении объектов налогообложения, предусмотренных </w:t>
      </w:r>
      <w:hyperlink r:id="rId11" w:history="1">
        <w:r w:rsidRPr="00A10E7C">
          <w:rPr>
            <w:rFonts w:eastAsiaTheme="minorHAnsi"/>
            <w:sz w:val="28"/>
            <w:szCs w:val="28"/>
            <w:lang w:eastAsia="en-US"/>
          </w:rPr>
          <w:t>абзацем вторым пункта 10 статьи 378.2</w:t>
        </w:r>
      </w:hyperlink>
      <w:r w:rsidRPr="00A10E7C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Федерации»;</w:t>
      </w:r>
    </w:p>
    <w:p w:rsidR="00E700F1" w:rsidRPr="00A10E7C" w:rsidRDefault="00E700F1" w:rsidP="00267EB3">
      <w:pPr>
        <w:pStyle w:val="a3"/>
        <w:numPr>
          <w:ilvl w:val="1"/>
          <w:numId w:val="3"/>
        </w:numPr>
        <w:ind w:left="142" w:firstLine="426"/>
        <w:jc w:val="both"/>
        <w:rPr>
          <w:sz w:val="28"/>
          <w:szCs w:val="28"/>
        </w:rPr>
      </w:pPr>
      <w:r w:rsidRPr="00A10E7C">
        <w:rPr>
          <w:sz w:val="28"/>
          <w:szCs w:val="28"/>
        </w:rPr>
        <w:t xml:space="preserve"> </w:t>
      </w:r>
      <w:hyperlink r:id="rId12" w:history="1">
        <w:r w:rsidRPr="00A10E7C">
          <w:rPr>
            <w:rFonts w:eastAsiaTheme="minorHAnsi"/>
            <w:sz w:val="28"/>
            <w:szCs w:val="28"/>
            <w:lang w:eastAsia="en-US"/>
          </w:rPr>
          <w:t>Пункт 6</w:t>
        </w:r>
      </w:hyperlink>
      <w:r w:rsidRPr="00A10E7C"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 «В отношении налоговых периодов по налогу на имущество физических лиц, истекших до 1 января 2019 года, применяются положения </w:t>
      </w:r>
      <w:hyperlink r:id="rId13" w:history="1">
        <w:r w:rsidRPr="00A10E7C">
          <w:rPr>
            <w:rFonts w:eastAsiaTheme="minorHAnsi"/>
            <w:sz w:val="28"/>
            <w:szCs w:val="28"/>
            <w:lang w:eastAsia="en-US"/>
          </w:rPr>
          <w:t>Решения</w:t>
        </w:r>
      </w:hyperlink>
      <w:r w:rsidRPr="00A10E7C"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 от 18.11.2014г. № 57-334 «О налоге на имущество физических лиц», действующего до момента вступления в силу настоящего Решения</w:t>
      </w:r>
      <w:proofErr w:type="gramStart"/>
      <w:r w:rsidRPr="00A10E7C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18E1" w:rsidRPr="00A10E7C" w:rsidRDefault="00A10E7C" w:rsidP="00267EB3">
      <w:pPr>
        <w:ind w:firstLine="426"/>
        <w:jc w:val="both"/>
        <w:rPr>
          <w:sz w:val="28"/>
          <w:szCs w:val="28"/>
        </w:rPr>
      </w:pPr>
      <w:r w:rsidRPr="00A10E7C">
        <w:rPr>
          <w:sz w:val="28"/>
          <w:szCs w:val="28"/>
        </w:rPr>
        <w:t>2</w:t>
      </w:r>
      <w:r w:rsidR="00E718E1" w:rsidRPr="00A10E7C">
        <w:rPr>
          <w:sz w:val="28"/>
          <w:szCs w:val="28"/>
        </w:rPr>
        <w:t xml:space="preserve">. </w:t>
      </w:r>
      <w:proofErr w:type="gramStart"/>
      <w:r w:rsidR="00E718E1" w:rsidRPr="00A10E7C">
        <w:rPr>
          <w:sz w:val="28"/>
          <w:szCs w:val="28"/>
        </w:rPr>
        <w:t>Контроль за</w:t>
      </w:r>
      <w:proofErr w:type="gramEnd"/>
      <w:r w:rsidR="00E718E1" w:rsidRPr="00A10E7C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</w:t>
      </w:r>
      <w:r w:rsidR="004E1703" w:rsidRPr="00A10E7C">
        <w:rPr>
          <w:sz w:val="28"/>
          <w:szCs w:val="28"/>
        </w:rPr>
        <w:t xml:space="preserve">Т.Ю. </w:t>
      </w:r>
      <w:r w:rsidR="00E718E1" w:rsidRPr="00A10E7C">
        <w:rPr>
          <w:sz w:val="28"/>
          <w:szCs w:val="28"/>
        </w:rPr>
        <w:t>Ботвинкина).</w:t>
      </w:r>
    </w:p>
    <w:p w:rsidR="00E718E1" w:rsidRDefault="00794B30" w:rsidP="00267EB3">
      <w:pPr>
        <w:pStyle w:val="admpr-"/>
        <w:ind w:firstLine="426"/>
        <w:rPr>
          <w:lang w:bidi="ru-RU"/>
        </w:rPr>
      </w:pPr>
      <w:r>
        <w:t>3</w:t>
      </w:r>
      <w:r w:rsidR="00E718E1" w:rsidRPr="00A10E7C">
        <w:t xml:space="preserve">.  Решение вступает в силу по истечении одного месяца со дня его официального опубликования в </w:t>
      </w:r>
      <w:r w:rsidR="00315B51" w:rsidRPr="004D67D6">
        <w:t>еженедельной газете «Огни Сибири»</w:t>
      </w:r>
      <w:r w:rsidR="00E718E1" w:rsidRPr="00A10E7C">
        <w:t xml:space="preserve">, и не ранее 1-го числа очередного налогового периода по налогу на имущество физических лиц, и подлежит размещению </w:t>
      </w:r>
      <w:r w:rsidR="00E718E1" w:rsidRPr="00A10E7C">
        <w:rPr>
          <w:lang w:bidi="ru-RU"/>
        </w:rPr>
        <w:t>на официальном сайте муниципального образования города Шарыпово Красноярского края (</w:t>
      </w:r>
      <w:hyperlink r:id="rId14" w:history="1">
        <w:r w:rsidR="00267EB3" w:rsidRPr="00A3172E">
          <w:rPr>
            <w:rStyle w:val="aa"/>
            <w:lang w:bidi="ru-RU"/>
          </w:rPr>
          <w:t>www.gorodsharypovo.ru</w:t>
        </w:r>
      </w:hyperlink>
      <w:r w:rsidR="00E718E1" w:rsidRPr="00A10E7C">
        <w:rPr>
          <w:lang w:bidi="ru-RU"/>
        </w:rPr>
        <w:t>).</w:t>
      </w:r>
    </w:p>
    <w:p w:rsidR="00267EB3" w:rsidRPr="00A10E7C" w:rsidRDefault="00267EB3" w:rsidP="00267EB3">
      <w:pPr>
        <w:pStyle w:val="admpr-"/>
        <w:ind w:firstLine="426"/>
        <w:rPr>
          <w:bCs/>
        </w:rPr>
      </w:pPr>
    </w:p>
    <w:p w:rsidR="00E718E1" w:rsidRPr="00A10E7C" w:rsidRDefault="00E718E1" w:rsidP="004E1703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718E1" w:rsidRPr="00A10E7C" w:rsidTr="006F083B">
        <w:tc>
          <w:tcPr>
            <w:tcW w:w="4672" w:type="dxa"/>
          </w:tcPr>
          <w:p w:rsidR="00E718E1" w:rsidRPr="00A10E7C" w:rsidRDefault="00E718E1" w:rsidP="004E1703">
            <w:pPr>
              <w:rPr>
                <w:sz w:val="28"/>
                <w:szCs w:val="28"/>
              </w:rPr>
            </w:pPr>
            <w:r w:rsidRPr="00A10E7C">
              <w:rPr>
                <w:sz w:val="28"/>
                <w:szCs w:val="28"/>
              </w:rPr>
              <w:t>Председатель Шарыповского городского Совета депутатов</w:t>
            </w:r>
          </w:p>
          <w:p w:rsidR="00E718E1" w:rsidRPr="00A10E7C" w:rsidRDefault="00E718E1" w:rsidP="004E1703">
            <w:pPr>
              <w:jc w:val="both"/>
              <w:rPr>
                <w:sz w:val="28"/>
                <w:szCs w:val="28"/>
              </w:rPr>
            </w:pPr>
            <w:r w:rsidRPr="00A10E7C">
              <w:rPr>
                <w:sz w:val="28"/>
                <w:szCs w:val="28"/>
              </w:rPr>
              <w:t xml:space="preserve">_________________ А.П. Асанова </w:t>
            </w:r>
          </w:p>
        </w:tc>
        <w:tc>
          <w:tcPr>
            <w:tcW w:w="4673" w:type="dxa"/>
          </w:tcPr>
          <w:p w:rsidR="00377DBF" w:rsidRDefault="00377DBF" w:rsidP="004E17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E718E1" w:rsidRPr="00A10E7C" w:rsidRDefault="00E718E1" w:rsidP="004E1703">
            <w:pPr>
              <w:jc w:val="both"/>
              <w:rPr>
                <w:sz w:val="28"/>
                <w:szCs w:val="28"/>
              </w:rPr>
            </w:pPr>
            <w:r w:rsidRPr="00A10E7C">
              <w:rPr>
                <w:sz w:val="28"/>
                <w:szCs w:val="28"/>
              </w:rPr>
              <w:t>Глав</w:t>
            </w:r>
            <w:r w:rsidR="00377DBF">
              <w:rPr>
                <w:sz w:val="28"/>
                <w:szCs w:val="28"/>
              </w:rPr>
              <w:t>ы</w:t>
            </w:r>
            <w:r w:rsidRPr="00A10E7C">
              <w:rPr>
                <w:sz w:val="28"/>
                <w:szCs w:val="28"/>
              </w:rPr>
              <w:t xml:space="preserve"> города Шарыпово</w:t>
            </w:r>
          </w:p>
          <w:p w:rsidR="00E718E1" w:rsidRPr="00A10E7C" w:rsidRDefault="00E718E1" w:rsidP="004E1703">
            <w:pPr>
              <w:jc w:val="both"/>
              <w:rPr>
                <w:sz w:val="28"/>
                <w:szCs w:val="28"/>
              </w:rPr>
            </w:pPr>
            <w:r w:rsidRPr="00A10E7C">
              <w:rPr>
                <w:sz w:val="28"/>
                <w:szCs w:val="28"/>
              </w:rPr>
              <w:t xml:space="preserve">___________ </w:t>
            </w:r>
            <w:r w:rsidR="00377DBF">
              <w:rPr>
                <w:sz w:val="28"/>
                <w:szCs w:val="28"/>
              </w:rPr>
              <w:t>Д.Е. Гудков</w:t>
            </w:r>
            <w:r w:rsidRPr="00A10E7C">
              <w:rPr>
                <w:sz w:val="28"/>
                <w:szCs w:val="28"/>
              </w:rPr>
              <w:t xml:space="preserve"> </w:t>
            </w:r>
          </w:p>
          <w:p w:rsidR="00E718E1" w:rsidRPr="00A10E7C" w:rsidRDefault="00E718E1" w:rsidP="004E1703">
            <w:pPr>
              <w:jc w:val="both"/>
              <w:rPr>
                <w:sz w:val="28"/>
                <w:szCs w:val="28"/>
              </w:rPr>
            </w:pPr>
          </w:p>
        </w:tc>
      </w:tr>
    </w:tbl>
    <w:p w:rsidR="00E718E1" w:rsidRPr="00676950" w:rsidRDefault="00E718E1" w:rsidP="004E1703">
      <w:pPr>
        <w:ind w:firstLine="708"/>
        <w:jc w:val="both"/>
        <w:rPr>
          <w:rFonts w:ascii="Arial" w:hAnsi="Arial" w:cs="Arial"/>
        </w:rPr>
      </w:pPr>
    </w:p>
    <w:p w:rsidR="00C63341" w:rsidRPr="00676950" w:rsidRDefault="00C63341" w:rsidP="004E1703">
      <w:pPr>
        <w:rPr>
          <w:rFonts w:ascii="Arial" w:hAnsi="Arial" w:cs="Arial"/>
        </w:rPr>
      </w:pPr>
    </w:p>
    <w:sectPr w:rsidR="00C63341" w:rsidRPr="00676950" w:rsidSect="0067695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B06" w:rsidRDefault="00704B06" w:rsidP="00E718E1">
      <w:r>
        <w:separator/>
      </w:r>
    </w:p>
  </w:endnote>
  <w:endnote w:type="continuationSeparator" w:id="0">
    <w:p w:rsidR="00704B06" w:rsidRDefault="00704B06" w:rsidP="00E7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B06" w:rsidRDefault="00704B06" w:rsidP="00E718E1">
      <w:r>
        <w:separator/>
      </w:r>
    </w:p>
  </w:footnote>
  <w:footnote w:type="continuationSeparator" w:id="0">
    <w:p w:rsidR="00704B06" w:rsidRDefault="00704B06" w:rsidP="00E71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B17"/>
    <w:multiLevelType w:val="multilevel"/>
    <w:tmpl w:val="4D1474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13BF33F5"/>
    <w:multiLevelType w:val="hybridMultilevel"/>
    <w:tmpl w:val="754E9C0C"/>
    <w:lvl w:ilvl="0" w:tplc="AB8204E8">
      <w:start w:val="1"/>
      <w:numFmt w:val="decimal"/>
      <w:lvlText w:val="4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3E7437E9"/>
    <w:multiLevelType w:val="hybridMultilevel"/>
    <w:tmpl w:val="8B189F4E"/>
    <w:lvl w:ilvl="0" w:tplc="34A8A1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650993"/>
    <w:multiLevelType w:val="multilevel"/>
    <w:tmpl w:val="4D1474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8E1"/>
    <w:rsid w:val="00063C09"/>
    <w:rsid w:val="000906D6"/>
    <w:rsid w:val="00162A7F"/>
    <w:rsid w:val="00267EB3"/>
    <w:rsid w:val="0028630F"/>
    <w:rsid w:val="00315B51"/>
    <w:rsid w:val="003442EA"/>
    <w:rsid w:val="00377DBF"/>
    <w:rsid w:val="003C7B2A"/>
    <w:rsid w:val="003F0CF1"/>
    <w:rsid w:val="004422DF"/>
    <w:rsid w:val="004736C5"/>
    <w:rsid w:val="004A0C21"/>
    <w:rsid w:val="004A6618"/>
    <w:rsid w:val="004A7E0D"/>
    <w:rsid w:val="004C0987"/>
    <w:rsid w:val="004E1703"/>
    <w:rsid w:val="004F3EEE"/>
    <w:rsid w:val="00555746"/>
    <w:rsid w:val="005A5817"/>
    <w:rsid w:val="00676950"/>
    <w:rsid w:val="00681F50"/>
    <w:rsid w:val="006A723A"/>
    <w:rsid w:val="006F2F08"/>
    <w:rsid w:val="00704B06"/>
    <w:rsid w:val="00794B30"/>
    <w:rsid w:val="007A7503"/>
    <w:rsid w:val="007B15BD"/>
    <w:rsid w:val="0080703A"/>
    <w:rsid w:val="0087612F"/>
    <w:rsid w:val="008E7520"/>
    <w:rsid w:val="00954DFD"/>
    <w:rsid w:val="009C1708"/>
    <w:rsid w:val="00A10E7C"/>
    <w:rsid w:val="00A266C6"/>
    <w:rsid w:val="00AD7660"/>
    <w:rsid w:val="00AF4C96"/>
    <w:rsid w:val="00B2749C"/>
    <w:rsid w:val="00B35DB8"/>
    <w:rsid w:val="00B46954"/>
    <w:rsid w:val="00BA1B19"/>
    <w:rsid w:val="00C1302B"/>
    <w:rsid w:val="00C556BE"/>
    <w:rsid w:val="00C63341"/>
    <w:rsid w:val="00C73126"/>
    <w:rsid w:val="00CA26B6"/>
    <w:rsid w:val="00D26860"/>
    <w:rsid w:val="00E0250F"/>
    <w:rsid w:val="00E0740C"/>
    <w:rsid w:val="00E07722"/>
    <w:rsid w:val="00E27118"/>
    <w:rsid w:val="00E700F1"/>
    <w:rsid w:val="00E718E1"/>
    <w:rsid w:val="00F36199"/>
    <w:rsid w:val="00F615FA"/>
    <w:rsid w:val="00F63F77"/>
    <w:rsid w:val="00FB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E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18E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18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8E1"/>
    <w:pPr>
      <w:ind w:left="720"/>
      <w:contextualSpacing/>
    </w:pPr>
  </w:style>
  <w:style w:type="table" w:styleId="a4">
    <w:name w:val="Table Grid"/>
    <w:basedOn w:val="a1"/>
    <w:uiPriority w:val="59"/>
    <w:rsid w:val="00E718E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718E1"/>
    <w:pPr>
      <w:widowControl w:val="0"/>
      <w:autoSpaceDE w:val="0"/>
      <w:autoSpaceDN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mpr-">
    <w:name w:val="adm_p_r-абзац"/>
    <w:autoRedefine/>
    <w:rsid w:val="00E718E1"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E718E1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718E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718E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E718E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A1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B1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67E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850AC2706D3E4BF08187D211BE8E573FAB47CE0972B72767A0C44010EFADE5EF7BB111DBFFD62F784A71097BB2C305879Bu3D8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65862" TargetMode="External"/><Relationship Id="rId12" Type="http://schemas.openxmlformats.org/officeDocument/2006/relationships/hyperlink" Target="consultantplus://offline/ref=850AC2706D3E4BF08187D211BE8E573FAB47CE0971BD2D63A6C04010EFADE5EF7BB111DBEDD677744A76177BBBD653D6DE646A7AFAE3D994DC5D33B0uED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7083DDC5E188490A1762E455E1EDC9EEDBDA641F8CE4BF9CE3CF7E42138C92443DB28660CBF9F62996D3D8AB7171E02EB01AE17D8B1FeBPD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7083DDC5E188490A1762E455E1EDC9EEDBDA641F8CE4BF9CE3CF7E42138C92443DB28E61C3F8FB7693C6C9F37C76F931B005FD7F8Ae1P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1E80D2059A1F555D45B8660DD5CF623AD070006B4C988C4179CE5BEF26BEEC48E410911CB6F915CB71AD7399AC2E158A22B96401DD7e4H9H" TargetMode="External"/><Relationship Id="rId1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Ксения Викторовна</dc:creator>
  <cp:lastModifiedBy>RePack by SPecialiST</cp:lastModifiedBy>
  <cp:revision>8</cp:revision>
  <cp:lastPrinted>2019-11-20T02:00:00Z</cp:lastPrinted>
  <dcterms:created xsi:type="dcterms:W3CDTF">2019-11-11T09:12:00Z</dcterms:created>
  <dcterms:modified xsi:type="dcterms:W3CDTF">2019-11-20T02:00:00Z</dcterms:modified>
</cp:coreProperties>
</file>