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25.06.2019                                                                                        № 138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 внесении изменений  и  дополнений   в  постановление Администрации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Города       Шарыпово     №  53      от     14.03.2019г.      «Об    утверждении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Административного       регламента      предоставления      муниципальной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услуги    «Утверждение   схемы    расположения      земельного      участка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или     земельных       участков     на     кадастровом    плане     территории» </w:t>
      </w:r>
    </w:p>
    <w:p>
      <w:pPr>
        <w:pStyle w:val="NoSpacing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6"/>
          <w:szCs w:val="26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345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Шарыпово </w:t>
      </w:r>
      <w:r>
        <w:rPr>
          <w:rFonts w:ascii="Times New Roman" w:hAnsi="Times New Roman"/>
          <w:bCs/>
          <w:sz w:val="26"/>
          <w:szCs w:val="26"/>
        </w:rPr>
        <w:t>№53 от 14.03.2019г. «Об утверждении Административного регламента предоставления муниципальной услуги «Утверждение схемы расположения земельного участка  или земельных участков на кадастровом плане территории»  далее – Административный регламент, следующие изменения и дополнения:</w:t>
      </w:r>
    </w:p>
    <w:p>
      <w:pPr>
        <w:pStyle w:val="NoSpacing"/>
        <w:numPr>
          <w:ilvl w:val="1"/>
          <w:numId w:val="1"/>
        </w:numPr>
        <w:ind w:left="0" w:firstLine="345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приложении к постановлению пункт 2.4 Административного регламента изложить в новой редакции: </w:t>
      </w:r>
      <w:r>
        <w:rPr>
          <w:rFonts w:ascii="Times New Roman" w:hAnsi="Times New Roman"/>
          <w:sz w:val="26"/>
          <w:szCs w:val="26"/>
        </w:rPr>
        <w:t>«Срок предоставления муниципальной услуги. Предоставление муниципальной услуги осуществляется в срок не более 18 рабочих дней со дня поступления в Отдел заявления и документов;</w:t>
      </w:r>
    </w:p>
    <w:p>
      <w:pPr>
        <w:pStyle w:val="NoSpacing"/>
        <w:numPr>
          <w:ilvl w:val="1"/>
          <w:numId w:val="1"/>
        </w:numPr>
        <w:ind w:left="0" w:firstLine="3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к постановлению в пункте 2.13 Административного регламента слова «не более 30 рабочих дней» заменить на слова «не более 18 рабочих дней»;</w:t>
      </w:r>
    </w:p>
    <w:p>
      <w:pPr>
        <w:pStyle w:val="NoSpacing"/>
        <w:numPr>
          <w:ilvl w:val="1"/>
          <w:numId w:val="1"/>
        </w:numPr>
        <w:ind w:left="0" w:firstLine="3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к постановлению в пункте 3.1.5 Административного регламента слова «не более 20 рабочих дней» заменить на слова «не более 12 рабочих дней»;</w:t>
      </w:r>
    </w:p>
    <w:p>
      <w:pPr>
        <w:pStyle w:val="NoSpacing"/>
        <w:numPr>
          <w:ilvl w:val="1"/>
          <w:numId w:val="1"/>
        </w:numPr>
        <w:ind w:left="0" w:firstLine="3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приложении к постановлению в пункте 3.1.6 Административного регламента слова «составляет 14 рабочих дней» заменить на слова «составляет 9 рабочих дней».</w:t>
      </w:r>
    </w:p>
    <w:p>
      <w:pPr>
        <w:pStyle w:val="NoSpacing"/>
        <w:numPr>
          <w:ilvl w:val="0"/>
          <w:numId w:val="1"/>
        </w:numPr>
        <w:ind w:left="0" w:firstLine="345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и.о. начальника отдела архитектуры и градостроительства Администрации города Шарыпово – главного архитектора  С.П. Коткова.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r>
        <w:rPr>
          <w:rFonts w:ascii="Times New Roman" w:hAnsi="Times New Roman"/>
          <w:sz w:val="26"/>
          <w:szCs w:val="26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4"/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Шарыпово </w:t>
        <w:tab/>
        <w:tab/>
        <w:tab/>
        <w:t xml:space="preserve">                                                  Н.А. Петровская</w:t>
      </w:r>
    </w:p>
    <w:p>
      <w:pPr>
        <w:pStyle w:val="NoSpacing"/>
        <w:jc w:val="center"/>
        <w:rPr>
          <w:rFonts w:ascii="Times New Roman" w:hAnsi="Times New Roman"/>
          <w:b/>
          <w:b/>
          <w:sz w:val="26"/>
          <w:szCs w:val="26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6"/>
        <w:b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sz w:val="26"/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b/>
      <w:sz w:val="26"/>
    </w:rPr>
  </w:style>
  <w:style w:type="character" w:styleId="ListLabel74">
    <w:name w:val="ListLabel 74"/>
    <w:qFormat/>
    <w:rPr>
      <w:rFonts w:ascii="Times New Roman" w:hAnsi="Times New Roman" w:cs="Times New Roman"/>
      <w:b/>
      <w:sz w:val="26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6"/>
      <w:szCs w:val="26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F953-1D98-4665-8D98-7A9DA55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LibreOffice/6.0.7.3$Linux_X86_64 LibreOffice_project/00m0$Build-3</Application>
  <Pages>1</Pages>
  <Words>287</Words>
  <Characters>2042</Characters>
  <CharactersWithSpaces>2546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2019-05-28T06:17:00Z</cp:lastPrinted>
  <dcterms:modified xsi:type="dcterms:W3CDTF">2019-06-27T17:18:15Z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