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 w:val="false"/>
          <w:i w:val="false"/>
          <w:sz w:val="28"/>
          <w:szCs w:val="28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i w:val="false"/>
          <w:color w:val="auto"/>
          <w:sz w:val="28"/>
          <w:szCs w:val="28"/>
        </w:rPr>
        <w:t>ПОСТАНОВЛЕНИЕ</w:t>
      </w:r>
    </w:p>
    <w:p>
      <w:pPr>
        <w:pStyle w:val="Normal"/>
        <w:ind w:left="993" w:right="180"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993" w:right="180"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07.06.2019</w:t>
        <w:tab/>
        <w:tab/>
        <w:tab/>
        <w:tab/>
        <w:tab/>
        <w:tab/>
        <w:tab/>
        <w:tab/>
        <w:t xml:space="preserve">                               № 123</w:t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претензионной работы с лицами, имеющими задолженность по арендной плате за пользование земельными участками,                         а также работы по взысканию задолженности  по арендной плате и пени                                за нарушение сроков внесения арендных платежей за пользование земельными участками, находящимися в муниципальной собственности                      или государственная собственность на которые не разграничена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1"/>
        <w:shd w:val="clear" w:color="auto" w:fill="auto"/>
        <w:tabs>
          <w:tab w:val="left" w:pos="709" w:leader="none"/>
        </w:tabs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i w:val="false"/>
        </w:rPr>
        <w:t>В</w:t>
      </w:r>
      <w:r>
        <w:rPr>
          <w:rFonts w:cs="Times New Roman" w:ascii="Times New Roman" w:hAnsi="Times New Roman"/>
          <w:i w:val="false"/>
        </w:rPr>
        <w:t xml:space="preserve"> соответствии с Федеральным </w:t>
      </w:r>
      <w:hyperlink r:id="rId2">
        <w:r>
          <w:rPr>
            <w:rStyle w:val="ListLabel4"/>
            <w:rFonts w:cs="Times New Roman" w:ascii="Times New Roman" w:hAnsi="Times New Roman"/>
            <w:i w:val="false"/>
          </w:rPr>
          <w:t>законом</w:t>
        </w:r>
      </w:hyperlink>
      <w:r>
        <w:rPr>
          <w:rFonts w:cs="Times New Roman" w:ascii="Times New Roman" w:hAnsi="Times New Roman"/>
          <w:i w:val="false"/>
        </w:rPr>
        <w:t xml:space="preserve"> от 06.10.2003 № 131-ФЗ                        «Об общих принципах организации местного самоуправления в Российской Федерации», Земельным кодексом Российской Федерации</w:t>
      </w:r>
      <w:r>
        <w:rPr>
          <w:rFonts w:cs="Times New Roman" w:ascii="Times New Roman" w:hAnsi="Times New Roman"/>
          <w:i w:val="false"/>
          <w:color w:val="000000"/>
          <w:lang w:bidi="ru-RU"/>
        </w:rPr>
        <w:t>, руководствуясь ст. 34 Устава города Шарыпово,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7485" cy="2286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5.55pt;height:18pt;mso-wrap-distance-left:9pt;mso-wrap-distance-right:9pt;mso-wrap-distance-top:0pt;mso-wrap-distance-bottom:0pt;margin-top:7.4pt;mso-position-vertical-relative:text;margin-left:-153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9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7pt;height:21.2pt;mso-wrap-distance-left:9pt;mso-wrap-distance-right:9pt;mso-wrap-distance-top:0pt;mso-wrap-distance-bottom:0pt;margin-top:14.5pt;mso-position-vertical-relative:text;margin-left:-171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ПОСТАНОВЛЯЮ: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1. </w:t>
      </w:r>
      <w:r>
        <w:rPr>
          <w:sz w:val="28"/>
          <w:szCs w:val="28"/>
        </w:rPr>
        <w:t>Утвердить Порядок претензионной работы с лицами, имеющими задолженность по арендной плате за пользование земельными участками,                                         а также работы по взысканию задолженности  по арендной плате и пени                                  за нарушение сроков внесения арендных платежей за пользование земельными участками, находящимися в муниципальной собственности или государственная собственность на которые не разграничена, согласно приложению к настоящему постановлению</w:t>
      </w:r>
      <w:r>
        <w:rPr>
          <w:b/>
          <w:sz w:val="28"/>
          <w:szCs w:val="28"/>
        </w:rPr>
        <w:t>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 Контроль за исполнением настоящего постановления возложить                                                 на О.Г. Андриянову – Руководителя КУМИ Администрации г. Шарыпово.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4"/>
        <w:gridCol w:w="4785"/>
      </w:tblGrid>
      <w:tr>
        <w:trPr/>
        <w:tc>
          <w:tcPr>
            <w:tcW w:w="4784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Шарыпово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07.06.2019 № 123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претензионной работы с лицами, имеющими задолженность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арендной плате за пользование земельными участками, а также работы по взысканию задолженности  по арендной плате и пени                                  за нарушение сроков внесения арендных платежей за пользование земельными участками, находящимися в муниципальной собственности или государственная собственность на которые не разграничена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Title"/>
        <w:tabs>
          <w:tab w:val="left" w:pos="4007" w:leader="none"/>
        </w:tabs>
        <w:jc w:val="center"/>
        <w:rPr/>
      </w:pPr>
      <w:r>
        <w:rPr/>
        <w:t xml:space="preserve">1. Общие положения </w:t>
      </w:r>
    </w:p>
    <w:p>
      <w:pPr>
        <w:pStyle w:val="ConsPlusTitle"/>
        <w:ind w:firstLine="709"/>
        <w:jc w:val="both"/>
        <w:rPr/>
      </w:pPr>
      <w:r>
        <w:rPr/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Настоящий Порядок (далее - Порядок) устанавливает условия работы с лицами, имеющими задолженность по арендной плате                                      за пользование земельными участками, а также работы по взысканию задолженности по арендной плате и пени за нарушение сроков внесения арендных платежей за пользование земельными участками, находящимися                                 в собственности муниципального образования «город Шарыпово Красноярского края» или государственная собственность на которые                                           не разграничена (далее - земельные участки).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Работу с задолженностью по арендной плате за пользование земельными участками осуществляет арендодатель - Комитет по управлению муниципальным имуществом и земельными отношениями Администрации города Шарыпово (далее - КУМИ Администрации г. Шарыпово).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/>
      </w:pPr>
      <w:r>
        <w:rPr/>
        <w:t>2. Определение размера арендной платы</w:t>
      </w:r>
    </w:p>
    <w:p>
      <w:pPr>
        <w:pStyle w:val="ConsPlusNormal"/>
        <w:suppressAutoHyphens w:val="false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Размер арендной платы за использование земельных участков юридическими и физическими лицами, в том числе являющимися индивидуальными предпринимателями, определяется в договоре аренды земельного участка в соответствии с действующим законодательством и муниципальными правовыми актами.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Арендная плата начисляется с момента подписания сторонами актов приема-передачи в аренду земельных участков.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>
        <w:rPr>
          <w:rFonts w:cs="Times New Roman" w:ascii="Times New Roman" w:hAnsi="Times New Roman"/>
          <w:sz w:val="28"/>
          <w:szCs w:val="28"/>
        </w:rPr>
        <w:t>2.3. За нарушение сроков внесения платы по договорам аренды земельных участков арендаторы уплачивают пени в размерах, определенных условиями договоров аренды земельных участков.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Неиспользование земельного участка после заключения договора аренды не является основанием для освобождения арендатора от уплаты арендной платы и/или для возврата суммы, уплаченной арендатором                            в качестве арендной платы по договору аренды земельного участка.</w:t>
      </w:r>
    </w:p>
    <w:p>
      <w:pPr>
        <w:pStyle w:val="ConsPlusTitle"/>
        <w:jc w:val="center"/>
        <w:rPr/>
      </w:pPr>
      <w:r>
        <w:rPr/>
        <w:t>3. Условия и сроки внесения арендной платы за земельные участки</w:t>
      </w:r>
    </w:p>
    <w:p>
      <w:pPr>
        <w:pStyle w:val="ConsPlusNormal"/>
        <w:suppressAutoHyphens w:val="false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Арендная плата вносится арендатором ежемесячно не позднее                      10-го числа месяца, за который вносится плата.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3.2. Днем уплаты арендной платы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считается день зачисления средств                    на счет, указанный в договоре аренды.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/>
      </w:pPr>
      <w:r>
        <w:rPr/>
        <w:t xml:space="preserve">4. Порядок взыскания задолженности по арендной плате                                  </w:t>
      </w:r>
    </w:p>
    <w:p>
      <w:pPr>
        <w:pStyle w:val="ConsPlusTitle"/>
        <w:ind w:firstLine="709"/>
        <w:jc w:val="both"/>
        <w:rPr/>
      </w:pPr>
      <w:r>
        <w:rPr/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Если иное не установлено договором аренды земельного участка, сумма арендной платы, не внесенная арендатором в сроки, установленные настоящим Порядком, является задолженностью арендатора.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 В случае несвоевременного исполнения обязанности по уплате арендной платы начисляется пеня, определяемая в соответствии                                      с заключенным договором аренды. 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подготовке проекта договора аренды в него включается условие                       об определении пени с учетом следующего: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пеня определяется в процентах от суммы задолженности за каждый календарный день просрочки, начиная со следующего дня после установленного настоящим Порядком срока платежа;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пеня начисляется по день погашения задолженности включительно.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Прекращение договора аренды не освобождает арендатора                    от обязанностей по уплате имеющейся задолженности по арендной плате                      и пени, предусмотренных договором аренды земельного участка.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Контроль за своевременностью внесения арендных платежей, учет и взыскание задолженности по арендной плате и начисленной пени осуществляются КУМИ Администрации г. Шарыпово.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Основными мерами взыскания задолженности являются: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направление арендатору требования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об оплате задолженности                             по договору аренды земельного участка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взыскание задолженности в судебном порядке.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Порядок претензионной работы.</w:t>
      </w:r>
    </w:p>
    <w:p>
      <w:pPr>
        <w:pStyle w:val="ConsPlusNormal"/>
        <w:suppressAutoHyphens w:val="fals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4.6.1. При выявлении нарушений обязательств по уплате арендной платы арендатору, по истечении трех месяцев со дня, следующего за днем, установленным для внесения арендной платы, КУМИ Администрации                           г. Шарыпово направляет </w:t>
      </w:r>
      <w:hyperlink w:anchor="P153">
        <w:r>
          <w:rPr>
            <w:rStyle w:val="ListLabel5"/>
            <w:rFonts w:cs="Times New Roman" w:ascii="Times New Roman" w:hAnsi="Times New Roman"/>
            <w:color w:val="000000" w:themeColor="text1"/>
            <w:sz w:val="28"/>
            <w:szCs w:val="28"/>
          </w:rPr>
          <w:t>требование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об оплате задолженности по договору аренды земельного участка (далее – требование), по</w:t>
      </w:r>
      <w:r>
        <w:rPr>
          <w:rFonts w:cs="Times New Roman" w:ascii="Times New Roman" w:hAnsi="Times New Roman"/>
          <w:sz w:val="28"/>
          <w:szCs w:val="28"/>
        </w:rPr>
        <w:t xml:space="preserve"> форме согласно приложению № 1 к настоящему Порядку.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Требование оформляется отдельно по каждому арендатору.                                       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4.6.2. В требовании указываются: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наименование арендатора;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номер договора аренды;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дата заключения договора аренды;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адрес земельного участка;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задолженность по арендной плате, пени;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срок для оплаты задолженности в добровольном порядке;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реквизиты для перечисления задолженности, пени.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Требование подготавливается специалистами земельного отдела и подписывается руководителем КУМИ Администрации г. Шарыпово                             либо лицом, его замещающим.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Требование направляется в адрес арендатора по почте.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неполучения арендатором требования, отправленного почтовым отправлением по последнему известному адресу и возврате его                                       в КУМИ Администрации г. Шарыпово арендатор признается уведомленным, а досудебный порядок соблюденным. 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4.6.3. При добровольном исполнении арендатором обязательств в срок, указанный в требовании, КУМИ Администрации г. Шарыпово прекращает претензионную работу.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 Порядок работы по взысканию задолженности.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4.7.1. В случае неисполнения арендатором обязательств,                                             в срок, установленный в требовании, осуществляется подготовка и направление в органы судебной власти Российской Федерации: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заявления о выдаче судебного приказа либо искового заявления                            о взыскании задолженности по договору аренды земельного участка                                и расчета суммы задолженности на основе следующих документов: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договора аренды со всеми приложениями и дополнениями;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помесячного расчета долга, пени;</w:t>
      </w:r>
    </w:p>
    <w:p>
      <w:pPr>
        <w:pStyle w:val="ConsPlusNormal"/>
        <w:suppressAutoHyphens w:val="fals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hyperlink w:anchor="P153">
        <w:r>
          <w:rPr>
            <w:rStyle w:val="ListLabel5"/>
            <w:rFonts w:cs="Times New Roman" w:ascii="Times New Roman" w:hAnsi="Times New Roman"/>
            <w:color w:val="000000" w:themeColor="text1"/>
            <w:sz w:val="28"/>
            <w:szCs w:val="28"/>
          </w:rPr>
          <w:t>требования</w:t>
        </w:r>
      </w:hyperlink>
      <w:r>
        <w:rPr/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об оплате задолженности по договору аренды земельного участка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4.7.2. При вынесении судом </w:t>
      </w:r>
      <w:r>
        <w:rPr>
          <w:rFonts w:eastAsia="Calibri" w:eastAsiaTheme="minorHAnsi"/>
          <w:sz w:val="28"/>
          <w:szCs w:val="28"/>
          <w:lang w:eastAsia="en-US"/>
        </w:rPr>
        <w:t>определения об отмене судебного приказа и неисполнении обязательств арендатором, КУМИ Администрации                                      г. Шарыпово обращается в суд в порядке искового производства.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4.7.3. В случае если до вынесения решения суда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арендатором</w:t>
      </w:r>
      <w:r>
        <w:rPr>
          <w:rFonts w:cs="Times New Roman" w:ascii="Times New Roman" w:hAnsi="Times New Roman"/>
          <w:sz w:val="28"/>
          <w:szCs w:val="28"/>
        </w:rPr>
        <w:t xml:space="preserve"> исполнены требования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об оплате задолженности, </w:t>
      </w:r>
      <w:r>
        <w:rPr>
          <w:rFonts w:cs="Times New Roman" w:ascii="Times New Roman" w:hAnsi="Times New Roman"/>
          <w:sz w:val="28"/>
          <w:szCs w:val="28"/>
        </w:rPr>
        <w:t>КУМИ Администрации                              г. Шарыпово в установленном порядке заявляет об отказе от иска.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4.7.4. При неисполнении вступивших в силу судебных актов                                  о взыскании в пользу КУМИ Администрации г. Шарыпово задолженности                         по арендной плате и пени за просрочку исполнения обязательства                               по внесению арендной платы, КУМИ Администрации г. Шарыпово обращается в </w:t>
      </w:r>
      <w:r>
        <w:rPr>
          <w:rFonts w:eastAsia="Calibri" w:eastAsiaTheme="minorHAnsi"/>
          <w:sz w:val="28"/>
          <w:szCs w:val="28"/>
          <w:lang w:eastAsia="en-US"/>
        </w:rPr>
        <w:t xml:space="preserve">территориальные органы Федеральной службы судебных приставов о принудительном исполнении. </w:t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 Порядку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4860" w:hanging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>
      <w:pPr>
        <w:pStyle w:val="Normal"/>
        <w:ind w:left="4860" w:hanging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>
      <w:pPr>
        <w:pStyle w:val="Normal"/>
        <w:ind w:left="4860" w:hanging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(Ф.И.О.)</w:t>
      </w:r>
    </w:p>
    <w:p>
      <w:pPr>
        <w:pStyle w:val="Normal"/>
        <w:ind w:left="4860" w:hanging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>
      <w:pPr>
        <w:pStyle w:val="Normal"/>
        <w:ind w:left="4860" w:hanging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>
      <w:pPr>
        <w:pStyle w:val="Normal"/>
        <w:ind w:left="4860" w:hanging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(Адрес)</w:t>
      </w:r>
    </w:p>
    <w:p>
      <w:pPr>
        <w:pStyle w:val="Normal"/>
        <w:ind w:left="48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8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8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Требование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 оплате задолженности по договору аренды земельного участка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Между Комитетом по управлению муниципальным имуществом и земельными отношениями Администрации города Шарыпово и </w:t>
      </w:r>
      <w:r>
        <w:rPr>
          <w:sz w:val="24"/>
          <w:szCs w:val="24"/>
          <w:u w:val="single"/>
        </w:rPr>
        <w:t xml:space="preserve">арендатором </w:t>
      </w:r>
      <w:r>
        <w:rPr>
          <w:sz w:val="24"/>
          <w:szCs w:val="24"/>
        </w:rPr>
        <w:t>__________________________________________ заключен договор аренды от __________ № _______ земельного участка, расположенного по адресу: __________________________________________________________________________.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 ____ договора аренды земельного участка, арендатор обязан уплачивать в размере и на условиях, установленных договором и изменениями к нему, арендную плату. Согласно п. ____ договора, за нарушение срока внесения арендной платы по договору, арендатор выплачивает арендодателю пени из расчета _____                               от размера невнесенной арендной платы за каждый календарный день просрочки.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реестре арендной платы по договору от _________________ № ________ числится задолженность, состоящая из долга по арендной плате по состоянию                               на _____________ в размере _________________ и пени в размере ______________.</w:t>
      </w:r>
    </w:p>
    <w:p>
      <w:pPr>
        <w:pStyle w:val="Normal"/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Всего долг арендатора составляет </w:t>
      </w:r>
      <w:r>
        <w:rPr>
          <w:sz w:val="24"/>
          <w:szCs w:val="24"/>
        </w:rPr>
        <w:t>_______________.</w:t>
      </w:r>
    </w:p>
    <w:p>
      <w:pPr>
        <w:pStyle w:val="Normal"/>
        <w:ind w:firstLine="708"/>
        <w:jc w:val="both"/>
        <w:rPr>
          <w:b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Комитет по управлению муниципальным имуществом и земельными отношениями администрации города Шарыпово предлагает Вам в 10-тидневный срок                            с момента получения данного требования погасить задолженность по арендной плате и внести пеню за просрочку платежей. Сумму необходимо перечислять на счет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невыполнения указанного требования, Комитет по управлению муниципальным имуществом и земельными отношениями Администрации города Шарыпово будет вынужден в судебном порядке взыскать задолженность с отнесением                          на Вас судебных расходов, а также инициировать в одностороннем порядке расторжение договора аренды в связи с нарушением Вами существенных условий договора.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-114300</wp:posOffset>
                </wp:positionH>
                <wp:positionV relativeFrom="paragraph">
                  <wp:posOffset>141605</wp:posOffset>
                </wp:positionV>
                <wp:extent cx="2907665" cy="10674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10674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Должность</w:t>
                            </w:r>
                          </w:p>
                          <w:p>
                            <w:pPr>
                              <w:pStyle w:val="Style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исполнитель</w:t>
                            </w:r>
                          </w:p>
                          <w:p>
                            <w:pPr>
                              <w:pStyle w:val="Style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  _____________</w:t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228.95pt;height:84.05pt;mso-wrap-distance-left:9pt;mso-wrap-distance-right:9pt;mso-wrap-distance-top:0pt;mso-wrap-distance-bottom:0pt;margin-top:11.15pt;mso-position-vertical-relative:text;margin-left:-9pt;mso-position-horizontal-relative:text">
                <v:textbox>
                  <w:txbxContent>
                    <w:p>
                      <w:pPr>
                        <w:pStyle w:val="Style2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Должность</w:t>
                      </w:r>
                    </w:p>
                    <w:p>
                      <w:pPr>
                        <w:pStyle w:val="Style2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исполнитель</w:t>
                      </w:r>
                    </w:p>
                    <w:p>
                      <w:pPr>
                        <w:pStyle w:val="Style2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  _____________</w:t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6972300</wp:posOffset>
                </wp:positionH>
                <wp:positionV relativeFrom="paragraph">
                  <wp:posOffset>28575</wp:posOffset>
                </wp:positionV>
                <wp:extent cx="1257300" cy="45720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М.А. Трункин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99pt;height:36pt;mso-wrap-distance-left:9pt;mso-wrap-distance-right:9pt;mso-wrap-distance-top:0pt;mso-wrap-distance-bottom:0pt;margin-top:2.25pt;mso-position-vertical-relative:text;margin-left:549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М.А. Трункин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4433" w:leader="none"/>
          <w:tab w:val="left" w:pos="6300" w:leader="none"/>
          <w:tab w:val="left" w:pos="7964" w:leader="none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подпись</w:t>
        <w:tab/>
        <w:t xml:space="preserve">             </w:t>
        <w:tab/>
        <w:t>Ф.И.О.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>
      <w:pPr>
        <w:pStyle w:val="ConsPlusNormal"/>
        <w:ind w:hanging="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850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ucida Consol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a5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3560c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Normal"/>
    <w:link w:val="40"/>
    <w:qFormat/>
    <w:rsid w:val="00006a50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006a50"/>
    <w:rPr>
      <w:rFonts w:ascii="Cambria" w:hAnsi="Cambria" w:eastAsia="Times New Roman" w:cs="Times New Roman"/>
      <w:b/>
      <w:bCs/>
      <w:i/>
      <w:iCs/>
      <w:color w:val="4F81BD"/>
    </w:rPr>
  </w:style>
  <w:style w:type="character" w:styleId="2" w:customStyle="1">
    <w:name w:val="Основной текст (2)_"/>
    <w:basedOn w:val="DefaultParagraphFont"/>
    <w:link w:val="20"/>
    <w:qFormat/>
    <w:rsid w:val="00006a50"/>
    <w:rPr>
      <w:rFonts w:ascii="Times New Roman" w:hAnsi="Times New Roman" w:eastAsia="Times New Roman" w:cs="Times New Roman"/>
      <w:shd w:fill="FFFFFF" w:val="clear"/>
    </w:rPr>
  </w:style>
  <w:style w:type="character" w:styleId="Style12">
    <w:name w:val="Интернет-ссылка"/>
    <w:basedOn w:val="DefaultParagraphFont"/>
    <w:uiPriority w:val="99"/>
    <w:unhideWhenUsed/>
    <w:rsid w:val="001774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b741b"/>
    <w:rPr>
      <w:color w:val="800080" w:themeColor="followedHyperlink"/>
      <w:u w:val="single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c303b0"/>
    <w:rPr/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8213a5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Blk" w:customStyle="1">
    <w:name w:val="blk"/>
    <w:basedOn w:val="DefaultParagraphFont"/>
    <w:qFormat/>
    <w:rsid w:val="00687f51"/>
    <w:rPr/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rsid w:val="0024663c"/>
    <w:rPr>
      <w:rFonts w:ascii="Lucida Console" w:hAnsi="Lucida Console" w:eastAsia="Times New Roman" w:cs="Calibri"/>
      <w:sz w:val="16"/>
      <w:szCs w:val="20"/>
      <w:lang w:eastAsia="ar-SA"/>
    </w:rPr>
  </w:style>
  <w:style w:type="character" w:styleId="6" w:customStyle="1">
    <w:name w:val="Основной текст (6)_"/>
    <w:link w:val="60"/>
    <w:qFormat/>
    <w:rsid w:val="00f71b75"/>
    <w:rPr>
      <w:i/>
      <w:iCs/>
      <w:sz w:val="28"/>
      <w:szCs w:val="28"/>
      <w:shd w:fill="FFFFFF" w:val="clear"/>
    </w:rPr>
  </w:style>
  <w:style w:type="character" w:styleId="613pt" w:customStyle="1">
    <w:name w:val="Основной текст (6) + 13 pt;Не курсив"/>
    <w:qFormat/>
    <w:rsid w:val="00f71b75"/>
    <w:rPr>
      <w:rFonts w:ascii="Times New Roman" w:hAnsi="Times New Roman" w:eastAsia="Times New Roman" w:cs="Times New Roman"/>
      <w:i/>
      <w:i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560c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Гипертекстовая ссылка"/>
    <w:uiPriority w:val="99"/>
    <w:qFormat/>
    <w:rsid w:val="003560c5"/>
    <w:rPr>
      <w:rFonts w:cs="Times New Roman"/>
      <w:b/>
      <w:color w:val="106BBE"/>
      <w:sz w:val="26"/>
    </w:rPr>
  </w:style>
  <w:style w:type="character" w:styleId="212pt" w:customStyle="1">
    <w:name w:val="Основной текст (2) + 12 pt"/>
    <w:qFormat/>
    <w:rsid w:val="003560c5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character" w:styleId="7" w:customStyle="1">
    <w:name w:val="Основной текст (7)_"/>
    <w:link w:val="70"/>
    <w:qFormat/>
    <w:rsid w:val="003560c5"/>
    <w:rPr>
      <w:i/>
      <w:iCs/>
      <w:sz w:val="26"/>
      <w:szCs w:val="26"/>
      <w:shd w:fill="FFFFFF" w:val="clear"/>
    </w:rPr>
  </w:style>
  <w:style w:type="character" w:styleId="71" w:customStyle="1">
    <w:name w:val="Основной текст (7) + Не курсив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714pt" w:customStyle="1">
    <w:name w:val="Основной текст (7) + 14 pt;Не полужирный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Times New Roman"/>
      <w:sz w:val="28"/>
      <w:szCs w:val="28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4">
    <w:name w:val="ListLabel 4"/>
    <w:qFormat/>
    <w:rPr>
      <w:rFonts w:ascii="Times New Roman" w:hAnsi="Times New Roman" w:cs="Times New Roman"/>
      <w:i w:val="false"/>
    </w:rPr>
  </w:style>
  <w:style w:type="character" w:styleId="ListLabel5">
    <w:name w:val="ListLabel 5"/>
    <w:qFormat/>
    <w:rPr>
      <w:rFonts w:ascii="Times New Roman" w:hAnsi="Times New Roman" w:cs="Times New Roman"/>
      <w:color w:val="000000" w:themeColor="text1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rsid w:val="00006a50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06a50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2">
    <w:name w:val="Header"/>
    <w:basedOn w:val="Normal"/>
    <w:link w:val="a7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9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821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00e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NoSpacing">
    <w:name w:val="No Spacing"/>
    <w:uiPriority w:val="1"/>
    <w:qFormat/>
    <w:rsid w:val="00a7168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24663c"/>
    <w:pPr>
      <w:widowControl/>
      <w:suppressAutoHyphens w:val="true"/>
      <w:spacing w:lineRule="auto" w:line="480" w:before="0" w:after="120"/>
      <w:ind w:left="283" w:hanging="0"/>
    </w:pPr>
    <w:rPr>
      <w:rFonts w:ascii="Lucida Console" w:hAnsi="Lucida Console" w:eastAsia="Times New Roman" w:cs="Calibri"/>
      <w:sz w:val="16"/>
      <w:lang w:eastAsia="ar-SA"/>
    </w:rPr>
  </w:style>
  <w:style w:type="paragraph" w:styleId="61" w:customStyle="1">
    <w:name w:val="Основной текст (6)"/>
    <w:basedOn w:val="Normal"/>
    <w:link w:val="6"/>
    <w:qFormat/>
    <w:rsid w:val="00f71b75"/>
    <w:pPr>
      <w:shd w:val="clear" w:color="auto" w:fill="FFFFFF"/>
      <w:spacing w:lineRule="exact" w:line="320"/>
    </w:pPr>
    <w:rPr>
      <w:rFonts w:ascii="Calibri" w:hAnsi="Calibri" w:eastAsia="Calibri" w:cs="" w:asciiTheme="minorHAnsi" w:cstheme="minorBidi" w:eastAsiaTheme="minorHAnsi" w:hAnsiTheme="minorHAnsi"/>
      <w:i/>
      <w:iCs/>
      <w:sz w:val="28"/>
      <w:szCs w:val="28"/>
      <w:lang w:eastAsia="en-US"/>
    </w:rPr>
  </w:style>
  <w:style w:type="paragraph" w:styleId="ConsPlusTitle" w:customStyle="1">
    <w:name w:val="ConsPlusTitle"/>
    <w:qFormat/>
    <w:rsid w:val="003151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3560c5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72" w:customStyle="1">
    <w:name w:val="Основной текст (7)"/>
    <w:basedOn w:val="Normal"/>
    <w:link w:val="7"/>
    <w:qFormat/>
    <w:rsid w:val="003560c5"/>
    <w:pPr>
      <w:shd w:val="clear" w:color="auto" w:fill="FFFFFF"/>
      <w:spacing w:lineRule="exact" w:line="299"/>
      <w:jc w:val="both"/>
    </w:pPr>
    <w:rPr>
      <w:rFonts w:ascii="Calibri" w:hAnsi="Calibri" w:eastAsia="Calibri" w:cs="" w:asciiTheme="minorHAnsi" w:cstheme="minorBidi" w:eastAsiaTheme="minorHAnsi" w:hAnsiTheme="minorHAnsi"/>
      <w:b/>
      <w:bCs/>
      <w:i/>
      <w:iCs/>
      <w:sz w:val="26"/>
      <w:szCs w:val="26"/>
      <w:lang w:eastAsia="en-US"/>
    </w:rPr>
  </w:style>
  <w:style w:type="paragraph" w:styleId="ConsPlusNonformat" w:customStyle="1">
    <w:name w:val="ConsPlusNonformat"/>
    <w:qFormat/>
    <w:rsid w:val="000e3bf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B94D6C041646C5C83539D1D2764B1E185FCBE36BD04E379D90805EDE1v8kAK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046C-09ED-4B9C-BDC1-04EB92E2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Application>LibreOffice/6.0.7.3$Linux_X86_64 LibreOffice_project/00m0$Build-3</Application>
  <Pages>5</Pages>
  <Words>1214</Words>
  <Characters>8978</Characters>
  <CharactersWithSpaces>11686</CharactersWithSpaces>
  <Paragraphs>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2018-10-19T06:48:00Z</dcterms:created>
  <dc:creator>Customer</dc:creator>
  <dc:description/>
  <dc:language>ru-RU</dc:language>
  <cp:lastModifiedBy/>
  <cp:lastPrinted>2019-05-31T03:39:00Z</cp:lastPrinted>
  <dcterms:modified xsi:type="dcterms:W3CDTF">2019-06-11T10:12:55Z</dcterms:modified>
  <cp:revision>3394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