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19.04.2019                                                                                                № 83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 «Об утверждении муниципальной программы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7"/>
          <w:szCs w:val="27"/>
        </w:rPr>
        <w:t>179 Бюджетного кодекса</w:t>
      </w:r>
      <w:r>
        <w:rPr>
          <w:rFonts w:ascii="Times New Roman" w:hAnsi="Times New Roman"/>
          <w:sz w:val="27"/>
          <w:szCs w:val="27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7"/>
          <w:szCs w:val="27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7"/>
          <w:szCs w:val="27"/>
        </w:rPr>
        <w:t>к постановлению: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«Информация по ресурсному обеспечению муниципальной программы» цифры «5552617,02; 741154,57; 741897,15; 3568401,92; 485423,14; 483525,89; 1574996,69; 198054,58; 206961,00; 404079,23; 56926,85; 51410,26» заменить цифрами «5608668,98; 774564,08; 764539,60; 3610536,95; 509491,16; 501592,90; 1582245,56; 206074,25; 206190,20; 410747,29; 58248,67; 56756,50»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«Информация по ресурсному обеспечению подпрограммы» цифры «5019789,7; 659281,98; 683508,11; 3384378,64; 452329,04; 469247,84; 1287311,00; 160173,68; 169119,14; 344331,26; 46029,26; 45141,13» заменить цифрами «5069213,58; 693725,60; 698488,37; 3422857,98; 475990,17; 484066,05; 1294950,29; 168583,77; 168348,34; 347636,51; 48401,66; 46073,98»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 изложить в новой редакции, согласно приложению № 2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«Информация по ресурсному обеспечению подпрограммы» цифры «215876,37; 42917,16; 16525,61; 135213,42; 28861,01; 9212,10; 21191,22; 3345,53; 59471,73; 10710,62; 6260,51» заменить цифрами «221851,74; 41471,34; 23946,80; 138200,46; 28599,25; 12460,90; 21047,77; 3202,08; 62603,51; 9670,01; 10432,90» 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3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«Информация по ресурсному обеспечению подпрограммы»  цифры «303509,59; 266034,37; 37198,96; 276,26; 38905,45; 34485,37; 4233,09; 186,99; 8,62» заменить цифрами «304162,38; 265787,50; 37867,61; 507,27; 39317,14; 34238,4; 4901,74; 177,00; 249,62» 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1.8.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4                      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7"/>
          <w:szCs w:val="27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7"/>
          <w:szCs w:val="27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7"/>
          <w:szCs w:val="27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7"/>
            <w:szCs w:val="27"/>
            <w:u w:val="none"/>
          </w:rPr>
          <w:t>www.gorodsharypovo</w:t>
        </w:r>
      </w:hyperlink>
      <w:r>
        <w:rPr>
          <w:rFonts w:ascii="Times New Roman" w:hAnsi="Times New Roman"/>
          <w:sz w:val="27"/>
          <w:szCs w:val="27"/>
        </w:rPr>
        <w:t>.ru).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7a0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87a0f"/>
    <w:rPr>
      <w:color w:val="0000FF" w:themeColor="hyperlink"/>
      <w:u w:val="single"/>
    </w:rPr>
  </w:style>
  <w:style w:type="character" w:styleId="FontStyle13" w:customStyle="1">
    <w:name w:val="Font Style13"/>
    <w:basedOn w:val="DefaultParagraphFont"/>
    <w:qFormat/>
    <w:rsid w:val="00087a0f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7"/>
      <w:szCs w:val="27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87a0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LibreOffice/6.0.7.3$Linux_X86_64 LibreOffice_project/00m0$Build-3</Application>
  <Pages>2</Pages>
  <Words>538</Words>
  <Characters>4247</Characters>
  <CharactersWithSpaces>5117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2019-04-12T04:12:00Z</dcterms:created>
  <dc:creator>Олеся</dc:creator>
  <dc:description/>
  <dc:language>ru-RU</dc:language>
  <cp:lastModifiedBy/>
  <dcterms:modified xsi:type="dcterms:W3CDTF">2019-04-23T14:38:41Z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