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27.03.2019</w:t>
        <w:tab/>
        <w:tab/>
        <w:tab/>
        <w:tab/>
        <w:tab/>
        <w:tab/>
        <w:tab/>
        <w:tab/>
        <w:tab/>
        <w:tab/>
        <w:tab/>
        <w:t>№ 64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 (в редакции от 11.10.2018 №244, от 12.11.2018 №290,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от 29.12.2018 №365, от 20.02.2019 №33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По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Этапы и сроки реализации муниципальной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», раздела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цифры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2018-2022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заменить на цифры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2018-2024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Раздел 3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изменить,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Важнейшей задачей органов местного самоуправления города Шарыпово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</w:t>
      </w:r>
      <w:r>
        <w:rPr>
          <w:rFonts w:cs="Times New Roman" w:ascii="Times New Roman" w:hAnsi="Times New Roman"/>
          <w:color w:val="2D2D2D"/>
          <w:spacing w:val="2"/>
          <w:sz w:val="28"/>
          <w:szCs w:val="28"/>
          <w:shd w:fill="FFFFFF" w:val="clear"/>
        </w:rPr>
        <w:t xml:space="preserve"> </w:t>
      </w:r>
      <w:hyperlink r:id="rId2">
        <w:r>
          <w:rPr>
            <w:rStyle w:val="ListLabel42"/>
            <w:rFonts w:cs="Times New Roman" w:ascii="Times New Roman" w:hAnsi="Times New Roman"/>
            <w:spacing w:val="2"/>
            <w:sz w:val="28"/>
            <w:szCs w:val="28"/>
            <w:shd w:fill="FFFFFF" w:val="clear"/>
          </w:rPr>
          <w:t>Градостроительного кодекса Российской Федерации</w:t>
        </w:r>
      </w:hyperlink>
      <w:r>
        <w:rPr>
          <w:rFonts w:cs="Times New Roman" w:ascii="Times New Roman" w:hAnsi="Times New Roman"/>
          <w:spacing w:val="2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«город Шарыпово Красноярского края»,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решения проблем по благоустройству муниципального образования «город Шарыпово Красноярского края»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>
      <w:pPr>
        <w:pStyle w:val="Normal"/>
        <w:tabs>
          <w:tab w:val="left" w:pos="31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Цель программы: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Повышение качества и комфорта городской среды на территории муниципального образования «город Шарыпово Красноярского края».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Достижение цели программы осуществляется путем решения следующих задач: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Обеспечение формирования единого облика муниципального образования «город Шарыпово Красноярского края»;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Повышение уровня благоустройства дворовых территорий муниципального образования «город Шарыпово Красноярского края».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«город Шарыпово Красноярского края».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Основные этапы реализации программы: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Организация и проведение широкого общественного обсуждения планов благоустройства.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Проведение просветительской работы, направленной на информирование населения о Программе и участии в ней.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Подготовка дизайн-проектов благоустройства каждой дворовой территории.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Подготовка дизайн-проекта наиболее общественной территории.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Организация работы по заключению муниципальных контрактов на выполнение работ по благоустройству дворовых территорий.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Организация работы по заключению муниципальных контрактов на благоустройство общественной территории.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Заключение соглашения с министерством промышленности, энергетики и жилищно-коммунального хозяйства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- Выполнение работ по благоустройству: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1. дворовых территорий;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2.общественных территорий.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территории муниципального образования «город Шарыпово Красноярского края»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постановлением Администрации города Шарыпово от 28.02.2017 № 42, были разработаны и утверждены следующие порядки: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Шарыпово на 2019 год приведен в приложении №4 к настоящей программе.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№5 к настоящей программе.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этого программой предусмотрено: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мероприятий муниципальной программы приведен в приложении №3 к программе.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2018-2024г.г.</w:t>
      </w:r>
      <w:r>
        <w:rPr>
          <w:rFonts w:cs="Times New Roman" w:ascii="Times New Roman" w:hAnsi="Times New Roman"/>
          <w:sz w:val="28"/>
          <w:szCs w:val="28"/>
        </w:rPr>
        <w:t>, приведен в приложении №6 к программе.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Адресный перечень общественных территорий, </w:t>
      </w:r>
      <w:r>
        <w:rPr>
          <w:rFonts w:eastAsia="Calibri" w:cs="Times New Roman" w:ascii="Times New Roman" w:hAnsi="Times New Roman"/>
          <w:sz w:val="28"/>
          <w:szCs w:val="28"/>
        </w:rPr>
        <w:t>нуждающихся</w:t>
      </w:r>
      <w:r>
        <w:rPr>
          <w:rFonts w:cs="Times New Roman" w:ascii="Times New Roman" w:hAnsi="Times New Roman"/>
          <w:sz w:val="28"/>
          <w:szCs w:val="28"/>
        </w:rPr>
        <w:t xml:space="preserve"> в благоустройстве и подлежащих благоустройству в период 2018-2024г.г., приведен в приложении №7 к программе.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определения общественных территорий, нуждающихся в благоустройстве и подлежащих благоустройству в период 2018-2024г.г. были проведены рейтинговые голосования по отбору общественной территории подлежащей благоустройству в 2018г., 2019г. и 2020г.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проведенных голосований, территориальной счетной комиссией, определенной постановлением Администрации города Шарыпово от 28.02.2018 №63 «О формировании и деятельности территориальной счетной комиссии для подведения итогов рейтингового голосования по проектам благоустройства общественных территорий на территории муниципального образования «город Шарыпово Красноярского края» произведен подсчет голосов.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2018г. большинством голосов (73,89%) определена общественная территория, благоустройство которой выполнено в 2018г. – парк «Центральный» в 4 мкр. «Входная группа с фонтаном».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2019г. большинством голосов (73,50%) определена общественная территория, благоустройство которой будет производиться в 2019г. – парк «Центральный» в 4 мкр. «Устройство площади для проведения городских праздников с установкой сцены».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2020г. большинством голосов (2625 голосов) определена общественная территория, благоустройство которой будет производиться в 2020г. – парк «Центральный» в 4 мкр. «Устройство спортивной площадки» (площадка для экстремальных видов спорта (скейтборда, стритборда), дорожки для езды на велосипедах, роликах, самокатах, скандинавской ходьбы.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дворовых территориях по минимальному перечню приведен в приложении №8 к настоящей программе.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местного самоуправления, приведен в приложении №9 </w:t>
      </w:r>
      <w:r>
        <w:rPr>
          <w:rFonts w:cs="Times New Roman" w:ascii="Times New Roman" w:hAnsi="Times New Roman"/>
          <w:sz w:val="28"/>
          <w:szCs w:val="28"/>
        </w:rPr>
        <w:t>к программе.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Благоустройство индивидуальных жилых домов и земельных участков, предоставленных для их размещения предусматривает выполнение комплекса мероприятий, а именно: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проведение р</w:t>
      </w:r>
      <w:r>
        <w:rPr>
          <w:rFonts w:cs="Times New Roman" w:ascii="Times New Roman" w:hAnsi="Times New Roman"/>
          <w:sz w:val="28"/>
          <w:szCs w:val="28"/>
        </w:rPr>
        <w:t xml:space="preserve">азъяснительной работы с собственниками </w:t>
      </w:r>
      <w:r>
        <w:rPr>
          <w:rFonts w:eastAsia="Times New Roman" w:ascii="Times New Roman" w:hAnsi="Times New Roman"/>
          <w:sz w:val="28"/>
          <w:szCs w:val="28"/>
        </w:rPr>
        <w:t xml:space="preserve">(пользователями) жилых домов (собственниками (землепользователями) земельных участков) </w:t>
      </w:r>
      <w:r>
        <w:rPr>
          <w:rFonts w:cs="Times New Roman" w:ascii="Times New Roman" w:hAnsi="Times New Roman"/>
          <w:sz w:val="28"/>
          <w:szCs w:val="28"/>
        </w:rPr>
        <w:t>о принципах благоустройства;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проведение инвентаризации индивидуальных жилых домов и земельных участков, предоставленных для их размещения</w:t>
      </w:r>
      <w:r>
        <w:rPr>
          <w:rFonts w:cs="Times New Roman" w:ascii="Times New Roman" w:hAnsi="Times New Roman"/>
          <w:sz w:val="28"/>
          <w:szCs w:val="28"/>
        </w:rPr>
        <w:t xml:space="preserve"> не позднее 01.04.2018 года.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По итогам инвентаризации будут составлены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паспорта благоустройства индивидуальных жилых домов и земельных участков, предоставленных для их размещения по форме, приведенной в </w:t>
      </w:r>
      <w:r>
        <w:rPr>
          <w:rFonts w:eastAsia="Calibri" w:cs="Times New Roman" w:ascii="Times New Roman" w:hAnsi="Times New Roman"/>
          <w:sz w:val="28"/>
          <w:szCs w:val="28"/>
        </w:rPr>
        <w:t xml:space="preserve">приложении №10 </w:t>
      </w:r>
      <w:r>
        <w:rPr>
          <w:rFonts w:cs="Times New Roman" w:ascii="Times New Roman" w:hAnsi="Times New Roman"/>
          <w:sz w:val="28"/>
          <w:szCs w:val="28"/>
        </w:rPr>
        <w:t>к программе;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правил благоустройства по результатам проведенной инвентаризации.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 муниципального образования «город Шарыпово Красноярского края»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 муниципальной общественной комиссией по развитию городской среды на территории муниципального образования «город Шарыпово Красноярского края» в порядке, установленном такой комиссией.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 муниципального образования «город Шарыпово Красноярского края»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сроки, установленные настоящей Программой. При этом исключение дворовой территории из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муниципального образования муниципальной общественной комиссией по развитию городской среды на территории муниципального образования «город Шарыпово Красноярского края» в порядке, установленном такой комиссией;</w:t>
      </w:r>
    </w:p>
    <w:p>
      <w:pPr>
        <w:pStyle w:val="ListParagraph"/>
        <w:numPr>
          <w:ilvl w:val="0"/>
          <w:numId w:val="1"/>
        </w:numPr>
        <w:spacing w:lineRule="auto" w:line="240" w:before="28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Красноярского края;</w:t>
      </w:r>
    </w:p>
    <w:p>
      <w:pPr>
        <w:pStyle w:val="ListParagraph"/>
        <w:numPr>
          <w:ilvl w:val="0"/>
          <w:numId w:val="1"/>
        </w:numPr>
        <w:spacing w:lineRule="auto" w:line="240" w:before="28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Условие о предельной дате заключения соглашений по результатам закупки товаров, работ и услуг для обеспечения муниципальных нужд в целях реализации Программы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Во втором абзаце, раздела 4 «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val="x-none" w:eastAsia="x-none"/>
        </w:rPr>
        <w:t xml:space="preserve">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x-none"/>
        </w:rPr>
        <w:t>сфере формирования современной городской среды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val="x-none" w:eastAsia="x-none"/>
        </w:rPr>
        <w:t>, экономики, степени реализации других общественно значимых интересов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x-none"/>
        </w:rPr>
        <w:t xml:space="preserve">»,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цифру «2022» заменить на цифру «2024».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Приложение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 №1,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Приложение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 №2,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 №3, к настоящему постановлению.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Приложение № 3 «Перечень мероприятий муниципальной программы «Формирование современной городской среды муниципального образования «город Шарыпово Красноярского края»» на 2018-2022 годы» 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 №4, к настоящему постановлению.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1.8. В Приложении № 6 «</w:t>
      </w:r>
      <w:r>
        <w:rPr>
          <w:rFonts w:cs="Times New Roman" w:ascii="Times New Roman" w:hAnsi="Times New Roman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2018-2022г.г.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к муниципальной программе «Формирование современной городской среды муниципального образования «город Шарыпово Красноярского края» фразу «</w:t>
      </w:r>
      <w:r>
        <w:rPr>
          <w:rFonts w:cs="Times New Roman" w:ascii="Times New Roman" w:hAnsi="Times New Roman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2018-2022г.г.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заменить фразой «</w:t>
      </w:r>
      <w:r>
        <w:rPr>
          <w:rFonts w:cs="Times New Roman" w:ascii="Times New Roman" w:hAnsi="Times New Roman"/>
          <w:sz w:val="28"/>
          <w:szCs w:val="28"/>
        </w:rPr>
        <w:t>Адресный перечень дворовых территорий, нуждающихся в благоустройстве и подлежащих благоустройству в период 2018-2024г.г.».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1.9. В </w:t>
      </w:r>
      <w:r>
        <w:rPr>
          <w:rFonts w:cs="Times New Roman" w:ascii="Times New Roman" w:hAnsi="Times New Roman"/>
          <w:sz w:val="28"/>
          <w:szCs w:val="28"/>
        </w:rPr>
        <w:t>Приложении № 7 «Адресный перечень общественных территорий, нуждающихся в благоустройстве и подлежащих благоустройству в период 2018-2022г.г.» к муниципальной программе «Формирование современной городской среды муниципального образования «город Шарыпово Красноярского края» фразу «Адресный перечень общественных территорий, нуждающихся в благоустройстве и подлежащих благоустройству в период 2018-2022г.г.» заменить фразой «Адресный перечень общественных территорий, нуждающихся в благоустройстве и подлежащих благоустройству в период 2018-2024г.г.».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>Н.А. Петровская</w:t>
      </w:r>
    </w:p>
    <w:p>
      <w:pPr>
        <w:sectPr>
          <w:type w:val="nextPage"/>
          <w:pgSz w:w="11906" w:h="16838"/>
          <w:pgMar w:left="1701" w:right="850" w:header="0" w:top="1134" w:footer="0" w:bottom="851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№1 к постановлению Администрации города Шарыпово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  <w:u w:val="single"/>
        </w:rPr>
      </w:pPr>
      <w:r>
        <w:rPr>
          <w:rFonts w:eastAsia="Calibri" w:cs="Times New Roman" w:ascii="Times New Roman" w:hAnsi="Times New Roman"/>
        </w:rPr>
        <w:t xml:space="preserve">от </w:t>
      </w:r>
      <w:r>
        <w:rPr>
          <w:rFonts w:eastAsia="Calibri" w:cs="Times New Roman" w:ascii="Times New Roman" w:hAnsi="Times New Roman"/>
          <w:u w:val="single"/>
        </w:rPr>
        <w:t>27.03.2019</w:t>
      </w:r>
      <w:r>
        <w:rPr>
          <w:rFonts w:eastAsia="Calibri" w:cs="Times New Roman" w:ascii="Times New Roman" w:hAnsi="Times New Roman"/>
        </w:rPr>
        <w:t xml:space="preserve"> № </w:t>
      </w:r>
      <w:r>
        <w:rPr>
          <w:rFonts w:eastAsia="Calibri" w:cs="Times New Roman" w:ascii="Times New Roman" w:hAnsi="Times New Roman"/>
          <w:u w:val="single"/>
        </w:rPr>
        <w:t>64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№1</w:t>
      </w:r>
    </w:p>
    <w:p>
      <w:pPr>
        <w:pStyle w:val="Normal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паспорту муниципальной программы «Формирование современной городской среды муниципального образования «город Шарыпово Красноярского края»</w:t>
      </w:r>
    </w:p>
    <w:tbl>
      <w:tblPr>
        <w:tblW w:w="14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6"/>
        <w:gridCol w:w="4699"/>
        <w:gridCol w:w="1301"/>
        <w:gridCol w:w="2379"/>
        <w:gridCol w:w="656"/>
        <w:gridCol w:w="655"/>
        <w:gridCol w:w="656"/>
        <w:gridCol w:w="656"/>
        <w:gridCol w:w="655"/>
        <w:gridCol w:w="1182"/>
        <w:gridCol w:w="1183"/>
      </w:tblGrid>
      <w:tr>
        <w:trPr>
          <w:trHeight w:val="900" w:hRule="atLeast"/>
        </w:trPr>
        <w:tc>
          <w:tcPr>
            <w:tcW w:w="14568" w:type="dxa"/>
            <w:gridSpan w:val="11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Перечень целевых показателей муниципальной программы муниципального образования города Шарыпово Красноярского края</w:t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>
        <w:trPr>
          <w:trHeight w:val="330" w:hRule="exact"/>
        </w:trPr>
        <w:tc>
          <w:tcPr>
            <w:tcW w:w="5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6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37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8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604" w:hRule="atLeas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br/>
              <w:t xml:space="preserve"> п/п</w:t>
            </w:r>
          </w:p>
        </w:tc>
        <w:tc>
          <w:tcPr>
            <w:tcW w:w="4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Цели, задачи, показатели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Год, предшествующий реализации муниципальной программы</w:t>
            </w:r>
          </w:p>
        </w:tc>
        <w:tc>
          <w:tcPr>
            <w:tcW w:w="56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Годы реализации муниципальной программы</w:t>
            </w:r>
          </w:p>
        </w:tc>
      </w:tr>
      <w:tr>
        <w:trPr>
          <w:trHeight w:val="1755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2019</w:t>
            </w:r>
          </w:p>
        </w:tc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2020</w:t>
            </w:r>
          </w:p>
        </w:tc>
        <w:tc>
          <w:tcPr>
            <w:tcW w:w="6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2021</w:t>
            </w:r>
          </w:p>
        </w:tc>
        <w:tc>
          <w:tcPr>
            <w:tcW w:w="6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2022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rHeight w:val="555" w:hRule="atLeast"/>
        </w:trPr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4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3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3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6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2025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2030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46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1402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Повышение качества и комфорта городской среды на территории муниципального образования «город Шарыпово Красноярского края»..</w:t>
            </w:r>
          </w:p>
        </w:tc>
      </w:tr>
      <w:tr>
        <w:trPr>
          <w:trHeight w:val="1380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1.1.</w:t>
            </w:r>
          </w:p>
        </w:tc>
        <w:tc>
          <w:tcPr>
            <w:tcW w:w="46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6,4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12,8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19,2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25,6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32,0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38,4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</w:tr>
      <w:tr>
        <w:trPr>
          <w:trHeight w:val="174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1.2.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12,7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27,9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38,1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50,8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63,5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76,2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</w:tr>
      <w:tr>
        <w:trPr>
          <w:trHeight w:val="153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1.3.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Доля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</w:t>
            </w:r>
          </w:p>
        </w:tc>
        <w:tc>
          <w:tcPr>
            <w:tcW w:w="2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29,4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45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75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100</w:t>
            </w:r>
          </w:p>
        </w:tc>
      </w:tr>
      <w:tr>
        <w:trPr>
          <w:trHeight w:val="2115" w:hRule="atLeast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1.4.</w:t>
            </w:r>
          </w:p>
        </w:tc>
        <w:tc>
          <w:tcPr>
            <w:tcW w:w="46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%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40,9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2,4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4,1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6,3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8,6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9,5</w:t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11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№2 к постановлению Администрации города Шарыпово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  <w:u w:val="single"/>
        </w:rPr>
      </w:pPr>
      <w:r>
        <w:rPr>
          <w:rFonts w:eastAsia="Calibri" w:cs="Times New Roman" w:ascii="Times New Roman" w:hAnsi="Times New Roman"/>
        </w:rPr>
        <w:t xml:space="preserve">от </w:t>
      </w:r>
      <w:r>
        <w:rPr>
          <w:rFonts w:eastAsia="Calibri" w:cs="Times New Roman" w:ascii="Times New Roman" w:hAnsi="Times New Roman"/>
          <w:u w:val="single"/>
        </w:rPr>
        <w:t>27.03.2019</w:t>
      </w:r>
      <w:r>
        <w:rPr>
          <w:rFonts w:eastAsia="Calibri" w:cs="Times New Roman" w:ascii="Times New Roman" w:hAnsi="Times New Roman"/>
        </w:rPr>
        <w:t xml:space="preserve"> № </w:t>
      </w:r>
      <w:r>
        <w:rPr>
          <w:rFonts w:eastAsia="Calibri" w:cs="Times New Roman" w:ascii="Times New Roman" w:hAnsi="Times New Roman"/>
          <w:u w:val="single"/>
        </w:rPr>
        <w:t>64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№1</w:t>
      </w:r>
    </w:p>
    <w:p>
      <w:pPr>
        <w:pStyle w:val="Normal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tbl>
      <w:tblPr>
        <w:tblW w:w="149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1564"/>
        <w:gridCol w:w="3358"/>
        <w:gridCol w:w="2141"/>
        <w:gridCol w:w="740"/>
        <w:gridCol w:w="695"/>
        <w:gridCol w:w="1329"/>
        <w:gridCol w:w="621"/>
        <w:gridCol w:w="1134"/>
        <w:gridCol w:w="836"/>
        <w:gridCol w:w="836"/>
        <w:gridCol w:w="1162"/>
      </w:tblGrid>
      <w:tr>
        <w:trPr>
          <w:trHeight w:val="1380" w:hRule="atLeast"/>
        </w:trPr>
        <w:tc>
          <w:tcPr>
            <w:tcW w:w="14979" w:type="dxa"/>
            <w:gridSpan w:val="1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Информация о ресурсном обеспечении муниципальной программы муниципального образования "город Шарыпово Красноярского края"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</w:t>
            </w:r>
          </w:p>
        </w:tc>
      </w:tr>
      <w:tr>
        <w:trPr>
          <w:trHeight w:val="300" w:hRule="exact"/>
        </w:trPr>
        <w:tc>
          <w:tcPr>
            <w:tcW w:w="5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5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1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3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2019 год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2021 год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Итого на 2019-2021 гг.</w:t>
            </w:r>
          </w:p>
        </w:tc>
      </w:tr>
      <w:tr>
        <w:trPr>
          <w:trHeight w:val="420" w:hRule="atLeast"/>
        </w:trPr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ГРБС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РзПр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ЦСР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план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план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план</w:t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335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</w:tr>
      <w:tr>
        <w:trPr>
          <w:trHeight w:val="735" w:hRule="atLeast"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Муниципальная программа</w:t>
            </w:r>
          </w:p>
        </w:tc>
        <w:tc>
          <w:tcPr>
            <w:tcW w:w="33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21 309,62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23 189,68</w:t>
            </w:r>
          </w:p>
        </w:tc>
      </w:tr>
      <w:tr>
        <w:trPr>
          <w:trHeight w:val="315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 том числе по ГРБС: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МКУ "СГХ"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21 301,62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23 181,68</w:t>
            </w:r>
          </w:p>
        </w:tc>
      </w:tr>
      <w:tr>
        <w:trPr>
          <w:trHeight w:val="825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КУМИ и ЗО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8,00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8,00</w:t>
            </w:r>
          </w:p>
        </w:tc>
      </w:tr>
      <w:tr>
        <w:trPr>
          <w:trHeight w:val="630" w:hRule="atLeast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1.1.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20 984,36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22 864,42</w:t>
            </w:r>
          </w:p>
        </w:tc>
      </w:tr>
      <w:tr>
        <w:trPr>
          <w:trHeight w:val="402" w:hRule="atLeast"/>
        </w:trPr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том числе по ГРБС: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МКУ "СГХ"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0503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120F255550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20 984,36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22 864,42</w:t>
            </w:r>
          </w:p>
        </w:tc>
      </w:tr>
      <w:tr>
        <w:trPr>
          <w:trHeight w:val="765" w:hRule="atLeast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1.2.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8,00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8,00</w:t>
            </w:r>
          </w:p>
        </w:tc>
      </w:tr>
      <w:tr>
        <w:trPr>
          <w:trHeight w:val="375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том числе по ГРБС: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КУМИ и ЗО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117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1200005550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8,00</w:t>
            </w:r>
          </w:p>
        </w:tc>
      </w:tr>
      <w:tr>
        <w:trPr>
          <w:trHeight w:val="555" w:hRule="atLeast"/>
        </w:trPr>
        <w:tc>
          <w:tcPr>
            <w:tcW w:w="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1.3.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33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317,26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317,26</w:t>
            </w:r>
          </w:p>
        </w:tc>
      </w:tr>
      <w:tr>
        <w:trPr>
          <w:trHeight w:val="405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 том числе по ГРБС: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МКУ "СГХ"</w:t>
            </w:r>
          </w:p>
        </w:tc>
        <w:tc>
          <w:tcPr>
            <w:tcW w:w="74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133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0503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12000S5551</w:t>
            </w:r>
          </w:p>
        </w:tc>
        <w:tc>
          <w:tcPr>
            <w:tcW w:w="6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317,26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6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317,26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№3 к постановлению Администрации города Шарыпово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  <w:u w:val="single"/>
        </w:rPr>
      </w:pPr>
      <w:r>
        <w:rPr>
          <w:rFonts w:eastAsia="Calibri" w:cs="Times New Roman" w:ascii="Times New Roman" w:hAnsi="Times New Roman"/>
        </w:rPr>
        <w:t xml:space="preserve">от </w:t>
      </w:r>
      <w:r>
        <w:rPr>
          <w:rFonts w:eastAsia="Calibri" w:cs="Times New Roman" w:ascii="Times New Roman" w:hAnsi="Times New Roman"/>
          <w:u w:val="single"/>
        </w:rPr>
        <w:t>27.03.2019</w:t>
      </w:r>
      <w:r>
        <w:rPr>
          <w:rFonts w:eastAsia="Calibri" w:cs="Times New Roman" w:ascii="Times New Roman" w:hAnsi="Times New Roman"/>
        </w:rPr>
        <w:t xml:space="preserve"> № </w:t>
      </w:r>
      <w:r>
        <w:rPr>
          <w:rFonts w:eastAsia="Calibri" w:cs="Times New Roman" w:ascii="Times New Roman" w:hAnsi="Times New Roman"/>
          <w:u w:val="single"/>
        </w:rPr>
        <w:t>64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№2</w:t>
      </w:r>
    </w:p>
    <w:p>
      <w:pPr>
        <w:pStyle w:val="Normal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tbl>
      <w:tblPr>
        <w:tblW w:w="1482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1"/>
        <w:gridCol w:w="2732"/>
        <w:gridCol w:w="3312"/>
        <w:gridCol w:w="2924"/>
        <w:gridCol w:w="1277"/>
        <w:gridCol w:w="1134"/>
        <w:gridCol w:w="1133"/>
        <w:gridCol w:w="2"/>
        <w:gridCol w:w="1641"/>
      </w:tblGrid>
      <w:tr>
        <w:trPr>
          <w:trHeight w:val="930" w:hRule="atLeast"/>
        </w:trPr>
        <w:tc>
          <w:tcPr>
            <w:tcW w:w="14826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>
        <w:trPr>
          <w:trHeight w:val="300" w:hRule="exact"/>
        </w:trPr>
        <w:tc>
          <w:tcPr>
            <w:tcW w:w="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9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855" w:hRule="atLeast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п/п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2020 год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2021 год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Итого на 2019-2021гг.</w:t>
            </w:r>
          </w:p>
        </w:tc>
      </w:tr>
      <w:tr>
        <w:trPr>
          <w:trHeight w:val="495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план</w:t>
            </w:r>
          </w:p>
        </w:tc>
        <w:tc>
          <w:tcPr>
            <w:tcW w:w="16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27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331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27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Муниципальная программа</w:t>
            </w:r>
          </w:p>
        </w:tc>
        <w:tc>
          <w:tcPr>
            <w:tcW w:w="33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21 309,62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23 189,68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бюджет города Шарыпово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1 211,76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940,03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3 091,82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краевой бюджет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989,03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989,03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федеральный бюджет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18 791,57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18 791,57</w:t>
            </w:r>
          </w:p>
        </w:tc>
      </w:tr>
      <w:tr>
        <w:trPr>
          <w:trHeight w:val="320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внебюджетные источники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317,26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317,26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1.1.</w:t>
            </w:r>
          </w:p>
        </w:tc>
        <w:tc>
          <w:tcPr>
            <w:tcW w:w="27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Мероприятие 1 муниципальной программы</w:t>
            </w:r>
          </w:p>
        </w:tc>
        <w:tc>
          <w:tcPr>
            <w:tcW w:w="33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20 984,36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22 864,42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бюджет города Шарыпово </w:t>
            </w:r>
          </w:p>
        </w:tc>
        <w:tc>
          <w:tcPr>
            <w:tcW w:w="127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1 203,76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940,03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3 083,82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краевой бюджет  </w:t>
            </w: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989,03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989,03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федеральный бюджет </w:t>
            </w: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18 791,57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18 791,57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1.2.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Мероприятие 2 муниципальной программы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8,00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бюджет города Шарыпово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8,00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краевой бюджет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федеральный бюджет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1.3.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Мероприятие 3 муниципальной программы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2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317,26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317,26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бюджет города Шарыпово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краевой бюджет 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 xml:space="preserve">федеральный бюджет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6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2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внебюджетные источники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317,26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0,00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317,26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№4 к постановлению Администрации города Шарыпово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  <w:u w:val="single"/>
        </w:rPr>
      </w:pPr>
      <w:r>
        <w:rPr>
          <w:rFonts w:eastAsia="Calibri" w:cs="Times New Roman" w:ascii="Times New Roman" w:hAnsi="Times New Roman"/>
        </w:rPr>
        <w:t xml:space="preserve">от </w:t>
      </w:r>
      <w:r>
        <w:rPr>
          <w:rFonts w:eastAsia="Calibri" w:cs="Times New Roman" w:ascii="Times New Roman" w:hAnsi="Times New Roman"/>
          <w:u w:val="single"/>
        </w:rPr>
        <w:t>27.03.2019</w:t>
      </w:r>
      <w:r>
        <w:rPr>
          <w:rFonts w:eastAsia="Calibri" w:cs="Times New Roman" w:ascii="Times New Roman" w:hAnsi="Times New Roman"/>
        </w:rPr>
        <w:t xml:space="preserve"> № </w:t>
      </w:r>
      <w:r>
        <w:rPr>
          <w:rFonts w:eastAsia="Calibri" w:cs="Times New Roman" w:ascii="Times New Roman" w:hAnsi="Times New Roman"/>
          <w:u w:val="single"/>
        </w:rPr>
        <w:t>64</w:t>
      </w:r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Приложение №3</w:t>
      </w:r>
    </w:p>
    <w:p>
      <w:pPr>
        <w:pStyle w:val="Normal"/>
        <w:spacing w:lineRule="auto" w:line="240" w:before="0" w:after="0"/>
        <w:ind w:left="9639" w:hanging="0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мероприятий муниципальной программы </w:t>
      </w:r>
    </w:p>
    <w:p>
      <w:pPr>
        <w:pStyle w:val="Normal"/>
        <w:shd w:val="clear" w:color="auto" w:fill="FFFFFF"/>
        <w:spacing w:lineRule="auto" w:line="240" w:before="0" w:after="0"/>
        <w:ind w:firstLine="85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ar-SA"/>
        </w:rPr>
        <w:t>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«город Шарыпово Красноярского края»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ar-SA"/>
        </w:rPr>
        <w:t xml:space="preserve">» на 2018-2024 годы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1530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56"/>
        <w:gridCol w:w="1843"/>
        <w:gridCol w:w="1258"/>
        <w:gridCol w:w="29"/>
        <w:gridCol w:w="1407"/>
        <w:gridCol w:w="2835"/>
        <w:gridCol w:w="2975"/>
      </w:tblGrid>
      <w:tr>
        <w:trPr/>
        <w:tc>
          <w:tcPr>
            <w:tcW w:w="4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Ответственный исполнитель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(Ф.И.О.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должность)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Ожидаемый результат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(краткое описание)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Показатель результативности</w:t>
            </w:r>
          </w:p>
        </w:tc>
      </w:tr>
      <w:tr>
        <w:trPr/>
        <w:tc>
          <w:tcPr>
            <w:tcW w:w="4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начала реализации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437" w:hRule="atLeast"/>
        </w:trPr>
        <w:tc>
          <w:tcPr>
            <w:tcW w:w="15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Задача 1.Обеспечение формирования единого облика муниципального образования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1.1. Применение правил благоустройства, утвержденных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 xml:space="preserve">Решением Шарыповского городского Совета депутатов от 27.11.2012 № 33-226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результатам публичных слушаний</w:t>
            </w:r>
            <w:r>
              <w:rPr>
                <w:rStyle w:val="Style20"/>
                <w:rFonts w:eastAsia="Times New Roman" w:cs="Times New Roman" w:ascii="Times New Roman" w:hAnsi="Times New Roman"/>
                <w:sz w:val="28"/>
                <w:szCs w:val="28"/>
                <w:vertAlign w:val="superscript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Определены ответственные лица за благоустройство территорий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Определение и закрепление лиц ответственных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2- этап – 30%;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3- этап - 50%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1.2. Применение лучших практик (проектов, дизайн-проектов) благоустройства дворов и общественных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hanging="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Создание не менее 1-ой концепции благоустройства дворов и общественных территории, ежегодно</w:t>
            </w:r>
            <w:r>
              <w:rPr>
                <w:rStyle w:val="Style20"/>
                <w:rFonts w:eastAsia="Times New Roman" w:cs="Times New Roman" w:ascii="Times New Roman" w:hAnsi="Times New Roman"/>
                <w:sz w:val="28"/>
                <w:szCs w:val="28"/>
                <w:vertAlign w:val="superscript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1.3. Обеспечение системной работы административной комиссии, рассматривающей дела о нарушении правил благоустройства </w:t>
            </w:r>
            <w:r>
              <w:rPr>
                <w:rStyle w:val="Style20"/>
                <w:rFonts w:eastAsia="Times New Roman" w:cs="Times New Roman" w:ascii="Times New Roman" w:hAnsi="Times New Roman"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3- этап - 50%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1.4. 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Создание благоприятных комфортных условий для жизнедеятельности граждан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Улучшить эффективность работы коммунальных служб.</w:t>
            </w:r>
          </w:p>
        </w:tc>
      </w:tr>
      <w:tr>
        <w:trPr/>
        <w:tc>
          <w:tcPr>
            <w:tcW w:w="15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2.1. Благоустройство дворовых территорий многоквартирных домов.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Решения общественной комиссии об утверждении адресного перечня дворовых территорий (протокол). Адресный перечень дворовых территорий, нуждающихся в благоустройстве, исходя из поступления предложений от заинтересованных лиц приведен в приложении № 6 к программе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>
              <w:rPr>
                <w:rStyle w:val="Style20"/>
                <w:rFonts w:eastAsia="Times New Roman" w:cs="Times New Roman" w:ascii="Times New Roman" w:hAnsi="Times New Roman"/>
                <w:sz w:val="28"/>
                <w:szCs w:val="28"/>
                <w:vertAlign w:val="superscript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Выявление дворовых территорий, нуждающихся в благоустройстве и определение объемов работ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Паспорт дворовой территории от общего количества дворовых территорий по этапам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3- этап - 50% 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2.1.2. 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Сформирован перечень предложений о благоустройстве дворовых территорий.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>
              <w:rPr>
                <w:rStyle w:val="Style20"/>
                <w:rFonts w:eastAsia="Times New Roman" w:cs="Times New Roman" w:ascii="Times New Roman" w:hAnsi="Times New Roman"/>
                <w:kern w:val="2"/>
                <w:sz w:val="28"/>
                <w:szCs w:val="28"/>
                <w:vertAlign w:val="superscript"/>
              </w:rPr>
              <w:footnoteReference w:id="6"/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>, ежегодно не менее 5% от общего количества дворов, нуждающихся в благоустройстве</w:t>
            </w:r>
          </w:p>
        </w:tc>
      </w:tr>
      <w:tr>
        <w:trPr>
          <w:trHeight w:val="69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4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собраний собственников многоквартирных домов.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Разработка (обеспечение) инициативных жителей методическими рекомендациями «Как мой двор включить в программу».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Протоколы собраний собственников помещений в многоквартирном доме, оформленные согласно Жилищному кодексу РФ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2.1.4.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Внесение изменений в кадастровый учет земельного участка.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Кадастровый учет земельного участка, на котором расположен многоквартирный дом с озеленением и элементами благоустройства по этапам</w:t>
            </w:r>
            <w:r>
              <w:rPr>
                <w:rStyle w:val="Style20"/>
                <w:rFonts w:eastAsia="Times New Roman" w:cs="Times New Roman" w:ascii="Times New Roman" w:hAnsi="Times New Roman"/>
                <w:sz w:val="28"/>
                <w:szCs w:val="28"/>
                <w:vertAlign w:val="superscript"/>
              </w:rPr>
              <w:footnoteReference w:id="7"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этап – 5 %;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2- этап - 20%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Передача в общедолевую собственность собственников помещений в многоквартирном доме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2.2.Благоустройство общественных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Адресный перечень всех общественных территорий 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 xml:space="preserve">приведен в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приложение № 7 к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 xml:space="preserve"> программе 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2.2.1. Формирование (уточнение, корректировка) паспорта общественных территорий на основании данных о проведении инвентаризации общественных территорий с учетом их физического состояния</w:t>
            </w:r>
            <w:r>
              <w:rPr>
                <w:rStyle w:val="Style20"/>
                <w:rFonts w:eastAsia="Times New Roman" w:cs="Times New Roman" w:ascii="Times New Roman" w:hAnsi="Times New Roman"/>
                <w:sz w:val="28"/>
                <w:szCs w:val="28"/>
                <w:vertAlign w:val="superscript"/>
              </w:rPr>
              <w:footnoteReference w:id="8"/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по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Определение физического состояния и количественного состава общественных территорий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Паспорт общественного пространства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3- этап - 50%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2.2.3. Организация и проведение голосования по отбору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комиссия по развитию городской среды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Определение общественных территорий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Определение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2.2.4. Опубликование в СМИ перечня всех общественных территорий, нуждающихся в благоустройстве по итогам проведенной инвентаризации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Опубликование в СМИ перечня всех общественных территорий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Ознакомление заинтересованных лиц с перечнем всех общественных территорий, нуждающихся в благоустройстве по итогам проведенной инвентаризации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2.2.5. Организация приема предложений от заинтересованных лиц по перечню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комиссия по развитию городской среды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Определение общественных территорий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Определение перечня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2.2.6. Опубликование в СМИ утвержденного Администрацией перечня общественных территорий, предложенных заинтересованными лицами для благоустройства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Опубликование в СМИ перечня общественных территорий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Ознакомление заинтересованных лиц с перечнем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2.2.7. Обеспечение разработки и публикации в СМИ дизайн-проектов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Разработка и публикация в СМИ дизайн-проектов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Ознакомление заинтересованных лиц с дизайн-проектами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2.2.8. Проведение голосования по отбору общественной территории, из перечня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Общественная комиссия по развитию городской среды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голосования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Решение общественной комиссии по развитию городской среды об утверждении общественной территории, подлежащей благоустройству (протокол).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2.3. Благоустройство </w:t>
            </w: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Составленный адресный перечень недвижимого имущества и земельных участков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>
            <w:pPr>
              <w:pStyle w:val="Normal"/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 xml:space="preserve">по форме согласно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приложению</w:t>
            </w:r>
          </w:p>
          <w:p>
            <w:pPr>
              <w:pStyle w:val="Normal"/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9 к</w:t>
            </w: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</w:rPr>
              <w:t xml:space="preserve"> программе 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2.3.1.Разъяснительная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Упорядоченное отношение к объектам благоустройства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сходов - не менее двух,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собраний - не менее двух.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2.3.2. Заключение соглашений с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юридическими лицами и индивидуальными предпринимателями о б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лагоустройстве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Благоустройство территорий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заключенных соглашений: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этап – 30%;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2- этап - 70%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2.4. Благоустройство индивидуальных жилых домов и земельных участков, предоставленных для их размещения</w:t>
            </w:r>
            <w:r>
              <w:rPr>
                <w:rStyle w:val="Style20"/>
                <w:rFonts w:eastAsia="Times New Roman" w:cs="Times New Roman" w:ascii="Times New Roman" w:hAnsi="Times New Roman"/>
                <w:b/>
                <w:sz w:val="28"/>
                <w:szCs w:val="28"/>
                <w:vertAlign w:val="superscript"/>
              </w:rPr>
              <w:footnoteReference w:id="9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2.4.1.Разъяснительная работа о принципах благоустройства (личная ответственность)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Упорядоченное отношение к объектам благоустройства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сходов - не менее двух,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собраний - не менее двух.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2.4.2. Проведение инвентаризации индивидуальных жилых домов и земельных участков, предоставленных для их размещения</w:t>
            </w:r>
            <w:r>
              <w:rPr>
                <w:rStyle w:val="Style20"/>
                <w:rFonts w:eastAsia="Times New Roman" w:cs="Times New Roman" w:ascii="Times New Roman" w:hAnsi="Times New Roman"/>
                <w:sz w:val="28"/>
                <w:szCs w:val="28"/>
                <w:vertAlign w:val="superscript"/>
              </w:rPr>
              <w:footnoteReference w:id="10"/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Формирование перечня дворовых территорий индивидуальных домов и земельных участков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 к программе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2.4.3.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Увеличение количества благоустроенных дворовых территорий индивидуальных домов и земельных участков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Количество заключенных соглашений: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этап – 30%;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2- этап - 70%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15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3.1. Проведение опроса граждан о выборе общественных территорий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для благоустройства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Выявление реальных потребностей различных групп населения.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3.2. Организация обсуждения и выработки концепций благоустройства территории общего пользования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Применение лучших дизайн-проектов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3.3. Привлечение жителей: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 посадке зеленых насаждение;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- уборке несанкционированных свалок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и т.д.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Увеличение зеленых насаждений и уменьшение несанкционированных свалок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Проведение субботников, не менее 2-ух, ежегодно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Привлечение к мероприятиям не менее 5% от общего количества жителей, ежегодно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3.4.Участие в краевых мероприятиях, направленных на повышение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активности участия граждан в решении вопросов местного значения</w:t>
            </w:r>
            <w:r>
              <w:rPr>
                <w:rStyle w:val="Style20"/>
                <w:rFonts w:eastAsia="Times New Roman" w:cs="Times New Roman" w:ascii="Times New Roman" w:hAnsi="Times New Roman"/>
                <w:bCs/>
                <w:sz w:val="28"/>
                <w:szCs w:val="28"/>
                <w:vertAlign w:val="superscript"/>
              </w:rPr>
              <w:footnoteReference w:id="11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Участие в проектах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Формирование и направление заявки на участие в конкурсах, ежегодно, не менее 1-ой заявки</w:t>
            </w:r>
          </w:p>
        </w:tc>
      </w:tr>
    </w:tbl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Style w:val="Style22"/>
        </w:rPr>
        <w:footnoteRef/>
      </w:r>
      <w:r>
        <w:rPr>
          <w:rStyle w:val="FootnoteCharacters"/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Правила благоустройства территорий поселений, городских округов должны быть приведены в соответствие с рекомендациями министерства строительства и ЖКХ РФ, утвержденными приказом от 13.04.2017 № 711/пр и утверждены в срок до 01.09.2017. 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ascii="Times New Roman" w:hAnsi="Times New Roman"/>
        </w:rPr>
        <w:tab/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</w:footnote>
  <w:footnote w:id="3"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Style w:val="Style22"/>
        </w:rPr>
        <w:footnoteRef/>
      </w:r>
      <w:r>
        <w:rPr>
          <w:rStyle w:val="FootnoteCharacters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концепции отражается настоящее и будущее территории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/>
      </w:pPr>
      <w:r>
        <w:rPr>
          <w:rFonts w:ascii="Times New Roman" w:hAnsi="Times New Roman"/>
          <w:sz w:val="24"/>
          <w:szCs w:val="24"/>
        </w:rPr>
        <w:tab/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4"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both"/>
        <w:outlineLvl w:val="0"/>
        <w:rPr/>
      </w:pPr>
      <w:r>
        <w:rPr>
          <w:rStyle w:val="Style22"/>
        </w:rPr>
        <w:footnoteRef/>
      </w:r>
      <w:r>
        <w:rPr>
          <w:rStyle w:val="FootnoteCharacters"/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24"/>
          <w:szCs w:val="24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>
        <w:r>
          <w:rPr>
            <w:rStyle w:val="Style21"/>
            <w:rFonts w:ascii="Times New Roman" w:hAnsi="Times New Roman"/>
            <w:bCs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/>
          <w:bCs/>
          <w:sz w:val="24"/>
          <w:szCs w:val="24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>
        <w:r>
          <w:rPr>
            <w:rStyle w:val="Style21"/>
            <w:rFonts w:ascii="Times New Roman" w:hAnsi="Times New Roman"/>
            <w:bCs/>
            <w:color w:val="0000FF"/>
            <w:sz w:val="24"/>
            <w:szCs w:val="24"/>
          </w:rPr>
          <w:t>5.1</w:t>
        </w:r>
      </w:hyperlink>
      <w:r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24"/>
          <w:szCs w:val="24"/>
        </w:rPr>
        <w:t xml:space="preserve"> Закона </w:t>
      </w:r>
      <w:r>
        <w:rPr>
          <w:rFonts w:ascii="Times New Roman" w:hAnsi="Times New Roman"/>
          <w:sz w:val="24"/>
          <w:szCs w:val="24"/>
        </w:rPr>
        <w:t xml:space="preserve">«Об административных правонарушениях». </w:t>
      </w:r>
    </w:p>
  </w:footnote>
  <w:footnote w:id="5">
    <w:p>
      <w:pPr>
        <w:pStyle w:val="Style32"/>
        <w:ind w:firstLine="284"/>
        <w:jc w:val="both"/>
        <w:rPr/>
      </w:pPr>
      <w:r>
        <w:rPr>
          <w:rStyle w:val="Style22"/>
        </w:rPr>
        <w:footnoteRef/>
      </w:r>
      <w:r>
        <w:rPr>
          <w:rStyle w:val="FootnoteCharacters"/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>
      <w:pPr>
        <w:pStyle w:val="ConsPlusNormal1"/>
        <w:ind w:firstLine="284"/>
        <w:jc w:val="both"/>
        <w:rPr/>
      </w:pPr>
      <w:r>
        <w:rPr>
          <w:rStyle w:val="Style22"/>
        </w:rPr>
        <w:footnoteRef/>
      </w:r>
      <w:r>
        <w:rPr>
          <w:rStyle w:val="FootnoteCharacters"/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Cs w:val="22"/>
        </w:rPr>
        <w:t xml:space="preserve"> </w:t>
      </w:r>
      <w:r>
        <w:rPr>
          <w:rFonts w:cs="Times New Roman" w:ascii="Times New Roman" w:hAnsi="Times New Roman"/>
          <w:kern w:val="2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>
      <w:pPr>
        <w:pStyle w:val="Normal"/>
        <w:spacing w:lineRule="auto" w:line="240" w:before="0" w:after="0"/>
        <w:ind w:firstLine="540"/>
        <w:jc w:val="both"/>
        <w:rPr/>
      </w:pPr>
      <w:r>
        <w:rPr>
          <w:rStyle w:val="Style22"/>
        </w:rPr>
        <w:footnoteRef/>
      </w:r>
      <w:r>
        <w:rPr>
          <w:rStyle w:val="FootnoteCharacters"/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Согласно ст.16 федерального закона от 29.12.2004 № 189-Фз в случае, если земельный участок, на котором расположены многоквартирный дом и иные входящие в состав такого дома</w:t>
      </w:r>
      <w:r>
        <w:rPr>
          <w:rFonts w:ascii="Times New Roman" w:hAnsi="Times New Roman"/>
          <w:sz w:val="24"/>
          <w:szCs w:val="24"/>
        </w:rPr>
        <w:t xml:space="preserve"> объекты недвижимого имущества, не сформирован до введения в действие Жилищного </w:t>
      </w:r>
      <w:hyperlink r:id="rId3">
        <w:r>
          <w:rPr>
            <w:rStyle w:val="Style21"/>
            <w:rFonts w:ascii="Times New Roman" w:hAnsi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>
      <w:pPr>
        <w:pStyle w:val="Style32"/>
        <w:ind w:firstLine="284"/>
        <w:rPr/>
      </w:pPr>
      <w:r>
        <w:rPr>
          <w:rStyle w:val="Style22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>
          <w:rFonts w:ascii="Times New Roman" w:hAnsi="Times New Roman"/>
          <w:sz w:val="22"/>
          <w:szCs w:val="22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>
      <w:pPr>
        <w:pStyle w:val="Normal"/>
        <w:spacing w:lineRule="auto" w:line="240" w:before="0" w:after="0"/>
        <w:ind w:firstLine="540"/>
        <w:jc w:val="both"/>
        <w:rPr/>
      </w:pPr>
      <w:r>
        <w:rPr>
          <w:rStyle w:val="Style22"/>
        </w:rPr>
        <w:footnoteRef/>
      </w:r>
      <w:r>
        <w:rPr>
          <w:rStyle w:val="FootnoteCharacters"/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</w:rPr>
        <w:t xml:space="preserve"> по результатам проведенной инвентаризации.</w:t>
      </w:r>
    </w:p>
  </w:footnote>
  <w:footnote w:id="10">
    <w:p>
      <w:pPr>
        <w:pStyle w:val="Style32"/>
        <w:ind w:firstLine="567"/>
        <w:rPr/>
      </w:pPr>
      <w:r>
        <w:rPr>
          <w:rStyle w:val="Style22"/>
        </w:rPr>
        <w:footnoteRef/>
      </w:r>
      <w:r>
        <w:rPr>
          <w:rStyle w:val="FootnoteCharacters"/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Инвентаризация проводится в порядке, установленном Правительством края. </w:t>
      </w:r>
    </w:p>
  </w:footnote>
  <w:footnote w:id="11">
    <w:p>
      <w:pPr>
        <w:pStyle w:val="ConsPlusNormal1"/>
        <w:rPr>
          <w:rFonts w:ascii="Times New Roman" w:hAnsi="Times New Roman" w:cs="Times New Roman"/>
          <w:b/>
          <w:b/>
          <w:szCs w:val="22"/>
        </w:rPr>
      </w:pPr>
      <w:r>
        <w:rPr>
          <w:rStyle w:val="Style22"/>
        </w:rPr>
        <w:footnoteRef/>
      </w:r>
      <w:r>
        <w:rPr>
          <w:rStyle w:val="FootnoteCharacters"/>
          <w:rFonts w:cs="Times New Roman" w:ascii="Times New Roman" w:hAnsi="Times New Roman"/>
          <w:szCs w:val="22"/>
        </w:rPr>
        <w:tab/>
      </w:r>
      <w:r>
        <w:rPr>
          <w:rFonts w:cs="Times New Roman" w:ascii="Times New Roman" w:hAnsi="Times New Roman"/>
          <w:szCs w:val="22"/>
        </w:rPr>
        <w:t xml:space="preserve"> </w:t>
      </w:r>
      <w:r>
        <w:rPr>
          <w:rFonts w:cs="Times New Roman" w:ascii="Times New Roman" w:hAnsi="Times New Roman"/>
          <w:szCs w:val="22"/>
        </w:rPr>
        <w:t>Мероприятия государственной программы «Содействие развитию местного самоуправления», утвержденной постановлением Правительства края от 30.09.2013 № 517-п (конкурсы «Жители – за чистоту и благоустройство», «Инициатива жителей – эффективность в работе» и т.д.).</w:t>
      </w:r>
    </w:p>
    <w:p>
      <w:pPr>
        <w:pStyle w:val="Style32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204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character" w:styleId="ListLabel42">
    <w:name w:val="ListLabel 42"/>
    <w:qFormat/>
    <w:rPr>
      <w:rFonts w:ascii="Times New Roman" w:hAnsi="Times New Roman" w:cs="Times New Roman"/>
      <w:spacing w:val="2"/>
      <w:sz w:val="28"/>
      <w:szCs w:val="28"/>
      <w:shd w:fill="FFFFFF" w:val="clear"/>
    </w:rPr>
  </w:style>
  <w:style w:type="character" w:styleId="Style22">
    <w:name w:val="Символ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концевой сноски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6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30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31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2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3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1919338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consultantplus://offline/ref=F5C986FF722FF4DB91B759222161D3EA81C179C93C3761E432A41092CEC0BBCE2F37ADL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3" Type="http://schemas.openxmlformats.org/officeDocument/2006/relationships/hyperlink" Target="consultantplus://offline/ref=AF8FB8ADDCDFCE0A341C063282EFE91EAB407F8536832994EE651832F4T7HBR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LibreOffice/6.0.7.3$Linux_X86_64 LibreOffice_project/00m0$Build-3</Application>
  <Pages>25</Pages>
  <Words>4466</Words>
  <Characters>33439</Characters>
  <CharactersWithSpaces>37989</CharactersWithSpaces>
  <Paragraphs>708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2019-03-27T08:30:00Z</cp:lastPrinted>
  <dcterms:modified xsi:type="dcterms:W3CDTF">2019-04-03T14:46:08Z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