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170" w:leader="none"/>
          <w:tab w:val="right" w:pos="963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>20.02.2019</w:t>
        <w:tab/>
        <w:t xml:space="preserve">              № 29</w:t>
        <w:tab/>
        <w:t xml:space="preserve">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постановление Администрации города Шарыпово от 03.10.2013г.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1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Шарыпово от 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286),  следующие изменения: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639" w:type="dxa"/>
        <w:jc w:val="left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2767"/>
        <w:gridCol w:w="6871"/>
      </w:tblGrid>
      <w:tr>
        <w:trPr>
          <w:trHeight w:val="41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tabs>
                <w:tab w:val="left" w:pos="70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по ресурсному обеспечению муниципальной программы, в том числе по годам реализации программы        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Общий объем финансирования на реализацию муниципальной программы по  годам составляет 58 937,76 тыс. рублей, в том числе: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2014 год  – 6 676,56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2015 год  – 7 132,91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2016 год  – 6 161,12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2017 год  – 6 255,47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2018 год  – 7 596,50 тыс. рублей; 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2019 год  – 8 159,20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2020 год  – 8 478,00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2021 год –  8 478,00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краевого бюджета – 40,7 тыс. рублей: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 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– 40,7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города Шарыпово (далее - бюджет города Шарыпово): - 58 897,06 тыс. рублей: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 – 6 676,56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год – 7 132,91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год – 6 161,12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год  – 6 255,47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 – 7 596,50 тыс. рублей; 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 – 8 118,50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  – 8 478,00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– 8 478,00 тыс. рублей.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«Управление муниципальным имуществом муниципального образования города Шарыпово Красноярского края», строки 1.1., 1.2., 1.3.,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82"/>
        <w:gridCol w:w="1913"/>
        <w:gridCol w:w="848"/>
        <w:gridCol w:w="709"/>
        <w:gridCol w:w="709"/>
        <w:gridCol w:w="487"/>
        <w:gridCol w:w="484"/>
        <w:gridCol w:w="556"/>
        <w:gridCol w:w="567"/>
        <w:gridCol w:w="567"/>
        <w:gridCol w:w="583"/>
        <w:gridCol w:w="579"/>
        <w:gridCol w:w="565"/>
        <w:gridCol w:w="530"/>
      </w:tblGrid>
      <w:tr>
        <w:trPr/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Цель:</w:t>
            </w:r>
            <w:r>
              <w:rPr>
                <w:sz w:val="16"/>
                <w:szCs w:val="16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>
        <w:trPr/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98</w:t>
            </w:r>
          </w:p>
        </w:tc>
      </w:tr>
      <w:tr>
        <w:trPr/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сформированных земельных участков,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63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65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66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67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68</w:t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паспортизированных объектов от общего числа имущества, находящегося в управлении муниципального образования города Шарыпово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72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73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74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75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76</w:t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№ 1 «Перечень 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 1.1., 1.2., 1.3., 2.1.,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02"/>
        <w:gridCol w:w="3272"/>
        <w:gridCol w:w="136"/>
        <w:gridCol w:w="852"/>
        <w:gridCol w:w="7"/>
        <w:gridCol w:w="1703"/>
        <w:gridCol w:w="1"/>
        <w:gridCol w:w="710"/>
        <w:gridCol w:w="1"/>
        <w:gridCol w:w="708"/>
        <w:gridCol w:w="1"/>
        <w:gridCol w:w="710"/>
        <w:gridCol w:w="1"/>
        <w:gridCol w:w="848"/>
      </w:tblGrid>
      <w:tr>
        <w:trPr>
          <w:trHeight w:val="492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1: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государственная регистрация права муниципальной собственности на объекты недвижимости</w:t>
            </w:r>
          </w:p>
        </w:tc>
      </w:tr>
      <w:tr>
        <w:trPr>
          <w:trHeight w:val="492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>
        <w:trPr>
          <w:trHeight w:val="492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Паспортизация объектов муниципальной собственности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>
        <w:trPr>
          <w:trHeight w:val="492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Формирование земельных участков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>
          <w:trHeight w:val="492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2: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>
        <w:trPr>
          <w:trHeight w:val="492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Количество объектов недвижимости,  находящихся в муниципальной  собственности, в отношении которых   проведена оценка рыночной стоимости 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строку «Информация по ресурсному обеспечению муниципальной подпрограммы, в том числе по годам реализации подпрограммы» изложить в следующей редакции:</w:t>
      </w:r>
    </w:p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80"/>
        <w:gridCol w:w="6758"/>
      </w:tblGrid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составляет: 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52 516,99 тыс. рублей, в том числе по годам: 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 год –  6 061,54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 6 267,80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 год –  4 892,17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 год –  5 383,78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 6 896,50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 7 459,20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 7 778,00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 7 778,00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краевого бюджета – 40,7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40,7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0,00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бюджета города Шарыпово – 52 476,29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 – 6 061,54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6 267,80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 – 4 892,17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 – 5 383,78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6 896,50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7 418,50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7 778,00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7 778,00 тыс. рублей. </w:t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строки 4, 5, 6, 7, «Итого по подпрограмме», изложить в следующей редакции:  </w:t>
      </w:r>
    </w:p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418"/>
        <w:gridCol w:w="566"/>
        <w:gridCol w:w="565"/>
        <w:gridCol w:w="567"/>
        <w:gridCol w:w="1135"/>
        <w:gridCol w:w="709"/>
        <w:gridCol w:w="851"/>
        <w:gridCol w:w="850"/>
        <w:gridCol w:w="851"/>
        <w:gridCol w:w="992"/>
        <w:gridCol w:w="850"/>
      </w:tblGrid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Задача 2.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Управление и контроль за реализацией муниципальной подпрограммы.</w:t>
            </w:r>
          </w:p>
        </w:tc>
      </w:tr>
      <w:tr>
        <w:trPr>
          <w:trHeight w:val="10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Руководство и управление в сфере установленных функций органов местного самоуправления, исполнение расходов на мероприятия по подпрограмме.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17 212,80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4 432,60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7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1 319,10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Мероприятие. Региональные выплаты 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Мероприятие. </w:t>
            </w:r>
            <w:r>
              <w:rPr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Мероприятие. </w:t>
            </w:r>
            <w:r>
              <w:rPr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(до 11 163,00руб.)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849"/>
        <w:gridCol w:w="1134"/>
        <w:gridCol w:w="1134"/>
        <w:gridCol w:w="567"/>
        <w:gridCol w:w="709"/>
        <w:gridCol w:w="1134"/>
        <w:gridCol w:w="565"/>
        <w:gridCol w:w="2"/>
        <w:gridCol w:w="818"/>
        <w:gridCol w:w="2"/>
        <w:gridCol w:w="849"/>
        <w:gridCol w:w="2"/>
        <w:gridCol w:w="847"/>
        <w:gridCol w:w="2"/>
        <w:gridCol w:w="946"/>
      </w:tblGrid>
      <w:tr>
        <w:trPr>
          <w:trHeight w:val="1771" w:hRule="atLeast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2019-2021 года</w:t>
            </w:r>
          </w:p>
        </w:tc>
      </w:tr>
      <w:tr>
        <w:trPr>
          <w:trHeight w:val="268" w:hRule="atLeast"/>
        </w:trPr>
        <w:tc>
          <w:tcPr>
            <w:tcW w:w="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771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left="-111" w:firstLine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8 159,20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25 115,20</w:t>
            </w:r>
          </w:p>
        </w:tc>
      </w:tr>
      <w:tr>
        <w:trPr>
          <w:trHeight w:val="1254" w:hRule="atLeast"/>
        </w:trPr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0113</w:t>
            </w:r>
            <w:r>
              <w:rPr>
                <w:sz w:val="16"/>
                <w:szCs w:val="16"/>
              </w:rPr>
              <w:t>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1010085670;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 121; 122;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8 159,20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25 115,20</w:t>
            </w:r>
          </w:p>
        </w:tc>
      </w:tr>
      <w:tr>
        <w:trPr>
          <w:trHeight w:val="1326" w:hRule="atLeast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50" w:hRule="atLeast"/>
        </w:trPr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122; 129;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9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"/>
        <w:gridCol w:w="1418"/>
        <w:gridCol w:w="1951"/>
        <w:gridCol w:w="1843"/>
        <w:gridCol w:w="993"/>
        <w:gridCol w:w="850"/>
        <w:gridCol w:w="994"/>
        <w:gridCol w:w="988"/>
      </w:tblGrid>
      <w:tr>
        <w:trPr>
          <w:trHeight w:val="38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8 159,20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25 115,20</w:t>
            </w:r>
          </w:p>
        </w:tc>
      </w:tr>
      <w:tr>
        <w:trPr>
          <w:trHeight w:val="38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right="-250" w:firstLine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02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8 118,50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25 074,50</w:t>
            </w:r>
          </w:p>
        </w:tc>
      </w:tr>
      <w:tr>
        <w:trPr>
          <w:trHeight w:val="38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</w:tr>
      <w:tr>
        <w:trPr>
          <w:trHeight w:val="38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4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7 418,50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22 974,50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</w:tr>
      <w:tr>
        <w:trPr>
          <w:trHeight w:val="381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2. Контроль за исполнением настоящего постановления возложить на руководителя КУМИ Администрации города Шарыпово Андриянову О.Г. </w:t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Н.А. Петровская</w:t>
      </w:r>
    </w:p>
    <w:p>
      <w:pPr>
        <w:pStyle w:val="Normal"/>
        <w:pageBreakBefore w:val="false"/>
        <w:rPr/>
      </w:pPr>
      <w:r>
        <w:rPr/>
      </w:r>
    </w:p>
    <w:sectPr>
      <w:type w:val="nextPage"/>
      <w:pgSz w:w="11906" w:h="16838"/>
      <w:pgMar w:left="1701" w:right="566" w:header="0" w:top="1135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055" w:hanging="1080"/>
      </w:pPr>
    </w:lvl>
    <w:lvl w:ilvl="4">
      <w:start w:val="1"/>
      <w:numFmt w:val="decimal"/>
      <w:lvlText w:val="%1.%2.%3.%4.%5."/>
      <w:lvlJc w:val="left"/>
      <w:pPr>
        <w:ind w:left="2190" w:hanging="1080"/>
      </w:pPr>
    </w:lvl>
    <w:lvl w:ilvl="5">
      <w:start w:val="1"/>
      <w:numFmt w:val="decimal"/>
      <w:lvlText w:val="%1.%2.%3.%4.%5.%6."/>
      <w:lvlJc w:val="left"/>
      <w:pPr>
        <w:ind w:left="2685" w:hanging="1440"/>
      </w:pPr>
    </w:lvl>
    <w:lvl w:ilvl="6">
      <w:start w:val="1"/>
      <w:numFmt w:val="decimal"/>
      <w:lvlText w:val="%1.%2.%3.%4.%5.%6.%7."/>
      <w:lvlJc w:val="left"/>
      <w:pPr>
        <w:ind w:left="3180" w:hanging="1800"/>
      </w:pPr>
    </w:lvl>
    <w:lvl w:ilvl="7">
      <w:start w:val="1"/>
      <w:numFmt w:val="decimal"/>
      <w:lvlText w:val="%1.%2.%3.%4.%5.%6.%7.%8."/>
      <w:lvlJc w:val="left"/>
      <w:pPr>
        <w:ind w:left="3315" w:hanging="1800"/>
      </w:pPr>
    </w:lvl>
    <w:lvl w:ilvl="8">
      <w:start w:val="1"/>
      <w:numFmt w:val="decimal"/>
      <w:lvlText w:val="%1.%2.%3.%4.%5.%6.%7.%8.%9."/>
      <w:lvlJc w:val="left"/>
      <w:pPr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7e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uiPriority w:val="99"/>
    <w:qFormat/>
    <w:rsid w:val="00557ec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 w:customStyle="1">
    <w:name w:val="List Paragraph"/>
    <w:basedOn w:val="Normal"/>
    <w:qFormat/>
    <w:rsid w:val="00557eca"/>
    <w:pPr>
      <w:ind w:left="720" w:hanging="0"/>
    </w:pPr>
    <w:rPr>
      <w:sz w:val="20"/>
      <w:szCs w:val="20"/>
    </w:rPr>
  </w:style>
  <w:style w:type="paragraph" w:styleId="ConsNormal" w:customStyle="1">
    <w:name w:val="ConsNormal"/>
    <w:qFormat/>
    <w:rsid w:val="00557eca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6</Pages>
  <Words>1569</Words>
  <Characters>9876</Characters>
  <CharactersWithSpaces>11544</CharactersWithSpaces>
  <Paragraphs>349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2019-02-21T09:29:00Z</dcterms:created>
  <dc:creator>user</dc:creator>
  <dc:description/>
  <dc:language>ru-RU</dc:language>
  <cp:lastModifiedBy/>
  <dcterms:modified xsi:type="dcterms:W3CDTF">2019-02-26T15:24:00Z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