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94" w:rsidRDefault="00285B17">
      <w:pPr>
        <w:pStyle w:val="1"/>
        <w:spacing w:line="235" w:lineRule="auto"/>
      </w:pPr>
      <w:bookmarkStart w:id="0" w:name="_GoBack"/>
      <w:bookmarkEnd w:id="0"/>
      <w:r>
        <w:rPr>
          <w:rStyle w:val="a3"/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</w:rPr>
        <w:br/>
      </w:r>
    </w:p>
    <w:p w:rsidR="00187894" w:rsidRDefault="00187894">
      <w:pPr>
        <w:pStyle w:val="1"/>
        <w:spacing w:line="235" w:lineRule="auto"/>
        <w:rPr>
          <w:rFonts w:ascii="Times New Roman" w:hAnsi="Times New Roman" w:cs="Times New Roman"/>
          <w:b w:val="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40"/>
        <w:gridCol w:w="3931"/>
        <w:gridCol w:w="2976"/>
      </w:tblGrid>
      <w:tr w:rsidR="00187894">
        <w:trPr>
          <w:trHeight w:val="80"/>
        </w:trPr>
        <w:tc>
          <w:tcPr>
            <w:tcW w:w="2840" w:type="dxa"/>
            <w:shd w:val="clear" w:color="auto" w:fill="auto"/>
          </w:tcPr>
          <w:p w:rsidR="00187894" w:rsidRDefault="00187894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3931" w:type="dxa"/>
            <w:shd w:val="clear" w:color="auto" w:fill="auto"/>
          </w:tcPr>
          <w:p w:rsidR="00187894" w:rsidRDefault="00187894"/>
        </w:tc>
        <w:tc>
          <w:tcPr>
            <w:tcW w:w="2976" w:type="dxa"/>
            <w:shd w:val="clear" w:color="auto" w:fill="auto"/>
          </w:tcPr>
          <w:p w:rsidR="00187894" w:rsidRDefault="00187894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187894">
        <w:trPr>
          <w:trHeight w:val="80"/>
        </w:trPr>
        <w:tc>
          <w:tcPr>
            <w:tcW w:w="2840" w:type="dxa"/>
            <w:shd w:val="clear" w:color="auto" w:fill="auto"/>
          </w:tcPr>
          <w:p w:rsidR="00187894" w:rsidRDefault="00285B17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07.12.2017</w:t>
            </w:r>
          </w:p>
          <w:p w:rsidR="00187894" w:rsidRDefault="00187894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shd w:val="clear" w:color="auto" w:fill="auto"/>
          </w:tcPr>
          <w:p w:rsidR="00187894" w:rsidRDefault="00187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187894" w:rsidRDefault="00285B17">
            <w:pPr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№ 264</w:t>
            </w:r>
          </w:p>
        </w:tc>
      </w:tr>
    </w:tbl>
    <w:p w:rsidR="00187894" w:rsidRDefault="00187894">
      <w:pPr>
        <w:rPr>
          <w:sz w:val="28"/>
          <w:szCs w:val="28"/>
          <w:lang w:val="en-US"/>
        </w:rPr>
      </w:pPr>
    </w:p>
    <w:p w:rsidR="00187894" w:rsidRDefault="00187894">
      <w:pPr>
        <w:jc w:val="left"/>
        <w:rPr>
          <w:sz w:val="28"/>
          <w:szCs w:val="28"/>
        </w:rPr>
      </w:pPr>
    </w:p>
    <w:p w:rsidR="00187894" w:rsidRDefault="00285B17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мерах по сохранению и рациональному</w:t>
      </w:r>
    </w:p>
    <w:p w:rsidR="00187894" w:rsidRDefault="00285B17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использованию защитных сооружений</w:t>
      </w:r>
    </w:p>
    <w:p w:rsidR="00187894" w:rsidRDefault="00285B17">
      <w:pPr>
        <w:pStyle w:val="ConsPlusTitle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гражданской обороны</w:t>
      </w:r>
    </w:p>
    <w:p w:rsidR="00187894" w:rsidRDefault="0018789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7894" w:rsidRDefault="0018789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7894" w:rsidRDefault="00285B17">
      <w:pPr>
        <w:pStyle w:val="ConsPlusNormal"/>
        <w:widowControl/>
        <w:ind w:firstLine="68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Федеральными законами от 12.02.1998 № 28-ФЗ «О гражданской обороне»,</w:t>
      </w:r>
      <w:r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29.11.1999                  № 1309 «О Порядке создания убежищ и иных объектов гражданской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обороны»,</w:t>
      </w:r>
      <w:r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26.11.2007 № 804 «Об утверждении Положения о гражданской обороне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Приказа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15.12.2002 № 583 «Об утверждении и введении в действие Правил эксплуатации защитных сооружений гражданской обороны»</w:t>
      </w:r>
      <w:r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 xml:space="preserve"> и в целях обеспечения сохранности и рационального использования защитных сооружений гражданской обороны (далее - ЗС ГО</w:t>
      </w:r>
      <w:proofErr w:type="gramEnd"/>
      <w:r>
        <w:rPr>
          <w:rStyle w:val="2"/>
          <w:rFonts w:ascii="Times New Roman" w:hAnsi="Times New Roman" w:cs="Times New Roman"/>
          <w:color w:val="000000" w:themeColor="text1"/>
          <w:sz w:val="28"/>
          <w:szCs w:val="28"/>
        </w:rPr>
        <w:t>)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«город Шарыпово Красноярского края», статьёй 34 Устава муниципального образования «город Шарыпово Красноярского края»,</w:t>
      </w:r>
    </w:p>
    <w:p w:rsidR="00187894" w:rsidRDefault="00285B17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1. Рекомендовать руководителям предприятий, организаций и учреждений, находящихся на территории муниципального образования «город Шарыпово Красноярского края» независимо от их форм собственности и ведомственной принадлежности: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обеспечить сохранность ЗС ГО, находящихся на балансе и надежную работу их систем жизнеобеспечения;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назначить лиц, ответственных за эксплуатацию ЗС ГО и осуществлять контроль над правильным их содержанием;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 звеньев по обслуживанию                  ЗС ГО, обучению рабочих и служащих правилам пользования ЗС ГО в особый период;</w:t>
      </w:r>
    </w:p>
    <w:p w:rsidR="00187894" w:rsidRDefault="00285B17">
      <w:pPr>
        <w:pStyle w:val="ConsPlusNormal"/>
        <w:widowControl/>
        <w:ind w:right="-283" w:firstLine="73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целях рационального использования, содержания, эксплуатации и определения технического состояния ЗС ГО руководствоваться требованиями приказов МЧС России от 15.12.2002 № 583 «Об утверждении и введении в действие Правил эксплуатации защитных сооружений гражданской обороны», от 21.07.2005 № 575 «Об утверждении Порядка содержания и использования защитных сооружений гражданской обороны в мирное время», СНиП 3.01.09-84 «Приёмка в эксплуатацию законченных строительством защитных сооружений гражданской обороны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>», СП 88.13330.2014 «СНиП II-11-77* Защитные сооружения гражданской обороны» Актуализированная редакция СНиП II-11-77*;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обеспечить подготовку паспортов состоящих на учёте ЗС ГО с копиями их поэтажных планов и экспликациями помещений в соответствии с действующим законодательством;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 срок до 20 октября проводить оценку состояния ЗС ГО, в соответствии с перспективными планами проведения оценок технического состояния ЗС ГО, материалы проведенных оценок представлять ежегодно в Администрацию муниципального образования «город Шарыпово Красноярского края»;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участвовать в проведении смотра-конкурса ЗС ГО на территории муниципального образования, в соответствии с рекомендациями МЧС России от 23.01.2015 № 2-4-87-4-11;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смене собственника приватизированного предприятия защитные сооружения и иные объекты гражданской обороны передавать в установленном порядке его правопреемнику на ответственное хранение  и в пользование.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о выполнении мероприятий по гражданской обороне.</w:t>
      </w:r>
      <w:proofErr w:type="gramEnd"/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2. Главному специалисту по мобилизационной подготовке, ГО, ЧС и ПБ Администрации города Шарыпово: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уточнять общую потребность в ЗС ГО, создаваемых в целях решения задач в области гражданской обороны, в соответствии с полномочиями в области гражданской обороны, информацию направлять в Главное управление МЧС России по Красноярскому краю в срок до 1 ноября;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пределах полномочий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поддержанием организациями ЗС ГО в состоянии постоянной готовности к использованию      по предназначению;</w:t>
      </w:r>
    </w:p>
    <w:p w:rsidR="00187894" w:rsidRDefault="00285B17">
      <w:pPr>
        <w:pStyle w:val="ConsPlusNormal"/>
        <w:widowControl/>
        <w:ind w:right="-283"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организовать работу по приведению в готовность защитных сооружений гражданской обороны независимо от их форм собственности и ведомственной принадлежности, не соответствующих требованиям приказа МЧС России         от 15.12.2002 № 583 «Об утверждении и введении в действие Правил эксплуатации защитных сооружений гражданской обороны».</w:t>
      </w:r>
    </w:p>
    <w:p w:rsidR="00187894" w:rsidRDefault="00285B17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подготовку и оформление паспортов состоящих на учете          ЗС ГО, с копиями их поэтажных планов и экспликациями помещений                 в соответствии с действующим законодательством;</w:t>
      </w:r>
    </w:p>
    <w:p w:rsidR="00187894" w:rsidRDefault="00285B17">
      <w:pPr>
        <w:ind w:right="-1" w:firstLine="708"/>
      </w:pPr>
      <w:r>
        <w:rPr>
          <w:rFonts w:ascii="Times New Roman" w:hAnsi="Times New Roman" w:cs="Times New Roman"/>
          <w:sz w:val="28"/>
          <w:szCs w:val="28"/>
        </w:rPr>
        <w:t>исключить случаи преждевременного и неправомерного списания                     ЗС ГО, расположенных на территории муниципального образования;</w:t>
      </w:r>
    </w:p>
    <w:p w:rsidR="00187894" w:rsidRDefault="00285B17">
      <w:pPr>
        <w:ind w:right="-1" w:firstLine="708"/>
      </w:pPr>
      <w:r>
        <w:rPr>
          <w:rFonts w:ascii="Times New Roman" w:hAnsi="Times New Roman" w:cs="Times New Roman"/>
          <w:sz w:val="28"/>
          <w:szCs w:val="28"/>
        </w:rPr>
        <w:t>организовать составление перспективного плана проведения оценок технического состояния ЗС ГО, расположенных на территории муниципального образования (далее – План), отчетную документацию о выполнении Плана направлять в Главное управление МЧС России по Красноярскому краю, ежегодно в срок к 01 ноября текущего года;</w:t>
      </w:r>
    </w:p>
    <w:p w:rsidR="00187894" w:rsidRDefault="00285B17">
      <w:pPr>
        <w:ind w:right="-1" w:firstLine="708"/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проведение первого этапа смотра-конкурса ЗС ГО, на территории муниципального образования, отчетную документацию                      в соответствии с рекомендациями МЧС России от 23.01.2015 № 2-4-87-4-11 представлять </w:t>
      </w:r>
      <w:r>
        <w:rPr>
          <w:rFonts w:ascii="Times New Roman" w:hAnsi="Times New Roman" w:cs="Times New Roman"/>
          <w:spacing w:val="1"/>
          <w:sz w:val="28"/>
          <w:szCs w:val="28"/>
        </w:rPr>
        <w:t>в территориальную комиссию по проведению смотра-конкурса, через Главное управлением МЧС России по Красноярскому краю ежегодно,       в срок до 10 августа;</w:t>
      </w:r>
    </w:p>
    <w:p w:rsidR="00187894" w:rsidRDefault="00285B17">
      <w:pPr>
        <w:ind w:right="-1" w:firstLine="708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принять меры по заключению договоров о правах и обязанностях                  в отношении объектов гражданской обороны, находящихся на объектах муниципальной собственности с органами по управлению государственным имуществом;</w:t>
      </w:r>
    </w:p>
    <w:p w:rsidR="00187894" w:rsidRDefault="00285B17">
      <w:pPr>
        <w:ind w:right="-1" w:firstLine="708"/>
      </w:pPr>
      <w:r>
        <w:rPr>
          <w:rFonts w:ascii="Times New Roman" w:hAnsi="Times New Roman"/>
          <w:color w:val="000000" w:themeColor="text1"/>
          <w:sz w:val="28"/>
          <w:szCs w:val="28"/>
        </w:rPr>
        <w:t>установить контроль по использованию защитных сооружений гражданской обороны арендаторами и предприятиями, проходящими процедуру банкротства, с целью исключения купли (продажи), внесения в уставной капитал, приведения в негодное состояние;</w:t>
      </w:r>
    </w:p>
    <w:p w:rsidR="00187894" w:rsidRDefault="00285B17">
      <w:pPr>
        <w:ind w:right="-1" w:firstLine="708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рассматривать ежегодно на суженных заседаниях вопросы, связанные с накоплением, сохранением и рациональным использованием защитных сооружений гражданской обороны на территории муниципальных образований.</w:t>
      </w:r>
    </w:p>
    <w:p w:rsidR="00187894" w:rsidRDefault="00285B17">
      <w:pPr>
        <w:tabs>
          <w:tab w:val="left" w:pos="993"/>
        </w:tabs>
        <w:ind w:right="-1" w:firstLine="709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Гудкова Д.Е.</w:t>
      </w:r>
    </w:p>
    <w:p w:rsidR="00187894" w:rsidRDefault="00285B17">
      <w:pPr>
        <w:ind w:right="-1" w:firstLine="709"/>
      </w:pPr>
      <w:r>
        <w:rPr>
          <w:rFonts w:ascii="Times New Roman" w:hAnsi="Times New Roman" w:cs="Times New Roman"/>
          <w:sz w:val="28"/>
          <w:szCs w:val="28"/>
        </w:rPr>
        <w:t xml:space="preserve">4. Главному специалисту по информационной работе Отдела спорта и молодёжной политики Администрации города Шарыпово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распоряжение на официальном сайте муниципального образования «город Шарыпово Красноярского края» и опубликовать в средствах массовой информации города Шарыпово.</w:t>
      </w:r>
    </w:p>
    <w:p w:rsidR="00187894" w:rsidRDefault="00285B17">
      <w:pPr>
        <w:ind w:right="-1" w:firstLine="709"/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187894" w:rsidRDefault="00187894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187894" w:rsidRDefault="00187894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187894" w:rsidRDefault="00285B17">
      <w:pPr>
        <w:ind w:firstLine="0"/>
        <w:jc w:val="left"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Н.А. Петровская</w:t>
      </w:r>
    </w:p>
    <w:sectPr w:rsidR="00187894">
      <w:pgSz w:w="11906" w:h="16838"/>
      <w:pgMar w:top="1134" w:right="836" w:bottom="1184" w:left="169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4"/>
    <w:rsid w:val="00187894"/>
    <w:rsid w:val="00285B17"/>
    <w:rsid w:val="008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D8"/>
    <w:pPr>
      <w:ind w:right="-284" w:firstLine="539"/>
      <w:jc w:val="both"/>
    </w:pPr>
    <w:rPr>
      <w:rFonts w:cs="Calibri"/>
      <w:color w:val="00000A"/>
      <w:sz w:val="22"/>
    </w:rPr>
  </w:style>
  <w:style w:type="paragraph" w:styleId="1">
    <w:name w:val="heading 1"/>
    <w:basedOn w:val="a"/>
    <w:link w:val="10"/>
    <w:uiPriority w:val="99"/>
    <w:qFormat/>
    <w:rsid w:val="00104CD8"/>
    <w:pPr>
      <w:keepNext/>
      <w:ind w:right="0" w:firstLine="0"/>
      <w:jc w:val="center"/>
      <w:outlineLvl w:val="0"/>
    </w:pPr>
    <w:rPr>
      <w:rFonts w:ascii="Baltica" w:hAnsi="Baltica" w:cs="Baltica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04CD8"/>
    <w:rPr>
      <w:rFonts w:ascii="Baltica" w:eastAsia="Calibri" w:hAnsi="Baltica" w:cs="Baltica"/>
      <w:b/>
      <w:bCs/>
      <w:sz w:val="40"/>
      <w:szCs w:val="40"/>
      <w:lang w:eastAsia="ru-RU"/>
    </w:rPr>
  </w:style>
  <w:style w:type="character" w:customStyle="1" w:styleId="2">
    <w:name w:val="Основной текст (2)_"/>
    <w:basedOn w:val="a0"/>
    <w:link w:val="21"/>
    <w:uiPriority w:val="99"/>
    <w:qFormat/>
    <w:locked/>
    <w:rsid w:val="00104CD8"/>
    <w:rPr>
      <w:shd w:val="clear" w:color="auto" w:fill="FFFFFF"/>
    </w:rPr>
  </w:style>
  <w:style w:type="character" w:styleId="a3">
    <w:name w:val="Strong"/>
    <w:qFormat/>
    <w:rsid w:val="00A96E0E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ConsPlusTitle">
    <w:name w:val="ConsPlusTitle"/>
    <w:uiPriority w:val="99"/>
    <w:qFormat/>
    <w:rsid w:val="00104CD8"/>
    <w:pPr>
      <w:widowControl w:val="0"/>
    </w:pPr>
    <w:rPr>
      <w:rFonts w:eastAsia="Times New Roman" w:cs="Calibri"/>
      <w:b/>
      <w:bCs/>
      <w:color w:val="00000A"/>
      <w:sz w:val="22"/>
      <w:lang w:eastAsia="ru-RU"/>
    </w:rPr>
  </w:style>
  <w:style w:type="paragraph" w:customStyle="1" w:styleId="ConsPlusNormal">
    <w:name w:val="ConsPlusNormal"/>
    <w:qFormat/>
    <w:rsid w:val="00104CD8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104CD8"/>
    <w:pPr>
      <w:widowControl w:val="0"/>
      <w:shd w:val="clear" w:color="auto" w:fill="FFFFFF"/>
      <w:spacing w:after="1020" w:line="346" w:lineRule="exact"/>
      <w:ind w:right="0" w:firstLine="0"/>
      <w:jc w:val="center"/>
    </w:pPr>
    <w:rPr>
      <w:rFonts w:cstheme="minorBidi"/>
    </w:rPr>
  </w:style>
  <w:style w:type="paragraph" w:styleId="a9">
    <w:name w:val="List Paragraph"/>
    <w:basedOn w:val="a"/>
    <w:uiPriority w:val="34"/>
    <w:qFormat/>
    <w:rsid w:val="00104CD8"/>
    <w:pPr>
      <w:ind w:left="720"/>
      <w:contextualSpacing/>
    </w:pPr>
  </w:style>
  <w:style w:type="paragraph" w:customStyle="1" w:styleId="doktekstj">
    <w:name w:val="doktekstj"/>
    <w:basedOn w:val="a"/>
    <w:qFormat/>
    <w:rsid w:val="00FC7BE6"/>
    <w:pPr>
      <w:spacing w:beforeAutospacing="1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qFormat/>
    <w:rsid w:val="006A262E"/>
    <w:pPr>
      <w:spacing w:after="225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D8"/>
    <w:pPr>
      <w:ind w:right="-284" w:firstLine="539"/>
      <w:jc w:val="both"/>
    </w:pPr>
    <w:rPr>
      <w:rFonts w:cs="Calibri"/>
      <w:color w:val="00000A"/>
      <w:sz w:val="22"/>
    </w:rPr>
  </w:style>
  <w:style w:type="paragraph" w:styleId="1">
    <w:name w:val="heading 1"/>
    <w:basedOn w:val="a"/>
    <w:link w:val="10"/>
    <w:uiPriority w:val="99"/>
    <w:qFormat/>
    <w:rsid w:val="00104CD8"/>
    <w:pPr>
      <w:keepNext/>
      <w:ind w:right="0" w:firstLine="0"/>
      <w:jc w:val="center"/>
      <w:outlineLvl w:val="0"/>
    </w:pPr>
    <w:rPr>
      <w:rFonts w:ascii="Baltica" w:hAnsi="Baltica" w:cs="Baltica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04CD8"/>
    <w:rPr>
      <w:rFonts w:ascii="Baltica" w:eastAsia="Calibri" w:hAnsi="Baltica" w:cs="Baltica"/>
      <w:b/>
      <w:bCs/>
      <w:sz w:val="40"/>
      <w:szCs w:val="40"/>
      <w:lang w:eastAsia="ru-RU"/>
    </w:rPr>
  </w:style>
  <w:style w:type="character" w:customStyle="1" w:styleId="2">
    <w:name w:val="Основной текст (2)_"/>
    <w:basedOn w:val="a0"/>
    <w:link w:val="21"/>
    <w:uiPriority w:val="99"/>
    <w:qFormat/>
    <w:locked/>
    <w:rsid w:val="00104CD8"/>
    <w:rPr>
      <w:shd w:val="clear" w:color="auto" w:fill="FFFFFF"/>
    </w:rPr>
  </w:style>
  <w:style w:type="character" w:styleId="a3">
    <w:name w:val="Strong"/>
    <w:qFormat/>
    <w:rsid w:val="00A96E0E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ConsPlusTitle">
    <w:name w:val="ConsPlusTitle"/>
    <w:uiPriority w:val="99"/>
    <w:qFormat/>
    <w:rsid w:val="00104CD8"/>
    <w:pPr>
      <w:widowControl w:val="0"/>
    </w:pPr>
    <w:rPr>
      <w:rFonts w:eastAsia="Times New Roman" w:cs="Calibri"/>
      <w:b/>
      <w:bCs/>
      <w:color w:val="00000A"/>
      <w:sz w:val="22"/>
      <w:lang w:eastAsia="ru-RU"/>
    </w:rPr>
  </w:style>
  <w:style w:type="paragraph" w:customStyle="1" w:styleId="ConsPlusNormal">
    <w:name w:val="ConsPlusNormal"/>
    <w:qFormat/>
    <w:rsid w:val="00104CD8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104CD8"/>
    <w:pPr>
      <w:widowControl w:val="0"/>
      <w:shd w:val="clear" w:color="auto" w:fill="FFFFFF"/>
      <w:spacing w:after="1020" w:line="346" w:lineRule="exact"/>
      <w:ind w:right="0" w:firstLine="0"/>
      <w:jc w:val="center"/>
    </w:pPr>
    <w:rPr>
      <w:rFonts w:cstheme="minorBidi"/>
    </w:rPr>
  </w:style>
  <w:style w:type="paragraph" w:styleId="a9">
    <w:name w:val="List Paragraph"/>
    <w:basedOn w:val="a"/>
    <w:uiPriority w:val="34"/>
    <w:qFormat/>
    <w:rsid w:val="00104CD8"/>
    <w:pPr>
      <w:ind w:left="720"/>
      <w:contextualSpacing/>
    </w:pPr>
  </w:style>
  <w:style w:type="paragraph" w:customStyle="1" w:styleId="doktekstj">
    <w:name w:val="doktekstj"/>
    <w:basedOn w:val="a"/>
    <w:qFormat/>
    <w:rsid w:val="00FC7BE6"/>
    <w:pPr>
      <w:spacing w:beforeAutospacing="1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qFormat/>
    <w:rsid w:val="006A262E"/>
    <w:pPr>
      <w:spacing w:after="225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0C9D-5446-4248-B420-F311E983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1043</Words>
  <Characters>5949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</dc:creator>
  <dc:description/>
  <cp:lastModifiedBy>mig</cp:lastModifiedBy>
  <cp:revision>33</cp:revision>
  <cp:lastPrinted>2017-11-29T16:31:00Z</cp:lastPrinted>
  <dcterms:created xsi:type="dcterms:W3CDTF">2017-08-23T10:11:00Z</dcterms:created>
  <dcterms:modified xsi:type="dcterms:W3CDTF">2017-12-13T02:51:00Z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