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AF0" w:rsidRPr="00465AF0" w:rsidRDefault="00465AF0" w:rsidP="00217376">
      <w:pPr>
        <w:jc w:val="center"/>
      </w:pPr>
      <w:r w:rsidRPr="00465AF0">
        <w:t>ПОСТАНОВЛЕНИЕ</w:t>
      </w:r>
      <w:bookmarkStart w:id="0" w:name="_GoBack"/>
      <w:bookmarkEnd w:id="0"/>
    </w:p>
    <w:p w:rsidR="00465AF0" w:rsidRDefault="00465AF0" w:rsidP="00465AF0">
      <w:pPr>
        <w:rPr>
          <w:sz w:val="28"/>
          <w:szCs w:val="28"/>
        </w:rPr>
      </w:pPr>
    </w:p>
    <w:p w:rsidR="00465AF0" w:rsidRPr="00465AF0" w:rsidRDefault="00465AF0" w:rsidP="00465AF0">
      <w:pPr>
        <w:rPr>
          <w:sz w:val="28"/>
          <w:szCs w:val="28"/>
        </w:rPr>
      </w:pPr>
      <w:r w:rsidRPr="00465AF0">
        <w:rPr>
          <w:sz w:val="28"/>
          <w:szCs w:val="28"/>
        </w:rPr>
        <w:t xml:space="preserve"> </w:t>
      </w:r>
      <w:r w:rsidR="00F0175E">
        <w:rPr>
          <w:sz w:val="28"/>
          <w:szCs w:val="28"/>
        </w:rPr>
        <w:t>06.02.2017</w:t>
      </w:r>
      <w:r w:rsidRPr="00465AF0">
        <w:rPr>
          <w:sz w:val="28"/>
          <w:szCs w:val="28"/>
        </w:rPr>
        <w:tab/>
        <w:t xml:space="preserve">                                                                     </w:t>
      </w:r>
      <w:r w:rsidR="00F0175E">
        <w:rPr>
          <w:sz w:val="28"/>
          <w:szCs w:val="28"/>
        </w:rPr>
        <w:t xml:space="preserve">                                 № 30</w:t>
      </w:r>
    </w:p>
    <w:p w:rsidR="00465AF0" w:rsidRDefault="00465AF0" w:rsidP="00465AF0">
      <w:pPr>
        <w:rPr>
          <w:sz w:val="28"/>
          <w:szCs w:val="28"/>
        </w:rPr>
      </w:pPr>
    </w:p>
    <w:p w:rsidR="0031084D" w:rsidRPr="00465AF0" w:rsidRDefault="0031084D" w:rsidP="00465AF0">
      <w:pPr>
        <w:rPr>
          <w:sz w:val="28"/>
          <w:szCs w:val="28"/>
        </w:rPr>
      </w:pPr>
    </w:p>
    <w:p w:rsidR="00565CB7" w:rsidRPr="00566096" w:rsidRDefault="00565CB7" w:rsidP="005439EC">
      <w:pPr>
        <w:shd w:val="clear" w:color="auto" w:fill="FFFFFF"/>
        <w:tabs>
          <w:tab w:val="left" w:pos="6946"/>
        </w:tabs>
        <w:autoSpaceDE w:val="0"/>
        <w:autoSpaceDN w:val="0"/>
        <w:adjustRightInd w:val="0"/>
        <w:ind w:right="39"/>
        <w:jc w:val="both"/>
        <w:rPr>
          <w:color w:val="000000"/>
        </w:rPr>
      </w:pPr>
      <w:proofErr w:type="gramStart"/>
      <w:r w:rsidRPr="00566096">
        <w:rPr>
          <w:color w:val="000000"/>
        </w:rPr>
        <w:t xml:space="preserve">О внесении </w:t>
      </w:r>
      <w:r w:rsidR="001F2244" w:rsidRPr="00566096">
        <w:rPr>
          <w:color w:val="000000"/>
        </w:rPr>
        <w:t xml:space="preserve">изменений </w:t>
      </w:r>
      <w:r w:rsidRPr="00566096">
        <w:rPr>
          <w:color w:val="000000"/>
        </w:rPr>
        <w:t xml:space="preserve">в постановление Администрации города Шарыпово </w:t>
      </w:r>
      <w:r w:rsidR="00F94A72" w:rsidRPr="00566096">
        <w:rPr>
          <w:color w:val="000000"/>
        </w:rPr>
        <w:t>от 28.09.2012 г</w:t>
      </w:r>
      <w:r w:rsidR="00352D70" w:rsidRPr="00566096">
        <w:rPr>
          <w:color w:val="000000"/>
        </w:rPr>
        <w:t>.</w:t>
      </w:r>
      <w:r w:rsidR="00F94A72" w:rsidRPr="00566096">
        <w:rPr>
          <w:color w:val="000000"/>
        </w:rPr>
        <w:t xml:space="preserve"> №176 «О</w:t>
      </w:r>
      <w:r w:rsidRPr="00566096">
        <w:rPr>
          <w:color w:val="000000"/>
        </w:rPr>
        <w:t xml:space="preserve">б утверждении Положения об оплате труда руководителей муниципальных бюджетных и автономных учреждений, подведомственных Отделу культуры администрации города Шарыпово, перешедших на новую систему оплаты труда, их заместителей» (в редакции </w:t>
      </w:r>
      <w:r w:rsidR="00E05562" w:rsidRPr="00566096">
        <w:rPr>
          <w:color w:val="000000"/>
        </w:rPr>
        <w:t xml:space="preserve">от 28.09.2012 №176, </w:t>
      </w:r>
      <w:r w:rsidR="00352D70" w:rsidRPr="00566096">
        <w:rPr>
          <w:color w:val="000000"/>
        </w:rPr>
        <w:t>от 25.06.2013</w:t>
      </w:r>
      <w:r w:rsidRPr="00566096">
        <w:rPr>
          <w:color w:val="000000"/>
        </w:rPr>
        <w:t xml:space="preserve"> №143</w:t>
      </w:r>
      <w:r w:rsidR="00352D70" w:rsidRPr="00566096">
        <w:rPr>
          <w:color w:val="000000"/>
        </w:rPr>
        <w:t>, от 15.07.2013</w:t>
      </w:r>
      <w:r w:rsidR="004F4E54" w:rsidRPr="00566096">
        <w:rPr>
          <w:color w:val="000000"/>
        </w:rPr>
        <w:t xml:space="preserve"> №159</w:t>
      </w:r>
      <w:r w:rsidR="0035549E" w:rsidRPr="00566096">
        <w:rPr>
          <w:color w:val="000000"/>
        </w:rPr>
        <w:t>, от 27.09.2013 №219</w:t>
      </w:r>
      <w:r w:rsidR="00352D70" w:rsidRPr="00566096">
        <w:rPr>
          <w:color w:val="000000"/>
        </w:rPr>
        <w:t>, от 13.02.2014 №29, от 26.06.2014 №164, от 26.09.2014</w:t>
      </w:r>
      <w:proofErr w:type="gramEnd"/>
      <w:r w:rsidR="00352D70" w:rsidRPr="00566096">
        <w:rPr>
          <w:color w:val="000000"/>
        </w:rPr>
        <w:t xml:space="preserve"> №</w:t>
      </w:r>
      <w:proofErr w:type="gramStart"/>
      <w:r w:rsidR="00352D70" w:rsidRPr="00566096">
        <w:rPr>
          <w:color w:val="000000"/>
        </w:rPr>
        <w:t>220</w:t>
      </w:r>
      <w:r w:rsidR="00465AF0" w:rsidRPr="00566096">
        <w:rPr>
          <w:color w:val="000000"/>
        </w:rPr>
        <w:t>, от 19.12.2016 № 255</w:t>
      </w:r>
      <w:r w:rsidR="0035549E" w:rsidRPr="00566096">
        <w:rPr>
          <w:color w:val="000000"/>
        </w:rPr>
        <w:t>)</w:t>
      </w:r>
      <w:r w:rsidRPr="00566096">
        <w:rPr>
          <w:color w:val="000000"/>
        </w:rPr>
        <w:t xml:space="preserve"> </w:t>
      </w:r>
      <w:proofErr w:type="gramEnd"/>
    </w:p>
    <w:p w:rsidR="001668C8" w:rsidRPr="00566096" w:rsidRDefault="001668C8" w:rsidP="00565CB7">
      <w:pPr>
        <w:shd w:val="clear" w:color="auto" w:fill="FFFFFF"/>
        <w:autoSpaceDE w:val="0"/>
        <w:autoSpaceDN w:val="0"/>
        <w:adjustRightInd w:val="0"/>
        <w:rPr>
          <w:color w:val="000000"/>
        </w:rPr>
      </w:pPr>
    </w:p>
    <w:p w:rsidR="00565CB7" w:rsidRPr="005439EC" w:rsidRDefault="00565CB7" w:rsidP="00565CB7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5439EC">
        <w:rPr>
          <w:color w:val="000000"/>
          <w:sz w:val="24"/>
          <w:szCs w:val="24"/>
        </w:rPr>
        <w:t xml:space="preserve">В соответствии с Трудовым кодексом Российской Федерации, </w:t>
      </w:r>
      <w:r w:rsidR="00947A27" w:rsidRPr="005439EC">
        <w:rPr>
          <w:sz w:val="24"/>
          <w:szCs w:val="24"/>
        </w:rPr>
        <w:t>Федеральным законом от 06.10.2003 № 131-ФЗ «Об общих принципах организации местного самоуправления в Российской Федерации»</w:t>
      </w:r>
      <w:r w:rsidRPr="005439EC">
        <w:rPr>
          <w:color w:val="000000"/>
          <w:sz w:val="24"/>
          <w:szCs w:val="24"/>
        </w:rPr>
        <w:t>, руководствуясь статьей 3</w:t>
      </w:r>
      <w:r w:rsidR="00352D70" w:rsidRPr="005439EC">
        <w:rPr>
          <w:color w:val="000000"/>
          <w:sz w:val="24"/>
          <w:szCs w:val="24"/>
        </w:rPr>
        <w:t>4</w:t>
      </w:r>
      <w:r w:rsidRPr="005439EC">
        <w:rPr>
          <w:color w:val="000000"/>
          <w:sz w:val="24"/>
          <w:szCs w:val="24"/>
        </w:rPr>
        <w:t xml:space="preserve"> Устава города Шарыпово</w:t>
      </w:r>
      <w:r w:rsidRPr="005439EC">
        <w:rPr>
          <w:sz w:val="24"/>
          <w:szCs w:val="24"/>
        </w:rPr>
        <w:t xml:space="preserve">, </w:t>
      </w:r>
    </w:p>
    <w:p w:rsidR="00565CB7" w:rsidRPr="005439EC" w:rsidRDefault="00565CB7" w:rsidP="00565CB7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r w:rsidRPr="005439EC">
        <w:rPr>
          <w:color w:val="000000"/>
          <w:sz w:val="24"/>
          <w:szCs w:val="24"/>
        </w:rPr>
        <w:t>ПОСТАНОВЛЯЮ:</w:t>
      </w:r>
    </w:p>
    <w:p w:rsidR="00565CB7" w:rsidRPr="005439EC" w:rsidRDefault="00565CB7" w:rsidP="00565CB7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  <w:r w:rsidRPr="005439EC">
        <w:rPr>
          <w:color w:val="000000"/>
          <w:sz w:val="24"/>
          <w:szCs w:val="24"/>
        </w:rPr>
        <w:t xml:space="preserve">1. </w:t>
      </w:r>
      <w:r w:rsidR="00F94A72" w:rsidRPr="005439EC">
        <w:rPr>
          <w:color w:val="000000"/>
          <w:sz w:val="24"/>
          <w:szCs w:val="24"/>
        </w:rPr>
        <w:t xml:space="preserve">Внести </w:t>
      </w:r>
      <w:r w:rsidR="00352D70" w:rsidRPr="005439EC">
        <w:rPr>
          <w:sz w:val="24"/>
          <w:szCs w:val="24"/>
        </w:rPr>
        <w:t>в Постановлени</w:t>
      </w:r>
      <w:r w:rsidR="00E95A64" w:rsidRPr="005439EC">
        <w:rPr>
          <w:sz w:val="24"/>
          <w:szCs w:val="24"/>
        </w:rPr>
        <w:t>е</w:t>
      </w:r>
      <w:r w:rsidR="00352D70" w:rsidRPr="005439EC">
        <w:rPr>
          <w:sz w:val="24"/>
          <w:szCs w:val="24"/>
        </w:rPr>
        <w:t xml:space="preserve"> Администрации города Шарыпово </w:t>
      </w:r>
      <w:r w:rsidR="00947A27" w:rsidRPr="005439EC">
        <w:rPr>
          <w:color w:val="000000"/>
          <w:sz w:val="24"/>
          <w:szCs w:val="24"/>
        </w:rPr>
        <w:t>от 28.09.2012 г. №176 «Об утверждении Положения об оплате труда руководителей муниципальных бюджетных и автономных учреждений, подведомственных Отделу культуры администрации города Шарыпово, перешедших на новую систему оплаты труда, их заместителей»</w:t>
      </w:r>
      <w:r w:rsidR="00352D70" w:rsidRPr="005439EC">
        <w:rPr>
          <w:sz w:val="24"/>
          <w:szCs w:val="24"/>
        </w:rPr>
        <w:t xml:space="preserve"> следующие изменения:</w:t>
      </w:r>
    </w:p>
    <w:p w:rsidR="00CB0DA3" w:rsidRDefault="0035549E" w:rsidP="00566096">
      <w:pPr>
        <w:tabs>
          <w:tab w:val="left" w:pos="0"/>
        </w:tabs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5439EC">
        <w:rPr>
          <w:sz w:val="24"/>
          <w:szCs w:val="24"/>
        </w:rPr>
        <w:tab/>
      </w:r>
      <w:r w:rsidR="0031084D">
        <w:rPr>
          <w:sz w:val="24"/>
          <w:szCs w:val="24"/>
        </w:rPr>
        <w:t>1.1.</w:t>
      </w:r>
      <w:r w:rsidR="00CB0DA3">
        <w:rPr>
          <w:color w:val="000000"/>
          <w:sz w:val="24"/>
          <w:szCs w:val="24"/>
        </w:rPr>
        <w:t xml:space="preserve"> в строке 7 таблицы № 3 пункта 1.5 </w:t>
      </w:r>
      <w:r w:rsidR="0031084D" w:rsidRPr="005439EC">
        <w:rPr>
          <w:sz w:val="24"/>
          <w:szCs w:val="24"/>
        </w:rPr>
        <w:t>«</w:t>
      </w:r>
      <w:r w:rsidR="0031084D" w:rsidRPr="005439EC">
        <w:rPr>
          <w:color w:val="000000"/>
          <w:sz w:val="24"/>
          <w:szCs w:val="24"/>
        </w:rPr>
        <w:t>Положени</w:t>
      </w:r>
      <w:r w:rsidR="0031084D">
        <w:rPr>
          <w:color w:val="000000"/>
          <w:sz w:val="24"/>
          <w:szCs w:val="24"/>
        </w:rPr>
        <w:t>я</w:t>
      </w:r>
      <w:r w:rsidR="0031084D" w:rsidRPr="005439EC">
        <w:rPr>
          <w:color w:val="000000"/>
          <w:sz w:val="24"/>
          <w:szCs w:val="24"/>
        </w:rPr>
        <w:t xml:space="preserve"> об оплате труда руководителей муниципальных бюджетных и автономных учреждений, подведомственных Отделу культуры администрации города Шарыпово, перешедших на новую систему оплаты труда, их заместителей»</w:t>
      </w:r>
      <w:r w:rsidR="0031084D">
        <w:rPr>
          <w:color w:val="000000"/>
          <w:sz w:val="24"/>
          <w:szCs w:val="24"/>
        </w:rPr>
        <w:t xml:space="preserve"> </w:t>
      </w:r>
      <w:r w:rsidR="00CB0DA3">
        <w:rPr>
          <w:color w:val="000000"/>
          <w:sz w:val="24"/>
          <w:szCs w:val="24"/>
        </w:rPr>
        <w:t>слова «МБОУ ДОД «Детская школа искусств г</w:t>
      </w:r>
      <w:proofErr w:type="gramStart"/>
      <w:r w:rsidR="00CB0DA3">
        <w:rPr>
          <w:color w:val="000000"/>
          <w:sz w:val="24"/>
          <w:szCs w:val="24"/>
        </w:rPr>
        <w:t>.Ш</w:t>
      </w:r>
      <w:proofErr w:type="gramEnd"/>
      <w:r w:rsidR="00CB0DA3">
        <w:rPr>
          <w:color w:val="000000"/>
          <w:sz w:val="24"/>
          <w:szCs w:val="24"/>
        </w:rPr>
        <w:t xml:space="preserve">арыпово», МБОУ ДОД «Детская школа искусств </w:t>
      </w:r>
      <w:proofErr w:type="spellStart"/>
      <w:r w:rsidR="00CB0DA3">
        <w:rPr>
          <w:color w:val="000000"/>
          <w:sz w:val="24"/>
          <w:szCs w:val="24"/>
        </w:rPr>
        <w:t>п.Дубинино</w:t>
      </w:r>
      <w:proofErr w:type="spellEnd"/>
      <w:r w:rsidR="00CB0DA3">
        <w:rPr>
          <w:color w:val="000000"/>
          <w:sz w:val="24"/>
          <w:szCs w:val="24"/>
        </w:rPr>
        <w:t>» заменить словами «МБУДО «ДШИ г. Шарыпово», МБУДО «ДШИ п. Дубинино»</w:t>
      </w:r>
      <w:r w:rsidR="001668C8">
        <w:rPr>
          <w:color w:val="000000"/>
          <w:sz w:val="24"/>
          <w:szCs w:val="24"/>
        </w:rPr>
        <w:t>;</w:t>
      </w:r>
    </w:p>
    <w:p w:rsidR="00566096" w:rsidRDefault="00566096" w:rsidP="00566096">
      <w:pPr>
        <w:pStyle w:val="ab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          </w:t>
      </w:r>
      <w:r w:rsidRPr="00566096">
        <w:rPr>
          <w:color w:val="000000"/>
        </w:rPr>
        <w:t>1.2.Дополнить Положение</w:t>
      </w:r>
      <w:r>
        <w:rPr>
          <w:color w:val="000000"/>
        </w:rPr>
        <w:t>:</w:t>
      </w:r>
    </w:p>
    <w:p w:rsidR="00566096" w:rsidRDefault="00566096" w:rsidP="00566096">
      <w:pPr>
        <w:tabs>
          <w:tab w:val="left" w:pos="660"/>
        </w:tabs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</w:rPr>
        <w:tab/>
        <w:t xml:space="preserve">- </w:t>
      </w:r>
      <w:r w:rsidRPr="00566096">
        <w:rPr>
          <w:color w:val="000000"/>
          <w:sz w:val="24"/>
          <w:szCs w:val="24"/>
        </w:rPr>
        <w:t xml:space="preserve"> пунктом 1.19 следующего содержания: </w:t>
      </w:r>
    </w:p>
    <w:p w:rsidR="00566096" w:rsidRPr="00566096" w:rsidRDefault="00566096" w:rsidP="00566096">
      <w:pPr>
        <w:tabs>
          <w:tab w:val="left" w:pos="660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566096">
        <w:rPr>
          <w:color w:val="000000"/>
          <w:sz w:val="24"/>
          <w:szCs w:val="24"/>
        </w:rPr>
        <w:t xml:space="preserve">«1.19. </w:t>
      </w:r>
      <w:proofErr w:type="gramStart"/>
      <w:r w:rsidRPr="00566096">
        <w:rPr>
          <w:sz w:val="24"/>
          <w:szCs w:val="24"/>
        </w:rPr>
        <w:t>Предельный уровень соотношения среднемесячной заработной платы руководителей муниципальных учреждений культуры, их заместителей, формируемой за счет всех источников финансового обеспечения и рассчитываемой за календарный год, и среднемесячной заработной платы работников этих учреждений (без учета заработной платы руководителя, заместителей руководителя)</w:t>
      </w:r>
      <w:r w:rsidR="003F296E">
        <w:rPr>
          <w:sz w:val="24"/>
          <w:szCs w:val="24"/>
        </w:rPr>
        <w:t xml:space="preserve"> </w:t>
      </w:r>
      <w:r w:rsidRPr="00566096">
        <w:rPr>
          <w:color w:val="000000"/>
          <w:sz w:val="24"/>
          <w:szCs w:val="24"/>
        </w:rPr>
        <w:t>определяется Отделом культуры администрации города Шарыпово в размере, не превышающем размера, предусмотренного приложением № 4 к настоящему положению».</w:t>
      </w:r>
      <w:proofErr w:type="gramEnd"/>
    </w:p>
    <w:p w:rsidR="008D3C2C" w:rsidRPr="008D3C2C" w:rsidRDefault="00566096" w:rsidP="00566096">
      <w:pPr>
        <w:tabs>
          <w:tab w:val="left" w:pos="0"/>
        </w:tabs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8D3C2C">
        <w:rPr>
          <w:sz w:val="24"/>
          <w:szCs w:val="24"/>
        </w:rPr>
        <w:t xml:space="preserve">приложением № 4 </w:t>
      </w:r>
      <w:r w:rsidR="0031084D">
        <w:rPr>
          <w:sz w:val="24"/>
          <w:szCs w:val="24"/>
        </w:rPr>
        <w:t>(прилагается)</w:t>
      </w:r>
      <w:r w:rsidR="008D3C2C">
        <w:rPr>
          <w:sz w:val="24"/>
          <w:szCs w:val="24"/>
        </w:rPr>
        <w:t>.</w:t>
      </w:r>
    </w:p>
    <w:p w:rsidR="00352D70" w:rsidRPr="005439EC" w:rsidRDefault="00352D70" w:rsidP="00352D70">
      <w:pPr>
        <w:tabs>
          <w:tab w:val="left" w:pos="0"/>
          <w:tab w:val="left" w:pos="720"/>
        </w:tabs>
        <w:ind w:firstLine="709"/>
        <w:jc w:val="both"/>
        <w:rPr>
          <w:sz w:val="24"/>
          <w:szCs w:val="24"/>
        </w:rPr>
      </w:pPr>
      <w:r w:rsidRPr="005439EC">
        <w:rPr>
          <w:sz w:val="24"/>
          <w:szCs w:val="24"/>
        </w:rPr>
        <w:t xml:space="preserve">2. </w:t>
      </w:r>
      <w:proofErr w:type="gramStart"/>
      <w:r w:rsidRPr="005439EC">
        <w:rPr>
          <w:sz w:val="24"/>
          <w:szCs w:val="24"/>
        </w:rPr>
        <w:t>Контроль за</w:t>
      </w:r>
      <w:proofErr w:type="gramEnd"/>
      <w:r w:rsidRPr="005439EC">
        <w:rPr>
          <w:sz w:val="24"/>
          <w:szCs w:val="24"/>
        </w:rPr>
        <w:t xml:space="preserve"> исполнением настоящего постановления возложить на заместителя Главы города Шарыпово по социальным вопросам Ю.В. Рудь. </w:t>
      </w:r>
    </w:p>
    <w:p w:rsidR="00352D70" w:rsidRPr="005439EC" w:rsidRDefault="00352D70" w:rsidP="00352D70">
      <w:pPr>
        <w:ind w:firstLine="709"/>
        <w:jc w:val="both"/>
        <w:rPr>
          <w:rFonts w:ascii="Calibri" w:hAnsi="Calibri"/>
          <w:sz w:val="24"/>
          <w:szCs w:val="24"/>
        </w:rPr>
      </w:pPr>
      <w:r w:rsidRPr="005439EC">
        <w:rPr>
          <w:sz w:val="24"/>
          <w:szCs w:val="24"/>
        </w:rPr>
        <w:t>3. Настоящее 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Шарыпово», и применяется к правоотношениям, возникшим с 01.01.2017 года.</w:t>
      </w:r>
    </w:p>
    <w:p w:rsidR="00F56444" w:rsidRDefault="00F56444" w:rsidP="00352D70">
      <w:pPr>
        <w:tabs>
          <w:tab w:val="left" w:pos="0"/>
          <w:tab w:val="left" w:pos="720"/>
        </w:tabs>
        <w:ind w:firstLine="709"/>
        <w:jc w:val="both"/>
        <w:rPr>
          <w:sz w:val="24"/>
          <w:szCs w:val="24"/>
        </w:rPr>
      </w:pPr>
    </w:p>
    <w:p w:rsidR="0031084D" w:rsidRPr="005439EC" w:rsidRDefault="0031084D" w:rsidP="00352D70">
      <w:pPr>
        <w:tabs>
          <w:tab w:val="left" w:pos="0"/>
          <w:tab w:val="left" w:pos="720"/>
        </w:tabs>
        <w:ind w:firstLine="709"/>
        <w:jc w:val="both"/>
        <w:rPr>
          <w:sz w:val="24"/>
          <w:szCs w:val="24"/>
        </w:rPr>
      </w:pPr>
    </w:p>
    <w:p w:rsidR="00352D70" w:rsidRPr="005439EC" w:rsidRDefault="00352D70" w:rsidP="00352D70">
      <w:pPr>
        <w:suppressAutoHyphens/>
        <w:rPr>
          <w:sz w:val="24"/>
          <w:szCs w:val="24"/>
          <w:lang w:eastAsia="ar-SA"/>
        </w:rPr>
      </w:pPr>
      <w:r w:rsidRPr="005439EC">
        <w:rPr>
          <w:sz w:val="24"/>
          <w:szCs w:val="24"/>
          <w:lang w:eastAsia="ar-SA"/>
        </w:rPr>
        <w:t xml:space="preserve">Временно </w:t>
      </w:r>
      <w:proofErr w:type="gramStart"/>
      <w:r w:rsidRPr="005439EC">
        <w:rPr>
          <w:sz w:val="24"/>
          <w:szCs w:val="24"/>
          <w:lang w:eastAsia="ar-SA"/>
        </w:rPr>
        <w:t>исполняющий</w:t>
      </w:r>
      <w:proofErr w:type="gramEnd"/>
      <w:r w:rsidRPr="005439EC">
        <w:rPr>
          <w:sz w:val="24"/>
          <w:szCs w:val="24"/>
          <w:lang w:eastAsia="ar-SA"/>
        </w:rPr>
        <w:t xml:space="preserve"> полномочия</w:t>
      </w:r>
    </w:p>
    <w:p w:rsidR="00352D70" w:rsidRDefault="00352D70" w:rsidP="00352D70">
      <w:pPr>
        <w:suppressAutoHyphens/>
        <w:rPr>
          <w:sz w:val="24"/>
          <w:szCs w:val="24"/>
          <w:lang w:eastAsia="ar-SA"/>
        </w:rPr>
      </w:pPr>
      <w:r w:rsidRPr="005439EC">
        <w:rPr>
          <w:sz w:val="24"/>
          <w:szCs w:val="24"/>
          <w:lang w:eastAsia="ar-SA"/>
        </w:rPr>
        <w:t xml:space="preserve">Главы города Шарыпово                                                                </w:t>
      </w:r>
      <w:r w:rsidR="005439EC">
        <w:rPr>
          <w:sz w:val="24"/>
          <w:szCs w:val="24"/>
          <w:lang w:eastAsia="ar-SA"/>
        </w:rPr>
        <w:t xml:space="preserve">                    </w:t>
      </w:r>
      <w:r w:rsidRPr="005439EC">
        <w:rPr>
          <w:sz w:val="24"/>
          <w:szCs w:val="24"/>
          <w:lang w:eastAsia="ar-SA"/>
        </w:rPr>
        <w:t xml:space="preserve">   А.С. Погожев</w:t>
      </w:r>
    </w:p>
    <w:p w:rsidR="001A0D6A" w:rsidRDefault="001A0D6A" w:rsidP="00F56444">
      <w:pPr>
        <w:tabs>
          <w:tab w:val="left" w:pos="5760"/>
        </w:tabs>
        <w:autoSpaceDE w:val="0"/>
        <w:autoSpaceDN w:val="0"/>
        <w:adjustRightInd w:val="0"/>
        <w:ind w:firstLine="4536"/>
        <w:jc w:val="right"/>
        <w:rPr>
          <w:sz w:val="24"/>
          <w:szCs w:val="24"/>
        </w:rPr>
      </w:pPr>
    </w:p>
    <w:p w:rsidR="001A0D6A" w:rsidRDefault="001A0D6A" w:rsidP="00F56444">
      <w:pPr>
        <w:tabs>
          <w:tab w:val="left" w:pos="5760"/>
        </w:tabs>
        <w:autoSpaceDE w:val="0"/>
        <w:autoSpaceDN w:val="0"/>
        <w:adjustRightInd w:val="0"/>
        <w:ind w:firstLine="4536"/>
        <w:jc w:val="right"/>
        <w:rPr>
          <w:sz w:val="24"/>
          <w:szCs w:val="24"/>
        </w:rPr>
      </w:pPr>
    </w:p>
    <w:p w:rsidR="001A0D6A" w:rsidRDefault="001A0D6A" w:rsidP="00F56444">
      <w:pPr>
        <w:tabs>
          <w:tab w:val="left" w:pos="5760"/>
        </w:tabs>
        <w:autoSpaceDE w:val="0"/>
        <w:autoSpaceDN w:val="0"/>
        <w:adjustRightInd w:val="0"/>
        <w:ind w:firstLine="4536"/>
        <w:jc w:val="right"/>
        <w:rPr>
          <w:sz w:val="24"/>
          <w:szCs w:val="24"/>
        </w:rPr>
      </w:pPr>
    </w:p>
    <w:p w:rsidR="001A0D6A" w:rsidRDefault="001A0D6A" w:rsidP="00F56444">
      <w:pPr>
        <w:tabs>
          <w:tab w:val="left" w:pos="5760"/>
        </w:tabs>
        <w:autoSpaceDE w:val="0"/>
        <w:autoSpaceDN w:val="0"/>
        <w:adjustRightInd w:val="0"/>
        <w:ind w:firstLine="4536"/>
        <w:jc w:val="right"/>
        <w:rPr>
          <w:sz w:val="24"/>
          <w:szCs w:val="24"/>
        </w:rPr>
      </w:pPr>
    </w:p>
    <w:p w:rsidR="001A0D6A" w:rsidRDefault="001A0D6A" w:rsidP="00F56444">
      <w:pPr>
        <w:tabs>
          <w:tab w:val="left" w:pos="5760"/>
        </w:tabs>
        <w:autoSpaceDE w:val="0"/>
        <w:autoSpaceDN w:val="0"/>
        <w:adjustRightInd w:val="0"/>
        <w:ind w:firstLine="4536"/>
        <w:jc w:val="right"/>
        <w:rPr>
          <w:sz w:val="24"/>
          <w:szCs w:val="24"/>
        </w:rPr>
      </w:pPr>
    </w:p>
    <w:p w:rsidR="001668C8" w:rsidRPr="001668C8" w:rsidRDefault="001668C8" w:rsidP="00F56444">
      <w:pPr>
        <w:tabs>
          <w:tab w:val="left" w:pos="5760"/>
        </w:tabs>
        <w:autoSpaceDE w:val="0"/>
        <w:autoSpaceDN w:val="0"/>
        <w:adjustRightInd w:val="0"/>
        <w:ind w:firstLine="4536"/>
        <w:jc w:val="right"/>
        <w:rPr>
          <w:sz w:val="24"/>
          <w:szCs w:val="24"/>
        </w:rPr>
      </w:pPr>
      <w:r w:rsidRPr="001668C8">
        <w:rPr>
          <w:sz w:val="24"/>
          <w:szCs w:val="24"/>
        </w:rPr>
        <w:lastRenderedPageBreak/>
        <w:t>Приложение к постановлению</w:t>
      </w:r>
    </w:p>
    <w:p w:rsidR="001668C8" w:rsidRPr="001668C8" w:rsidRDefault="008D3C2C" w:rsidP="00F56444">
      <w:pPr>
        <w:tabs>
          <w:tab w:val="left" w:pos="5760"/>
        </w:tabs>
        <w:autoSpaceDE w:val="0"/>
        <w:autoSpaceDN w:val="0"/>
        <w:adjustRightInd w:val="0"/>
        <w:ind w:firstLine="4536"/>
        <w:jc w:val="right"/>
        <w:rPr>
          <w:sz w:val="24"/>
          <w:szCs w:val="24"/>
        </w:rPr>
      </w:pPr>
      <w:r w:rsidRPr="00F56444">
        <w:rPr>
          <w:sz w:val="24"/>
          <w:szCs w:val="24"/>
        </w:rPr>
        <w:t>Администрации города Шарыпово</w:t>
      </w:r>
    </w:p>
    <w:p w:rsidR="001668C8" w:rsidRPr="001668C8" w:rsidRDefault="008D3C2C" w:rsidP="00F56444">
      <w:pPr>
        <w:tabs>
          <w:tab w:val="left" w:pos="5760"/>
        </w:tabs>
        <w:autoSpaceDE w:val="0"/>
        <w:autoSpaceDN w:val="0"/>
        <w:adjustRightInd w:val="0"/>
        <w:ind w:firstLine="4536"/>
        <w:jc w:val="right"/>
        <w:rPr>
          <w:sz w:val="24"/>
          <w:szCs w:val="24"/>
        </w:rPr>
      </w:pPr>
      <w:r w:rsidRPr="00F56444">
        <w:rPr>
          <w:sz w:val="24"/>
          <w:szCs w:val="24"/>
        </w:rPr>
        <w:t xml:space="preserve">от </w:t>
      </w:r>
      <w:r w:rsidR="007C56E3">
        <w:rPr>
          <w:sz w:val="24"/>
          <w:szCs w:val="24"/>
        </w:rPr>
        <w:t>06.02.</w:t>
      </w:r>
      <w:r w:rsidRPr="00F56444">
        <w:rPr>
          <w:sz w:val="24"/>
          <w:szCs w:val="24"/>
        </w:rPr>
        <w:t xml:space="preserve">2017г. </w:t>
      </w:r>
      <w:r w:rsidR="001668C8" w:rsidRPr="001668C8">
        <w:rPr>
          <w:sz w:val="24"/>
          <w:szCs w:val="24"/>
        </w:rPr>
        <w:t>№</w:t>
      </w:r>
      <w:r w:rsidR="007C56E3">
        <w:rPr>
          <w:sz w:val="24"/>
          <w:szCs w:val="24"/>
        </w:rPr>
        <w:t xml:space="preserve"> 30</w:t>
      </w:r>
    </w:p>
    <w:p w:rsidR="008D3C2C" w:rsidRDefault="008D3C2C" w:rsidP="001668C8">
      <w:pPr>
        <w:tabs>
          <w:tab w:val="left" w:pos="5760"/>
        </w:tabs>
        <w:autoSpaceDE w:val="0"/>
        <w:autoSpaceDN w:val="0"/>
        <w:adjustRightInd w:val="0"/>
        <w:ind w:firstLine="4536"/>
        <w:rPr>
          <w:sz w:val="28"/>
          <w:szCs w:val="28"/>
        </w:rPr>
      </w:pPr>
    </w:p>
    <w:p w:rsidR="008D3C2C" w:rsidRPr="00BD34C8" w:rsidRDefault="008D3C2C" w:rsidP="008D3C2C">
      <w:pPr>
        <w:spacing w:line="276" w:lineRule="auto"/>
        <w:jc w:val="center"/>
        <w:rPr>
          <w:rFonts w:eastAsia="Calibri"/>
          <w:sz w:val="24"/>
          <w:szCs w:val="24"/>
          <w:lang w:eastAsia="en-US"/>
        </w:rPr>
      </w:pPr>
      <w:r>
        <w:rPr>
          <w:sz w:val="28"/>
          <w:szCs w:val="28"/>
        </w:rPr>
        <w:t xml:space="preserve">                                   </w:t>
      </w:r>
      <w:r w:rsidR="001668C8" w:rsidRPr="001668C8">
        <w:rPr>
          <w:sz w:val="28"/>
          <w:szCs w:val="28"/>
        </w:rPr>
        <w:t>«</w:t>
      </w:r>
      <w:r>
        <w:rPr>
          <w:rFonts w:eastAsia="Calibri"/>
          <w:sz w:val="24"/>
          <w:szCs w:val="24"/>
          <w:lang w:eastAsia="en-US"/>
        </w:rPr>
        <w:t>Приложе</w:t>
      </w:r>
      <w:r w:rsidRPr="00BD34C8">
        <w:rPr>
          <w:rFonts w:eastAsia="Calibri"/>
          <w:sz w:val="24"/>
          <w:szCs w:val="24"/>
          <w:lang w:eastAsia="en-US"/>
        </w:rPr>
        <w:t xml:space="preserve">ние № </w:t>
      </w:r>
      <w:r w:rsidR="00F56444">
        <w:rPr>
          <w:rFonts w:eastAsia="Calibri"/>
          <w:sz w:val="24"/>
          <w:szCs w:val="24"/>
          <w:lang w:eastAsia="en-US"/>
        </w:rPr>
        <w:t>4</w:t>
      </w:r>
    </w:p>
    <w:p w:rsidR="008D3C2C" w:rsidRPr="00BD34C8" w:rsidRDefault="008D3C2C" w:rsidP="008D3C2C">
      <w:pPr>
        <w:shd w:val="clear" w:color="auto" w:fill="FFFFFF"/>
        <w:autoSpaceDE w:val="0"/>
        <w:autoSpaceDN w:val="0"/>
        <w:adjustRightInd w:val="0"/>
        <w:ind w:left="5040"/>
        <w:jc w:val="both"/>
        <w:rPr>
          <w:color w:val="000000"/>
          <w:sz w:val="24"/>
          <w:szCs w:val="24"/>
        </w:rPr>
      </w:pPr>
      <w:r w:rsidRPr="00BD34C8">
        <w:rPr>
          <w:sz w:val="24"/>
          <w:szCs w:val="24"/>
        </w:rPr>
        <w:t xml:space="preserve">к Положению об оплате труда руководителей муниципальных бюджетных и автономных учреждений, </w:t>
      </w:r>
      <w:r w:rsidRPr="00BD34C8">
        <w:rPr>
          <w:color w:val="000000"/>
          <w:sz w:val="24"/>
          <w:szCs w:val="24"/>
        </w:rPr>
        <w:t>подведомственных Отделу культуры Администрации города Шарыпово, их заместителей</w:t>
      </w:r>
    </w:p>
    <w:p w:rsidR="001668C8" w:rsidRPr="001668C8" w:rsidRDefault="001668C8" w:rsidP="008D3C2C">
      <w:pPr>
        <w:tabs>
          <w:tab w:val="left" w:pos="5760"/>
        </w:tabs>
        <w:autoSpaceDE w:val="0"/>
        <w:autoSpaceDN w:val="0"/>
        <w:adjustRightInd w:val="0"/>
        <w:ind w:firstLine="4536"/>
        <w:rPr>
          <w:sz w:val="28"/>
          <w:szCs w:val="28"/>
        </w:rPr>
      </w:pPr>
    </w:p>
    <w:p w:rsidR="001668C8" w:rsidRPr="001668C8" w:rsidRDefault="001668C8" w:rsidP="001668C8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1668C8" w:rsidRPr="001668C8" w:rsidRDefault="001668C8" w:rsidP="001668C8">
      <w:pPr>
        <w:tabs>
          <w:tab w:val="left" w:pos="660"/>
        </w:tabs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1668C8">
        <w:rPr>
          <w:b/>
          <w:sz w:val="24"/>
          <w:szCs w:val="24"/>
        </w:rPr>
        <w:t xml:space="preserve">Предельный уровень соотношения </w:t>
      </w:r>
      <w:r w:rsidR="008D3C2C" w:rsidRPr="008D3C2C">
        <w:rPr>
          <w:b/>
          <w:sz w:val="24"/>
          <w:szCs w:val="24"/>
        </w:rPr>
        <w:t>среднемесячной заработной платы руководителей муниципальных учреждений культуры, их заместителей, формируемой за счет всех источников финансового обеспечения и рассчитываемой за календарный год, и среднемесячной заработной платы работников этих учреждений (без учета заработной платы руководителя, заместителей руководителя)</w:t>
      </w:r>
    </w:p>
    <w:p w:rsidR="001668C8" w:rsidRDefault="001668C8" w:rsidP="001668C8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EB30AE" w:rsidRPr="001668C8" w:rsidRDefault="00EB30AE" w:rsidP="001668C8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9356" w:type="dxa"/>
        <w:tblInd w:w="108" w:type="dxa"/>
        <w:tblLook w:val="0000" w:firstRow="0" w:lastRow="0" w:firstColumn="0" w:lastColumn="0" w:noHBand="0" w:noVBand="0"/>
      </w:tblPr>
      <w:tblGrid>
        <w:gridCol w:w="699"/>
        <w:gridCol w:w="3412"/>
        <w:gridCol w:w="2552"/>
        <w:gridCol w:w="2693"/>
      </w:tblGrid>
      <w:tr w:rsidR="001668C8" w:rsidRPr="001668C8">
        <w:trPr>
          <w:trHeight w:val="509"/>
        </w:trPr>
        <w:tc>
          <w:tcPr>
            <w:tcW w:w="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68C8" w:rsidRPr="001668C8" w:rsidRDefault="001668C8" w:rsidP="001668C8">
            <w:pPr>
              <w:jc w:val="center"/>
              <w:rPr>
                <w:sz w:val="24"/>
                <w:szCs w:val="24"/>
              </w:rPr>
            </w:pPr>
            <w:r w:rsidRPr="001668C8">
              <w:rPr>
                <w:sz w:val="24"/>
                <w:szCs w:val="24"/>
              </w:rPr>
              <w:t xml:space="preserve">№ </w:t>
            </w:r>
            <w:proofErr w:type="gramStart"/>
            <w:r w:rsidRPr="001668C8">
              <w:rPr>
                <w:sz w:val="24"/>
                <w:szCs w:val="24"/>
              </w:rPr>
              <w:t>п</w:t>
            </w:r>
            <w:proofErr w:type="gramEnd"/>
            <w:r w:rsidRPr="001668C8">
              <w:rPr>
                <w:sz w:val="24"/>
                <w:szCs w:val="24"/>
              </w:rPr>
              <w:t>/п</w:t>
            </w:r>
          </w:p>
        </w:tc>
        <w:tc>
          <w:tcPr>
            <w:tcW w:w="341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668C8" w:rsidRPr="001668C8" w:rsidRDefault="001668C8" w:rsidP="001668C8">
            <w:pPr>
              <w:jc w:val="center"/>
              <w:rPr>
                <w:sz w:val="24"/>
                <w:szCs w:val="24"/>
              </w:rPr>
            </w:pPr>
            <w:r w:rsidRPr="001668C8">
              <w:rPr>
                <w:sz w:val="24"/>
                <w:szCs w:val="24"/>
              </w:rPr>
              <w:t>Учреждения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8C8" w:rsidRPr="001668C8" w:rsidRDefault="001668C8" w:rsidP="001668C8">
            <w:pPr>
              <w:jc w:val="center"/>
              <w:rPr>
                <w:sz w:val="24"/>
                <w:szCs w:val="24"/>
              </w:rPr>
            </w:pPr>
            <w:r w:rsidRPr="001668C8">
              <w:rPr>
                <w:sz w:val="24"/>
                <w:szCs w:val="24"/>
              </w:rPr>
              <w:t xml:space="preserve">Предельные уровни соотношения </w:t>
            </w:r>
          </w:p>
        </w:tc>
      </w:tr>
      <w:tr w:rsidR="00A41528" w:rsidRPr="001668C8">
        <w:trPr>
          <w:trHeight w:val="573"/>
        </w:trPr>
        <w:tc>
          <w:tcPr>
            <w:tcW w:w="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528" w:rsidRPr="001668C8" w:rsidRDefault="00A41528" w:rsidP="001668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1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528" w:rsidRPr="001668C8" w:rsidRDefault="00A41528" w:rsidP="001668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528" w:rsidRPr="001668C8" w:rsidRDefault="00A41528" w:rsidP="001668C8">
            <w:pPr>
              <w:jc w:val="center"/>
              <w:rPr>
                <w:sz w:val="24"/>
                <w:szCs w:val="24"/>
              </w:rPr>
            </w:pPr>
            <w:r w:rsidRPr="001668C8">
              <w:rPr>
                <w:sz w:val="24"/>
                <w:szCs w:val="24"/>
              </w:rPr>
              <w:t>Руководитель учреждения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1528" w:rsidRPr="001668C8" w:rsidRDefault="00A41528" w:rsidP="00F56444">
            <w:pPr>
              <w:jc w:val="center"/>
              <w:rPr>
                <w:sz w:val="24"/>
                <w:szCs w:val="24"/>
              </w:rPr>
            </w:pPr>
            <w:r w:rsidRPr="001668C8">
              <w:rPr>
                <w:sz w:val="24"/>
                <w:szCs w:val="24"/>
              </w:rPr>
              <w:t>Заместители руководителя</w:t>
            </w:r>
          </w:p>
        </w:tc>
      </w:tr>
      <w:tr w:rsidR="00A41528" w:rsidRPr="001668C8">
        <w:trPr>
          <w:trHeight w:val="25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528" w:rsidRPr="001668C8" w:rsidRDefault="00A41528" w:rsidP="001668C8">
            <w:pPr>
              <w:jc w:val="center"/>
              <w:rPr>
                <w:sz w:val="24"/>
                <w:szCs w:val="24"/>
              </w:rPr>
            </w:pPr>
            <w:r w:rsidRPr="001668C8">
              <w:rPr>
                <w:sz w:val="24"/>
                <w:szCs w:val="24"/>
              </w:rPr>
              <w:t>1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528" w:rsidRPr="001668C8" w:rsidRDefault="00A41528" w:rsidP="001668C8">
            <w:pPr>
              <w:jc w:val="center"/>
              <w:rPr>
                <w:sz w:val="24"/>
                <w:szCs w:val="24"/>
              </w:rPr>
            </w:pPr>
            <w:r w:rsidRPr="001668C8"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528" w:rsidRPr="001668C8" w:rsidRDefault="00A41528" w:rsidP="001668C8">
            <w:pPr>
              <w:jc w:val="center"/>
              <w:rPr>
                <w:sz w:val="24"/>
                <w:szCs w:val="24"/>
              </w:rPr>
            </w:pPr>
            <w:r w:rsidRPr="001668C8">
              <w:rPr>
                <w:sz w:val="24"/>
                <w:szCs w:val="24"/>
              </w:rPr>
              <w:t>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1528" w:rsidRPr="001668C8" w:rsidRDefault="00A41528" w:rsidP="001668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A41528" w:rsidRPr="001668C8">
        <w:trPr>
          <w:trHeight w:val="454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528" w:rsidRPr="001668C8" w:rsidRDefault="00A41528" w:rsidP="001668C8">
            <w:pPr>
              <w:rPr>
                <w:sz w:val="24"/>
                <w:szCs w:val="24"/>
              </w:rPr>
            </w:pPr>
            <w:r w:rsidRPr="001668C8">
              <w:rPr>
                <w:sz w:val="24"/>
                <w:szCs w:val="24"/>
              </w:rPr>
              <w:t>1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528" w:rsidRPr="001668C8" w:rsidRDefault="00A41528" w:rsidP="001668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 «КМ г.Шарыпово»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528" w:rsidRPr="001668C8" w:rsidRDefault="00A41528" w:rsidP="008E3A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 </w:t>
            </w:r>
            <w:r w:rsidR="008E3A02">
              <w:rPr>
                <w:sz w:val="24"/>
                <w:szCs w:val="24"/>
              </w:rPr>
              <w:t>3,5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1528" w:rsidRPr="001668C8" w:rsidRDefault="00A41528" w:rsidP="001668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3,0</w:t>
            </w:r>
          </w:p>
        </w:tc>
      </w:tr>
      <w:tr w:rsidR="00A41528" w:rsidRPr="001668C8">
        <w:trPr>
          <w:trHeight w:val="454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528" w:rsidRPr="001668C8" w:rsidRDefault="00A41528" w:rsidP="001668C8">
            <w:pPr>
              <w:rPr>
                <w:sz w:val="24"/>
                <w:szCs w:val="24"/>
              </w:rPr>
            </w:pPr>
            <w:r w:rsidRPr="001668C8">
              <w:rPr>
                <w:sz w:val="24"/>
                <w:szCs w:val="24"/>
              </w:rPr>
              <w:t>2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528" w:rsidRPr="001668C8" w:rsidRDefault="00A41528" w:rsidP="001668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 «ЦБС г. Шарыпово»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528" w:rsidRPr="001668C8" w:rsidRDefault="00EB30AE" w:rsidP="00A840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A41528">
              <w:rPr>
                <w:sz w:val="24"/>
                <w:szCs w:val="24"/>
              </w:rPr>
              <w:t xml:space="preserve">о </w:t>
            </w:r>
            <w:r w:rsidR="00A840F9">
              <w:rPr>
                <w:sz w:val="24"/>
                <w:szCs w:val="24"/>
              </w:rPr>
              <w:t>3,2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1528" w:rsidRPr="001668C8" w:rsidRDefault="00EB30AE" w:rsidP="00A840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2</w:t>
            </w:r>
            <w:r w:rsidR="008E3A02">
              <w:rPr>
                <w:sz w:val="24"/>
                <w:szCs w:val="24"/>
              </w:rPr>
              <w:t>,</w:t>
            </w:r>
            <w:r w:rsidR="00A840F9">
              <w:rPr>
                <w:sz w:val="24"/>
                <w:szCs w:val="24"/>
              </w:rPr>
              <w:t>8</w:t>
            </w:r>
          </w:p>
        </w:tc>
      </w:tr>
      <w:tr w:rsidR="00A41528" w:rsidRPr="001668C8">
        <w:trPr>
          <w:trHeight w:val="454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528" w:rsidRPr="001668C8" w:rsidRDefault="00A41528" w:rsidP="001668C8">
            <w:pPr>
              <w:rPr>
                <w:sz w:val="24"/>
                <w:szCs w:val="24"/>
              </w:rPr>
            </w:pPr>
            <w:r w:rsidRPr="001668C8">
              <w:rPr>
                <w:sz w:val="24"/>
                <w:szCs w:val="24"/>
              </w:rPr>
              <w:t>3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528" w:rsidRPr="001668C8" w:rsidRDefault="00EB30AE" w:rsidP="001668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МАУ «ДДК», МАУ «</w:t>
            </w:r>
            <w:proofErr w:type="spellStart"/>
            <w:r>
              <w:rPr>
                <w:sz w:val="24"/>
                <w:szCs w:val="24"/>
              </w:rPr>
              <w:t>ЦКиК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0AE" w:rsidRPr="001668C8" w:rsidRDefault="00EB30AE" w:rsidP="00EB30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4,2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1528" w:rsidRPr="001668C8" w:rsidRDefault="00EB30AE" w:rsidP="001668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3,3</w:t>
            </w:r>
          </w:p>
        </w:tc>
      </w:tr>
      <w:tr w:rsidR="00A41528" w:rsidRPr="001668C8">
        <w:trPr>
          <w:trHeight w:val="454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528" w:rsidRPr="001668C8" w:rsidRDefault="00A41528" w:rsidP="001668C8">
            <w:pPr>
              <w:rPr>
                <w:sz w:val="24"/>
                <w:szCs w:val="24"/>
              </w:rPr>
            </w:pPr>
            <w:r w:rsidRPr="001668C8">
              <w:rPr>
                <w:sz w:val="24"/>
                <w:szCs w:val="24"/>
              </w:rPr>
              <w:t>4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528" w:rsidRPr="001668C8" w:rsidRDefault="00EB30AE" w:rsidP="001668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МАУ «ГДТ»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528" w:rsidRPr="001668C8" w:rsidRDefault="00EB30AE" w:rsidP="008E3A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4,</w:t>
            </w:r>
            <w:r w:rsidR="008E3A02">
              <w:rPr>
                <w:sz w:val="24"/>
                <w:szCs w:val="24"/>
              </w:rPr>
              <w:t>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1528" w:rsidRPr="001668C8" w:rsidRDefault="00EB30AE" w:rsidP="001668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3,3</w:t>
            </w:r>
          </w:p>
        </w:tc>
      </w:tr>
      <w:tr w:rsidR="00A41528" w:rsidRPr="001668C8">
        <w:trPr>
          <w:trHeight w:val="561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528" w:rsidRPr="001668C8" w:rsidRDefault="00EB30AE" w:rsidP="001668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528" w:rsidRPr="001668C8" w:rsidRDefault="00EB30AE" w:rsidP="001668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МБУДО «ДШИ г. Шарыпово», МБУДО «ДШИ п. Дубинино»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528" w:rsidRPr="001668C8" w:rsidRDefault="00EB30AE" w:rsidP="008E3A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 </w:t>
            </w:r>
            <w:r w:rsidR="008E3A02">
              <w:rPr>
                <w:sz w:val="24"/>
                <w:szCs w:val="24"/>
              </w:rPr>
              <w:t>3,3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1528" w:rsidRPr="001668C8" w:rsidRDefault="00EB30AE" w:rsidP="008E3A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 </w:t>
            </w:r>
            <w:r w:rsidR="008E3A02">
              <w:rPr>
                <w:sz w:val="24"/>
                <w:szCs w:val="24"/>
              </w:rPr>
              <w:t>1,9</w:t>
            </w:r>
          </w:p>
        </w:tc>
      </w:tr>
    </w:tbl>
    <w:p w:rsidR="001668C8" w:rsidRPr="001668C8" w:rsidRDefault="001668C8" w:rsidP="001668C8">
      <w:pPr>
        <w:autoSpaceDE w:val="0"/>
        <w:autoSpaceDN w:val="0"/>
        <w:adjustRightInd w:val="0"/>
        <w:rPr>
          <w:sz w:val="28"/>
          <w:szCs w:val="28"/>
        </w:rPr>
      </w:pPr>
      <w:r w:rsidRPr="001668C8">
        <w:rPr>
          <w:sz w:val="28"/>
          <w:szCs w:val="28"/>
        </w:rPr>
        <w:tab/>
      </w:r>
      <w:r w:rsidRPr="001668C8">
        <w:rPr>
          <w:sz w:val="28"/>
          <w:szCs w:val="28"/>
        </w:rPr>
        <w:tab/>
      </w:r>
      <w:r w:rsidRPr="001668C8">
        <w:rPr>
          <w:sz w:val="28"/>
          <w:szCs w:val="28"/>
        </w:rPr>
        <w:tab/>
      </w:r>
      <w:r w:rsidRPr="001668C8">
        <w:rPr>
          <w:sz w:val="28"/>
          <w:szCs w:val="28"/>
        </w:rPr>
        <w:tab/>
      </w:r>
      <w:r w:rsidRPr="001668C8">
        <w:rPr>
          <w:sz w:val="28"/>
          <w:szCs w:val="28"/>
        </w:rPr>
        <w:tab/>
      </w:r>
      <w:r w:rsidRPr="001668C8">
        <w:rPr>
          <w:sz w:val="28"/>
          <w:szCs w:val="28"/>
        </w:rPr>
        <w:tab/>
      </w:r>
      <w:r w:rsidRPr="001668C8">
        <w:rPr>
          <w:sz w:val="28"/>
          <w:szCs w:val="28"/>
        </w:rPr>
        <w:tab/>
      </w:r>
      <w:r w:rsidRPr="001668C8">
        <w:rPr>
          <w:sz w:val="28"/>
          <w:szCs w:val="28"/>
        </w:rPr>
        <w:tab/>
      </w:r>
      <w:r w:rsidRPr="001668C8">
        <w:rPr>
          <w:sz w:val="28"/>
          <w:szCs w:val="28"/>
        </w:rPr>
        <w:tab/>
      </w:r>
      <w:r w:rsidRPr="001668C8">
        <w:rPr>
          <w:sz w:val="28"/>
          <w:szCs w:val="28"/>
        </w:rPr>
        <w:tab/>
      </w:r>
      <w:r w:rsidRPr="001668C8">
        <w:rPr>
          <w:sz w:val="28"/>
          <w:szCs w:val="28"/>
        </w:rPr>
        <w:tab/>
      </w:r>
      <w:r w:rsidRPr="001668C8">
        <w:rPr>
          <w:sz w:val="28"/>
          <w:szCs w:val="28"/>
        </w:rPr>
        <w:tab/>
        <w:t xml:space="preserve">         ».</w:t>
      </w:r>
    </w:p>
    <w:sectPr w:rsidR="001668C8" w:rsidRPr="001668C8" w:rsidSect="00E95A64">
      <w:footerReference w:type="default" r:id="rId8"/>
      <w:pgSz w:w="11906" w:h="16838"/>
      <w:pgMar w:top="1258" w:right="707" w:bottom="1079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348E" w:rsidRDefault="002A348E" w:rsidP="00E36FB4">
      <w:r>
        <w:separator/>
      </w:r>
    </w:p>
  </w:endnote>
  <w:endnote w:type="continuationSeparator" w:id="0">
    <w:p w:rsidR="002A348E" w:rsidRDefault="002A348E" w:rsidP="00E36F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6FB4" w:rsidRDefault="00E36FB4">
    <w:pPr>
      <w:pStyle w:val="a6"/>
      <w:jc w:val="right"/>
    </w:pPr>
  </w:p>
  <w:p w:rsidR="00E36FB4" w:rsidRDefault="00E36FB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348E" w:rsidRDefault="002A348E" w:rsidP="00E36FB4">
      <w:r>
        <w:separator/>
      </w:r>
    </w:p>
  </w:footnote>
  <w:footnote w:type="continuationSeparator" w:id="0">
    <w:p w:rsidR="002A348E" w:rsidRDefault="002A348E" w:rsidP="00E36F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DA3753"/>
    <w:multiLevelType w:val="hybridMultilevel"/>
    <w:tmpl w:val="515CAB32"/>
    <w:lvl w:ilvl="0" w:tplc="EF08CC0A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hint="default"/>
        <w:effect w:val="shimmer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65CB7"/>
    <w:rsid w:val="00003069"/>
    <w:rsid w:val="00003BC6"/>
    <w:rsid w:val="0006198A"/>
    <w:rsid w:val="000A1F32"/>
    <w:rsid w:val="000C1311"/>
    <w:rsid w:val="000C185A"/>
    <w:rsid w:val="000D4185"/>
    <w:rsid w:val="000D7044"/>
    <w:rsid w:val="000E1CB0"/>
    <w:rsid w:val="000E45D1"/>
    <w:rsid w:val="001046C4"/>
    <w:rsid w:val="001078D5"/>
    <w:rsid w:val="00111DAF"/>
    <w:rsid w:val="001326D8"/>
    <w:rsid w:val="001355FC"/>
    <w:rsid w:val="001431FC"/>
    <w:rsid w:val="00144CEA"/>
    <w:rsid w:val="00146AD7"/>
    <w:rsid w:val="00146F40"/>
    <w:rsid w:val="0015799C"/>
    <w:rsid w:val="00161176"/>
    <w:rsid w:val="001638A8"/>
    <w:rsid w:val="001668C8"/>
    <w:rsid w:val="00176E5E"/>
    <w:rsid w:val="0019759E"/>
    <w:rsid w:val="001A0D6A"/>
    <w:rsid w:val="001A25C8"/>
    <w:rsid w:val="001A5B45"/>
    <w:rsid w:val="001B401A"/>
    <w:rsid w:val="001C1530"/>
    <w:rsid w:val="001C68E8"/>
    <w:rsid w:val="001D3C4B"/>
    <w:rsid w:val="001E71BD"/>
    <w:rsid w:val="001F2244"/>
    <w:rsid w:val="00200B0B"/>
    <w:rsid w:val="002127C2"/>
    <w:rsid w:val="00217376"/>
    <w:rsid w:val="00241498"/>
    <w:rsid w:val="00247E13"/>
    <w:rsid w:val="002509B4"/>
    <w:rsid w:val="0026222C"/>
    <w:rsid w:val="002704E8"/>
    <w:rsid w:val="00287354"/>
    <w:rsid w:val="002A348E"/>
    <w:rsid w:val="003000C1"/>
    <w:rsid w:val="00306F80"/>
    <w:rsid w:val="0031084D"/>
    <w:rsid w:val="003146D0"/>
    <w:rsid w:val="0034255E"/>
    <w:rsid w:val="003501E3"/>
    <w:rsid w:val="00352048"/>
    <w:rsid w:val="00352D70"/>
    <w:rsid w:val="0035549E"/>
    <w:rsid w:val="00357197"/>
    <w:rsid w:val="00357334"/>
    <w:rsid w:val="003618C1"/>
    <w:rsid w:val="003879FE"/>
    <w:rsid w:val="003A1FB8"/>
    <w:rsid w:val="003C067B"/>
    <w:rsid w:val="003C1541"/>
    <w:rsid w:val="003C4224"/>
    <w:rsid w:val="003D5D02"/>
    <w:rsid w:val="003E2784"/>
    <w:rsid w:val="003F296E"/>
    <w:rsid w:val="00417815"/>
    <w:rsid w:val="004264EC"/>
    <w:rsid w:val="00465AF0"/>
    <w:rsid w:val="00466E5F"/>
    <w:rsid w:val="00470832"/>
    <w:rsid w:val="004771AB"/>
    <w:rsid w:val="00481701"/>
    <w:rsid w:val="00482DA0"/>
    <w:rsid w:val="0049106E"/>
    <w:rsid w:val="00492657"/>
    <w:rsid w:val="004C1B29"/>
    <w:rsid w:val="004D1BEA"/>
    <w:rsid w:val="004E1A0E"/>
    <w:rsid w:val="004E6D81"/>
    <w:rsid w:val="004F4E54"/>
    <w:rsid w:val="004F56B7"/>
    <w:rsid w:val="00500EAB"/>
    <w:rsid w:val="00501BD2"/>
    <w:rsid w:val="00510CE1"/>
    <w:rsid w:val="005345B2"/>
    <w:rsid w:val="005439EC"/>
    <w:rsid w:val="005568F2"/>
    <w:rsid w:val="00561A0E"/>
    <w:rsid w:val="00565CB7"/>
    <w:rsid w:val="00566096"/>
    <w:rsid w:val="00587309"/>
    <w:rsid w:val="00590BDC"/>
    <w:rsid w:val="005945FA"/>
    <w:rsid w:val="0059719A"/>
    <w:rsid w:val="005A6469"/>
    <w:rsid w:val="005A7883"/>
    <w:rsid w:val="005C290B"/>
    <w:rsid w:val="005C7D05"/>
    <w:rsid w:val="005D436D"/>
    <w:rsid w:val="005E7B89"/>
    <w:rsid w:val="006039BB"/>
    <w:rsid w:val="006422B2"/>
    <w:rsid w:val="0064265E"/>
    <w:rsid w:val="00671ABF"/>
    <w:rsid w:val="006A3E4E"/>
    <w:rsid w:val="006A4C13"/>
    <w:rsid w:val="006B16FE"/>
    <w:rsid w:val="006B7595"/>
    <w:rsid w:val="006F167E"/>
    <w:rsid w:val="006F36EF"/>
    <w:rsid w:val="0071588F"/>
    <w:rsid w:val="00724C55"/>
    <w:rsid w:val="007314FB"/>
    <w:rsid w:val="007343A6"/>
    <w:rsid w:val="007431CA"/>
    <w:rsid w:val="00777AE7"/>
    <w:rsid w:val="00780F43"/>
    <w:rsid w:val="00781F45"/>
    <w:rsid w:val="0078247D"/>
    <w:rsid w:val="007838AE"/>
    <w:rsid w:val="0078484E"/>
    <w:rsid w:val="00793EC3"/>
    <w:rsid w:val="007A480A"/>
    <w:rsid w:val="007C00ED"/>
    <w:rsid w:val="007C56E3"/>
    <w:rsid w:val="007C7DEA"/>
    <w:rsid w:val="007D0C1A"/>
    <w:rsid w:val="00802DD6"/>
    <w:rsid w:val="00806F78"/>
    <w:rsid w:val="0082071A"/>
    <w:rsid w:val="0085619B"/>
    <w:rsid w:val="008563DA"/>
    <w:rsid w:val="00883946"/>
    <w:rsid w:val="00886CD6"/>
    <w:rsid w:val="00892628"/>
    <w:rsid w:val="0089593B"/>
    <w:rsid w:val="008A1CF3"/>
    <w:rsid w:val="008B1C44"/>
    <w:rsid w:val="008C1C76"/>
    <w:rsid w:val="008C638A"/>
    <w:rsid w:val="008D3C2C"/>
    <w:rsid w:val="008D733B"/>
    <w:rsid w:val="008E3A02"/>
    <w:rsid w:val="008E5E0C"/>
    <w:rsid w:val="008F4BE9"/>
    <w:rsid w:val="00913D3C"/>
    <w:rsid w:val="009300B1"/>
    <w:rsid w:val="00930A4F"/>
    <w:rsid w:val="00947A27"/>
    <w:rsid w:val="00992E86"/>
    <w:rsid w:val="009A1BB8"/>
    <w:rsid w:val="009B12F5"/>
    <w:rsid w:val="009E6B91"/>
    <w:rsid w:val="009F7970"/>
    <w:rsid w:val="00A21D67"/>
    <w:rsid w:val="00A228A2"/>
    <w:rsid w:val="00A32485"/>
    <w:rsid w:val="00A41528"/>
    <w:rsid w:val="00A613EA"/>
    <w:rsid w:val="00A70C4D"/>
    <w:rsid w:val="00A73FC8"/>
    <w:rsid w:val="00A840F9"/>
    <w:rsid w:val="00A8566C"/>
    <w:rsid w:val="00A87F0E"/>
    <w:rsid w:val="00AA31EF"/>
    <w:rsid w:val="00AD4607"/>
    <w:rsid w:val="00AE624A"/>
    <w:rsid w:val="00B0269F"/>
    <w:rsid w:val="00B0738A"/>
    <w:rsid w:val="00B214C6"/>
    <w:rsid w:val="00B318B5"/>
    <w:rsid w:val="00B57D66"/>
    <w:rsid w:val="00B76E11"/>
    <w:rsid w:val="00B82718"/>
    <w:rsid w:val="00B86059"/>
    <w:rsid w:val="00B95B3E"/>
    <w:rsid w:val="00BA76DC"/>
    <w:rsid w:val="00BC3C1B"/>
    <w:rsid w:val="00BD165F"/>
    <w:rsid w:val="00BD2050"/>
    <w:rsid w:val="00BD57AA"/>
    <w:rsid w:val="00BF5F41"/>
    <w:rsid w:val="00C1612E"/>
    <w:rsid w:val="00C21742"/>
    <w:rsid w:val="00C261B5"/>
    <w:rsid w:val="00C37DFF"/>
    <w:rsid w:val="00C44D89"/>
    <w:rsid w:val="00C60BBE"/>
    <w:rsid w:val="00C63B1B"/>
    <w:rsid w:val="00C85DD9"/>
    <w:rsid w:val="00C966F5"/>
    <w:rsid w:val="00CB0DA3"/>
    <w:rsid w:val="00CC7023"/>
    <w:rsid w:val="00CD7F96"/>
    <w:rsid w:val="00CE1DE7"/>
    <w:rsid w:val="00CE3857"/>
    <w:rsid w:val="00D0194D"/>
    <w:rsid w:val="00D32587"/>
    <w:rsid w:val="00D373D3"/>
    <w:rsid w:val="00D41527"/>
    <w:rsid w:val="00D50C22"/>
    <w:rsid w:val="00D50E4A"/>
    <w:rsid w:val="00D56C2D"/>
    <w:rsid w:val="00D93A22"/>
    <w:rsid w:val="00DA0139"/>
    <w:rsid w:val="00DA1FF8"/>
    <w:rsid w:val="00DA5D5C"/>
    <w:rsid w:val="00DC2564"/>
    <w:rsid w:val="00DD6BAB"/>
    <w:rsid w:val="00DD7D38"/>
    <w:rsid w:val="00DF061E"/>
    <w:rsid w:val="00E05562"/>
    <w:rsid w:val="00E11482"/>
    <w:rsid w:val="00E305A4"/>
    <w:rsid w:val="00E3499D"/>
    <w:rsid w:val="00E36FB4"/>
    <w:rsid w:val="00E53C79"/>
    <w:rsid w:val="00E55490"/>
    <w:rsid w:val="00E902A1"/>
    <w:rsid w:val="00E95A64"/>
    <w:rsid w:val="00E963F6"/>
    <w:rsid w:val="00E9798B"/>
    <w:rsid w:val="00EA1957"/>
    <w:rsid w:val="00EB30AE"/>
    <w:rsid w:val="00EB7720"/>
    <w:rsid w:val="00EF166E"/>
    <w:rsid w:val="00EF1E3D"/>
    <w:rsid w:val="00F0175E"/>
    <w:rsid w:val="00F15FD9"/>
    <w:rsid w:val="00F20060"/>
    <w:rsid w:val="00F43813"/>
    <w:rsid w:val="00F439AF"/>
    <w:rsid w:val="00F56444"/>
    <w:rsid w:val="00F8723F"/>
    <w:rsid w:val="00F90DB2"/>
    <w:rsid w:val="00F94A72"/>
    <w:rsid w:val="00FA0E62"/>
    <w:rsid w:val="00FA1CF8"/>
    <w:rsid w:val="00FA7CAF"/>
    <w:rsid w:val="00FD074A"/>
    <w:rsid w:val="00FD1C36"/>
    <w:rsid w:val="00FE140C"/>
    <w:rsid w:val="00FF0195"/>
    <w:rsid w:val="00FF4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65C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F4E5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List Paragraph"/>
    <w:basedOn w:val="a"/>
    <w:qFormat/>
    <w:rsid w:val="00A73FC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header"/>
    <w:basedOn w:val="a"/>
    <w:link w:val="a5"/>
    <w:rsid w:val="00E36FB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E36FB4"/>
  </w:style>
  <w:style w:type="paragraph" w:styleId="a6">
    <w:name w:val="footer"/>
    <w:basedOn w:val="a"/>
    <w:link w:val="a7"/>
    <w:uiPriority w:val="99"/>
    <w:rsid w:val="00E36FB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36FB4"/>
  </w:style>
  <w:style w:type="paragraph" w:styleId="a8">
    <w:name w:val="Balloon Text"/>
    <w:basedOn w:val="a"/>
    <w:link w:val="a9"/>
    <w:rsid w:val="000E45D1"/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rsid w:val="000E45D1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352D70"/>
    <w:rPr>
      <w:rFonts w:ascii="Calibri" w:hAnsi="Calibri"/>
      <w:sz w:val="22"/>
      <w:szCs w:val="22"/>
    </w:rPr>
  </w:style>
  <w:style w:type="paragraph" w:styleId="ab">
    <w:name w:val="Normal (Web)"/>
    <w:basedOn w:val="a"/>
    <w:rsid w:val="00566096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84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6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563</Words>
  <Characters>3212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Шарыпово</vt:lpstr>
    </vt:vector>
  </TitlesOfParts>
  <Company>HOME</Company>
  <LinksUpToDate>false</LinksUpToDate>
  <CharactersWithSpaces>3768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Шарыпово</dc:title>
  <dc:subject/>
  <dc:creator>User</dc:creator>
  <cp:keywords/>
  <dc:description/>
  <cp:lastModifiedBy>mig</cp:lastModifiedBy>
  <cp:revision>3</cp:revision>
  <cp:lastPrinted>2017-01-30T04:28:00Z</cp:lastPrinted>
  <dcterms:created xsi:type="dcterms:W3CDTF">2017-02-14T03:01:00Z</dcterms:created>
  <dcterms:modified xsi:type="dcterms:W3CDTF">2017-02-14T05:46:00Z</dcterms:modified>
</cp:coreProperties>
</file>