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6E2" w:rsidRPr="00406AF0" w:rsidRDefault="00E126E2" w:rsidP="00406AF0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126E2" w:rsidRPr="00406AF0" w:rsidRDefault="00E126E2" w:rsidP="00406AF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6AF0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126E2" w:rsidRPr="00406AF0" w:rsidRDefault="00E126E2" w:rsidP="00406A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26E2" w:rsidRPr="00406AF0" w:rsidRDefault="00B61E42" w:rsidP="00406A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19.08.2014</w:t>
      </w:r>
      <w:r w:rsidR="00E126E2" w:rsidRPr="00406AF0">
        <w:rPr>
          <w:rFonts w:ascii="Times New Roman" w:hAnsi="Times New Roman" w:cs="Times New Roman"/>
          <w:sz w:val="28"/>
          <w:szCs w:val="28"/>
        </w:rPr>
        <w:tab/>
      </w:r>
      <w:r w:rsidR="00E126E2" w:rsidRPr="00406AF0">
        <w:rPr>
          <w:rFonts w:ascii="Times New Roman" w:hAnsi="Times New Roman" w:cs="Times New Roman"/>
          <w:sz w:val="28"/>
          <w:szCs w:val="28"/>
        </w:rPr>
        <w:tab/>
      </w:r>
      <w:r w:rsidR="00E126E2" w:rsidRPr="00406AF0">
        <w:rPr>
          <w:rFonts w:ascii="Times New Roman" w:hAnsi="Times New Roman" w:cs="Times New Roman"/>
          <w:sz w:val="28"/>
          <w:szCs w:val="28"/>
        </w:rPr>
        <w:tab/>
      </w:r>
      <w:r w:rsidR="00E126E2" w:rsidRPr="00406AF0">
        <w:rPr>
          <w:rFonts w:ascii="Times New Roman" w:hAnsi="Times New Roman" w:cs="Times New Roman"/>
          <w:sz w:val="28"/>
          <w:szCs w:val="28"/>
        </w:rPr>
        <w:tab/>
      </w:r>
      <w:r w:rsidR="00E126E2" w:rsidRPr="00406AF0">
        <w:rPr>
          <w:rFonts w:ascii="Times New Roman" w:hAnsi="Times New Roman" w:cs="Times New Roman"/>
          <w:sz w:val="28"/>
          <w:szCs w:val="28"/>
        </w:rPr>
        <w:tab/>
      </w:r>
      <w:r w:rsidR="00E126E2" w:rsidRPr="00406AF0">
        <w:rPr>
          <w:rFonts w:ascii="Times New Roman" w:hAnsi="Times New Roman" w:cs="Times New Roman"/>
          <w:sz w:val="28"/>
          <w:szCs w:val="28"/>
        </w:rPr>
        <w:tab/>
      </w:r>
      <w:r w:rsidR="00E126E2" w:rsidRPr="00406AF0">
        <w:rPr>
          <w:rFonts w:ascii="Times New Roman" w:hAnsi="Times New Roman" w:cs="Times New Roman"/>
          <w:sz w:val="28"/>
          <w:szCs w:val="28"/>
        </w:rPr>
        <w:tab/>
      </w:r>
      <w:r w:rsidR="00E126E2" w:rsidRPr="00406AF0">
        <w:rPr>
          <w:rFonts w:ascii="Times New Roman" w:hAnsi="Times New Roman" w:cs="Times New Roman"/>
          <w:sz w:val="28"/>
          <w:szCs w:val="28"/>
        </w:rPr>
        <w:tab/>
      </w:r>
      <w:r w:rsidR="00E126E2" w:rsidRPr="00406AF0">
        <w:rPr>
          <w:rFonts w:ascii="Times New Roman" w:hAnsi="Times New Roman" w:cs="Times New Roman"/>
          <w:sz w:val="28"/>
          <w:szCs w:val="28"/>
        </w:rPr>
        <w:tab/>
      </w:r>
      <w:r w:rsidR="00E126E2" w:rsidRPr="00406AF0">
        <w:rPr>
          <w:rFonts w:ascii="Times New Roman" w:hAnsi="Times New Roman" w:cs="Times New Roman"/>
          <w:sz w:val="28"/>
          <w:szCs w:val="28"/>
        </w:rPr>
        <w:tab/>
      </w:r>
      <w:r w:rsidR="00E126E2" w:rsidRPr="00406AF0">
        <w:rPr>
          <w:rFonts w:ascii="Times New Roman" w:hAnsi="Times New Roman" w:cs="Times New Roman"/>
          <w:sz w:val="28"/>
          <w:szCs w:val="28"/>
        </w:rPr>
        <w:tab/>
      </w:r>
      <w:r w:rsidR="00E126E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190</w:t>
      </w:r>
    </w:p>
    <w:p w:rsidR="00E126E2" w:rsidRPr="00C418DC" w:rsidRDefault="00E126E2" w:rsidP="00406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26E2" w:rsidRPr="00C418DC" w:rsidRDefault="00E126E2" w:rsidP="00C418DC">
      <w:pPr>
        <w:pStyle w:val="a3"/>
        <w:ind w:right="4819"/>
        <w:rPr>
          <w:rFonts w:ascii="Times New Roman" w:hAnsi="Times New Roman" w:cs="Times New Roman"/>
          <w:sz w:val="28"/>
          <w:szCs w:val="28"/>
        </w:rPr>
      </w:pPr>
      <w:r w:rsidRPr="00C418DC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Шарыпово от 27.09.2013г. №224 «Об утверждении Положения о системе оплаты труда работников Муниципального казенного учреждения «Служба городского хозяйства»» (в ред. от 15.11.2013г. №283, от 26.03.2014г. №74)</w:t>
      </w:r>
    </w:p>
    <w:p w:rsidR="00E126E2" w:rsidRPr="00C418DC" w:rsidRDefault="00E126E2" w:rsidP="00406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26E2" w:rsidRPr="00406AF0" w:rsidRDefault="00E126E2" w:rsidP="00406A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AF0">
        <w:rPr>
          <w:rFonts w:ascii="Times New Roman" w:hAnsi="Times New Roman" w:cs="Times New Roman"/>
          <w:sz w:val="28"/>
          <w:szCs w:val="28"/>
        </w:rPr>
        <w:t>В соответствии с Трудовым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статьей 37 Устава города Шарыпово,</w:t>
      </w:r>
    </w:p>
    <w:p w:rsidR="00E126E2" w:rsidRPr="00FE506B" w:rsidRDefault="00E126E2" w:rsidP="00FE50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26E2" w:rsidRDefault="00E126E2" w:rsidP="00C418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506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126E2" w:rsidRPr="00C418DC" w:rsidRDefault="00E126E2" w:rsidP="00C418D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418DC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города Шарыпово от 27.09.2013г. №224 «Об утверждении Положения о системе оплаты труда работников Муниципального казенного учреждения «Служба городского хозяйства» (в ред. от 15.11.2013г. №283, от 26.03.2014г. №74):</w:t>
      </w:r>
    </w:p>
    <w:p w:rsidR="00E126E2" w:rsidRDefault="00E126E2" w:rsidP="00C418DC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8DC">
        <w:rPr>
          <w:rFonts w:ascii="Times New Roman" w:hAnsi="Times New Roman" w:cs="Times New Roman"/>
          <w:sz w:val="28"/>
          <w:szCs w:val="28"/>
        </w:rPr>
        <w:t>- Приложение к Постановлению «Положение о системе оплаты труда работников Муниципального казенного учреждения «Служба городского хозяйства»», изменить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418DC">
        <w:rPr>
          <w:rFonts w:ascii="Times New Roman" w:hAnsi="Times New Roman" w:cs="Times New Roman"/>
          <w:sz w:val="28"/>
          <w:szCs w:val="28"/>
        </w:rPr>
        <w:t xml:space="preserve"> изложив в новой редакции согласно Приложению к настоящему Постановлению.</w:t>
      </w:r>
    </w:p>
    <w:p w:rsidR="00E126E2" w:rsidRDefault="00E126E2" w:rsidP="00C418DC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C418D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418DC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E126E2" w:rsidRPr="00C418DC" w:rsidRDefault="00E126E2" w:rsidP="00C418DC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418DC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подлежит размещению в сети Интернет на официальном сайте Администрации города Шарыпово: </w:t>
      </w:r>
      <w:hyperlink r:id="rId8" w:history="1">
        <w:r w:rsidRPr="00C418DC">
          <w:rPr>
            <w:rFonts w:ascii="Times New Roman" w:hAnsi="Times New Roman" w:cs="Times New Roman"/>
            <w:sz w:val="28"/>
            <w:szCs w:val="28"/>
          </w:rPr>
          <w:t>http://www.gorodsharypovo.ru</w:t>
        </w:r>
      </w:hyperlink>
      <w:r w:rsidRPr="00C418DC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с 01.10.2014г.</w:t>
      </w:r>
    </w:p>
    <w:p w:rsidR="00E126E2" w:rsidRDefault="00E126E2" w:rsidP="00C418DC">
      <w:pPr>
        <w:pStyle w:val="a3"/>
        <w:tabs>
          <w:tab w:val="left" w:pos="3315"/>
        </w:tabs>
        <w:rPr>
          <w:rFonts w:ascii="Times New Roman" w:hAnsi="Times New Roman" w:cs="Times New Roman"/>
          <w:sz w:val="28"/>
          <w:szCs w:val="28"/>
        </w:rPr>
      </w:pPr>
    </w:p>
    <w:p w:rsidR="00E126E2" w:rsidRPr="00C418DC" w:rsidRDefault="00E126E2" w:rsidP="00406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26E2" w:rsidRPr="00C418DC" w:rsidRDefault="00E126E2" w:rsidP="00406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26E2" w:rsidRPr="00C418DC" w:rsidRDefault="00E126E2" w:rsidP="00C418D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18DC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B61E42" w:rsidRDefault="00E126E2" w:rsidP="00B61E42">
      <w:pPr>
        <w:pStyle w:val="a3"/>
        <w:rPr>
          <w:rFonts w:ascii="Times New Roman" w:hAnsi="Times New Roman" w:cs="Times New Roman"/>
          <w:sz w:val="28"/>
          <w:szCs w:val="28"/>
        </w:rPr>
      </w:pPr>
      <w:r w:rsidRPr="00C418DC">
        <w:rPr>
          <w:rFonts w:ascii="Times New Roman" w:hAnsi="Times New Roman" w:cs="Times New Roman"/>
          <w:sz w:val="28"/>
          <w:szCs w:val="28"/>
        </w:rPr>
        <w:t>города Шарыпово</w:t>
      </w:r>
      <w:r w:rsidRPr="00C418DC">
        <w:rPr>
          <w:rFonts w:ascii="Times New Roman" w:hAnsi="Times New Roman" w:cs="Times New Roman"/>
          <w:sz w:val="28"/>
          <w:szCs w:val="28"/>
        </w:rPr>
        <w:tab/>
      </w:r>
      <w:r w:rsidRPr="00C418DC">
        <w:rPr>
          <w:rFonts w:ascii="Times New Roman" w:hAnsi="Times New Roman" w:cs="Times New Roman"/>
          <w:sz w:val="28"/>
          <w:szCs w:val="28"/>
        </w:rPr>
        <w:tab/>
      </w:r>
      <w:r w:rsidRPr="00C418DC">
        <w:rPr>
          <w:rFonts w:ascii="Times New Roman" w:hAnsi="Times New Roman" w:cs="Times New Roman"/>
          <w:sz w:val="28"/>
          <w:szCs w:val="28"/>
        </w:rPr>
        <w:tab/>
      </w:r>
      <w:r w:rsidRPr="00C418DC">
        <w:rPr>
          <w:rFonts w:ascii="Times New Roman" w:hAnsi="Times New Roman" w:cs="Times New Roman"/>
          <w:sz w:val="28"/>
          <w:szCs w:val="28"/>
        </w:rPr>
        <w:tab/>
      </w:r>
      <w:r w:rsidRPr="00C418DC">
        <w:rPr>
          <w:rFonts w:ascii="Times New Roman" w:hAnsi="Times New Roman" w:cs="Times New Roman"/>
          <w:sz w:val="28"/>
          <w:szCs w:val="28"/>
        </w:rPr>
        <w:tab/>
      </w:r>
      <w:r w:rsidRPr="00C418DC">
        <w:rPr>
          <w:rFonts w:ascii="Times New Roman" w:hAnsi="Times New Roman" w:cs="Times New Roman"/>
          <w:sz w:val="28"/>
          <w:szCs w:val="28"/>
        </w:rPr>
        <w:tab/>
      </w:r>
      <w:r w:rsidR="00B61E42">
        <w:rPr>
          <w:rFonts w:ascii="Times New Roman" w:hAnsi="Times New Roman" w:cs="Times New Roman"/>
          <w:sz w:val="28"/>
          <w:szCs w:val="28"/>
        </w:rPr>
        <w:tab/>
      </w:r>
      <w:r w:rsidR="00B61E42">
        <w:rPr>
          <w:rFonts w:ascii="Times New Roman" w:hAnsi="Times New Roman" w:cs="Times New Roman"/>
          <w:sz w:val="28"/>
          <w:szCs w:val="28"/>
        </w:rPr>
        <w:tab/>
      </w:r>
      <w:r w:rsidRPr="00C418DC">
        <w:rPr>
          <w:rFonts w:ascii="Times New Roman" w:hAnsi="Times New Roman" w:cs="Times New Roman"/>
          <w:sz w:val="28"/>
          <w:szCs w:val="28"/>
        </w:rPr>
        <w:t xml:space="preserve">А.С. </w:t>
      </w:r>
      <w:proofErr w:type="spellStart"/>
      <w:r w:rsidRPr="00C418DC">
        <w:rPr>
          <w:rFonts w:ascii="Times New Roman" w:hAnsi="Times New Roman" w:cs="Times New Roman"/>
          <w:sz w:val="28"/>
          <w:szCs w:val="28"/>
        </w:rPr>
        <w:t>Погожев</w:t>
      </w:r>
      <w:proofErr w:type="spellEnd"/>
    </w:p>
    <w:p w:rsidR="00E126E2" w:rsidRPr="00406AF0" w:rsidRDefault="00B61E42" w:rsidP="00B61E42">
      <w:pPr>
        <w:pStyle w:val="a3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126E2" w:rsidRPr="00406AF0">
        <w:rPr>
          <w:rFonts w:ascii="Times New Roman" w:hAnsi="Times New Roman" w:cs="Times New Roman"/>
          <w:sz w:val="28"/>
          <w:szCs w:val="28"/>
        </w:rPr>
        <w:t>риложение</w:t>
      </w:r>
    </w:p>
    <w:p w:rsidR="00E126E2" w:rsidRPr="005C7F68" w:rsidRDefault="00E126E2" w:rsidP="007B7AA4">
      <w:pPr>
        <w:pStyle w:val="a3"/>
        <w:ind w:left="5529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E126E2" w:rsidRPr="005C7F68" w:rsidRDefault="00E126E2" w:rsidP="007B7AA4">
      <w:pPr>
        <w:pStyle w:val="a3"/>
        <w:ind w:left="5529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lastRenderedPageBreak/>
        <w:t>города Шарыпово</w:t>
      </w:r>
    </w:p>
    <w:p w:rsidR="00E126E2" w:rsidRPr="00B61E42" w:rsidRDefault="00E126E2" w:rsidP="007B7AA4">
      <w:pPr>
        <w:pStyle w:val="a3"/>
        <w:ind w:left="5529"/>
        <w:rPr>
          <w:rFonts w:ascii="Times New Roman" w:hAnsi="Times New Roman" w:cs="Times New Roman"/>
          <w:sz w:val="28"/>
          <w:szCs w:val="28"/>
          <w:u w:val="single"/>
        </w:rPr>
      </w:pPr>
      <w:r w:rsidRPr="005C7F68">
        <w:rPr>
          <w:rFonts w:ascii="Times New Roman" w:hAnsi="Times New Roman" w:cs="Times New Roman"/>
          <w:sz w:val="28"/>
          <w:szCs w:val="28"/>
        </w:rPr>
        <w:t xml:space="preserve">от </w:t>
      </w:r>
      <w:r w:rsidR="00B61E42" w:rsidRPr="00B61E42">
        <w:rPr>
          <w:rFonts w:ascii="Times New Roman" w:hAnsi="Times New Roman" w:cs="Times New Roman"/>
          <w:sz w:val="28"/>
          <w:szCs w:val="28"/>
          <w:u w:val="single"/>
        </w:rPr>
        <w:t>19.08.</w:t>
      </w:r>
      <w:r w:rsidRPr="00B61E42">
        <w:rPr>
          <w:rFonts w:ascii="Times New Roman" w:hAnsi="Times New Roman" w:cs="Times New Roman"/>
          <w:sz w:val="28"/>
          <w:szCs w:val="28"/>
          <w:u w:val="single"/>
        </w:rPr>
        <w:t>2014 г.</w:t>
      </w:r>
      <w:r w:rsidRPr="005C7F68">
        <w:rPr>
          <w:rFonts w:ascii="Times New Roman" w:hAnsi="Times New Roman" w:cs="Times New Roman"/>
          <w:sz w:val="28"/>
          <w:szCs w:val="28"/>
        </w:rPr>
        <w:t xml:space="preserve"> № </w:t>
      </w:r>
      <w:r w:rsidR="00B61E42" w:rsidRPr="00B61E42">
        <w:rPr>
          <w:rFonts w:ascii="Times New Roman" w:hAnsi="Times New Roman" w:cs="Times New Roman"/>
          <w:sz w:val="28"/>
          <w:szCs w:val="28"/>
          <w:u w:val="single"/>
        </w:rPr>
        <w:t>190</w:t>
      </w:r>
    </w:p>
    <w:p w:rsidR="00E126E2" w:rsidRPr="005C7F68" w:rsidRDefault="00E126E2" w:rsidP="00406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26E2" w:rsidRPr="005C7F68" w:rsidRDefault="00E126E2" w:rsidP="00406AF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26E2" w:rsidRPr="005C7F68" w:rsidRDefault="00E126E2" w:rsidP="00406AF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7F68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E126E2" w:rsidRPr="005C7F68" w:rsidRDefault="00E126E2" w:rsidP="00406AF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7F68">
        <w:rPr>
          <w:rFonts w:ascii="Times New Roman" w:hAnsi="Times New Roman" w:cs="Times New Roman"/>
          <w:b/>
          <w:bCs/>
          <w:sz w:val="28"/>
          <w:szCs w:val="28"/>
        </w:rPr>
        <w:t>О СИСТЕМЕ ОПЛАТЫ ТРУДА РАБОТНИКОВ</w:t>
      </w:r>
    </w:p>
    <w:p w:rsidR="00E126E2" w:rsidRPr="005C7F68" w:rsidRDefault="00E126E2" w:rsidP="00406AF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7F68">
        <w:rPr>
          <w:rFonts w:ascii="Times New Roman" w:hAnsi="Times New Roman" w:cs="Times New Roman"/>
          <w:b/>
          <w:bCs/>
          <w:sz w:val="28"/>
          <w:szCs w:val="28"/>
        </w:rPr>
        <w:t>МУНИЦИПАЛЬНОГО КАЗЕННОГО УЧРЕЖДЕНИЯ</w:t>
      </w:r>
    </w:p>
    <w:p w:rsidR="00E126E2" w:rsidRPr="005C7F68" w:rsidRDefault="00E126E2" w:rsidP="00406AF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7F68">
        <w:rPr>
          <w:rFonts w:ascii="Times New Roman" w:hAnsi="Times New Roman" w:cs="Times New Roman"/>
          <w:b/>
          <w:bCs/>
          <w:sz w:val="28"/>
          <w:szCs w:val="28"/>
        </w:rPr>
        <w:t>«СЛУЖБА ГОРОДСКОГО ХОЗЯЙСТВА»</w:t>
      </w:r>
    </w:p>
    <w:p w:rsidR="00E126E2" w:rsidRPr="005C7F68" w:rsidRDefault="00E126E2" w:rsidP="009D3135">
      <w:pPr>
        <w:pStyle w:val="a3"/>
        <w:spacing w:before="240" w:after="24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C7F68">
        <w:rPr>
          <w:rFonts w:ascii="Times New Roman" w:hAnsi="Times New Roman" w:cs="Times New Roman"/>
          <w:sz w:val="28"/>
          <w:szCs w:val="28"/>
          <w:u w:val="single"/>
        </w:rPr>
        <w:t>1. Общие положения</w:t>
      </w:r>
    </w:p>
    <w:p w:rsidR="00E126E2" w:rsidRPr="005C7F68" w:rsidRDefault="005A5FF2" w:rsidP="00406A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о системе оплаты труда (далее – </w:t>
      </w:r>
      <w:r w:rsidR="00E126E2" w:rsidRPr="005C7F68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E126E2" w:rsidRPr="005C7F68">
        <w:rPr>
          <w:rFonts w:ascii="Times New Roman" w:hAnsi="Times New Roman" w:cs="Times New Roman"/>
          <w:sz w:val="28"/>
          <w:szCs w:val="28"/>
        </w:rPr>
        <w:t xml:space="preserve"> устанавливает систему оплаты труда работников Муниципального казенного учреждения «Служба городского хозяйства» (далее – учреждение).</w:t>
      </w:r>
    </w:p>
    <w:p w:rsidR="00E126E2" w:rsidRPr="005C7F68" w:rsidRDefault="00E126E2" w:rsidP="00406A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>1.1. Система оплаты труда работников учреждения (далее - СОТ) включает в себя следующие элементы оплаты труда:</w:t>
      </w:r>
    </w:p>
    <w:p w:rsidR="00E126E2" w:rsidRPr="005C7F68" w:rsidRDefault="00E126E2" w:rsidP="00406A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>оклады (должностные оклады), ставки заработной платы;</w:t>
      </w:r>
    </w:p>
    <w:p w:rsidR="00E126E2" w:rsidRPr="005C7F68" w:rsidRDefault="00E126E2" w:rsidP="00406A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>выплаты компенсационного характера;</w:t>
      </w:r>
    </w:p>
    <w:p w:rsidR="00E126E2" w:rsidRPr="005C7F68" w:rsidRDefault="00E126E2" w:rsidP="00406A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>выплаты стимулирующего характера.</w:t>
      </w:r>
    </w:p>
    <w:p w:rsidR="00E126E2" w:rsidRPr="005C7F68" w:rsidRDefault="00E126E2" w:rsidP="00406A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>1.2. СОТ, включая размеры окладов (должностных окладов), ставок заработной платы, выплат компенсационного и стимулирующего характера, для работников учреждения устанавливается трудовым договором в соответствии с трудовым законодательством, иными нормативными правовыми актами Российской Федерации, Красноярского края, Администрации города Шарыпово, содержащими нормы трудового права, и настоящим Положением.</w:t>
      </w:r>
    </w:p>
    <w:p w:rsidR="00E126E2" w:rsidRPr="005C7F68" w:rsidRDefault="00E126E2" w:rsidP="00406A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>1.3. СОТ устанавливается с учетом:</w:t>
      </w:r>
    </w:p>
    <w:p w:rsidR="00E126E2" w:rsidRPr="005C7F68" w:rsidRDefault="00E126E2" w:rsidP="00406A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>а) единого тарифно-квалификационного справочника работ и профессий рабочих;</w:t>
      </w:r>
    </w:p>
    <w:p w:rsidR="00E126E2" w:rsidRPr="005C7F68" w:rsidRDefault="00E126E2" w:rsidP="00406A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>б) единого квалификационного справочника должностей руководителей, специалистов и служащих;</w:t>
      </w:r>
    </w:p>
    <w:p w:rsidR="00E126E2" w:rsidRPr="005C7F68" w:rsidRDefault="00E126E2" w:rsidP="00406A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>в) государственных гарантий по оплате труда;</w:t>
      </w:r>
    </w:p>
    <w:p w:rsidR="00E126E2" w:rsidRPr="005C7F68" w:rsidRDefault="00E126E2" w:rsidP="00406A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>г) настоящего Положения.</w:t>
      </w:r>
    </w:p>
    <w:p w:rsidR="00E126E2" w:rsidRPr="005C7F68" w:rsidRDefault="00E126E2" w:rsidP="00406A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 xml:space="preserve">1.4. Сроки и размеры индексации определяются </w:t>
      </w:r>
      <w:r w:rsidRPr="00BE7CC4">
        <w:rPr>
          <w:rFonts w:ascii="Times New Roman" w:hAnsi="Times New Roman" w:cs="Times New Roman"/>
          <w:sz w:val="28"/>
          <w:szCs w:val="28"/>
        </w:rPr>
        <w:t>действующим законодательством.</w:t>
      </w:r>
    </w:p>
    <w:p w:rsidR="00E126E2" w:rsidRPr="005C7F68" w:rsidRDefault="00E126E2" w:rsidP="00406A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>1.5. Работникам учреждения в случаях, установленных настоящим Положением, осуществляется выплата единовременной материальной помощи.</w:t>
      </w:r>
    </w:p>
    <w:p w:rsidR="00E126E2" w:rsidRPr="005C7F68" w:rsidRDefault="00E126E2" w:rsidP="00406A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6E2" w:rsidRPr="005C7F68" w:rsidRDefault="00E126E2" w:rsidP="00406AF0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C7F68">
        <w:rPr>
          <w:rFonts w:ascii="Times New Roman" w:hAnsi="Times New Roman" w:cs="Times New Roman"/>
          <w:sz w:val="28"/>
          <w:szCs w:val="28"/>
          <w:u w:val="single"/>
        </w:rPr>
        <w:t>2. Оклады (должностные оклады), ставки заработной платы</w:t>
      </w:r>
    </w:p>
    <w:p w:rsidR="00E126E2" w:rsidRPr="005C7F68" w:rsidRDefault="00E126E2" w:rsidP="00406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26E2" w:rsidRPr="005C7F68" w:rsidRDefault="00E126E2" w:rsidP="00D023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 xml:space="preserve">2.1. Размеры окладов (должностных окладов), ставок заработной платы конкретным работникам устанавливаются руководителем учреждения на основе требований к профессиональной подготовке и уровню квалификации, которые необходимы для осуществления соответствующей профессиональной деятельности, с учетом сложности и объема выполняемой работы в </w:t>
      </w:r>
      <w:r w:rsidRPr="005C7F68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размерами окладов (должностных окладов), ставок заработной платы, </w:t>
      </w:r>
      <w:r>
        <w:rPr>
          <w:rFonts w:ascii="Times New Roman" w:hAnsi="Times New Roman" w:cs="Times New Roman"/>
          <w:sz w:val="28"/>
          <w:szCs w:val="28"/>
        </w:rPr>
        <w:t>установленных п.2</w:t>
      </w:r>
      <w:r w:rsidRPr="005C7F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 настоящего  раздела.</w:t>
      </w:r>
    </w:p>
    <w:p w:rsidR="00E126E2" w:rsidRDefault="00E126E2" w:rsidP="00D023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C7F68">
        <w:rPr>
          <w:rFonts w:ascii="Times New Roman" w:hAnsi="Times New Roman" w:cs="Times New Roman"/>
          <w:sz w:val="28"/>
          <w:szCs w:val="28"/>
        </w:rPr>
        <w:t>азмеры окладов, ставок заработной платы</w:t>
      </w:r>
      <w:r>
        <w:rPr>
          <w:rFonts w:ascii="Times New Roman" w:hAnsi="Times New Roman" w:cs="Times New Roman"/>
          <w:sz w:val="28"/>
          <w:szCs w:val="28"/>
        </w:rPr>
        <w:t xml:space="preserve"> работников учреждения</w:t>
      </w:r>
      <w:r w:rsidRPr="005C7F68">
        <w:rPr>
          <w:rFonts w:ascii="Times New Roman" w:hAnsi="Times New Roman" w:cs="Times New Roman"/>
          <w:sz w:val="28"/>
          <w:szCs w:val="28"/>
        </w:rPr>
        <w:t xml:space="preserve"> приведены в Таблице №1:</w:t>
      </w:r>
    </w:p>
    <w:p w:rsidR="00E126E2" w:rsidRPr="005C7F68" w:rsidRDefault="00E126E2" w:rsidP="00D023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26E2" w:rsidRPr="005C7F68" w:rsidRDefault="00E126E2" w:rsidP="00406AF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>Таблица №1</w:t>
      </w:r>
    </w:p>
    <w:tbl>
      <w:tblPr>
        <w:tblW w:w="977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4111"/>
        <w:gridCol w:w="2410"/>
        <w:gridCol w:w="2547"/>
      </w:tblGrid>
      <w:tr w:rsidR="00E126E2" w:rsidRPr="004C5ABC" w:rsidTr="00085D1E">
        <w:trPr>
          <w:cantSplit/>
          <w:trHeight w:val="12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E2" w:rsidRPr="004C5ABC" w:rsidRDefault="00E126E2" w:rsidP="00085D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ABC">
              <w:rPr>
                <w:rFonts w:ascii="Times New Roman" w:hAnsi="Times New Roman" w:cs="Times New Roman"/>
                <w:sz w:val="24"/>
                <w:szCs w:val="24"/>
              </w:rPr>
              <w:t>№ п./п.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E2" w:rsidRPr="004C5ABC" w:rsidRDefault="00E126E2" w:rsidP="00085D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AB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должностей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E2" w:rsidRPr="004C5ABC" w:rsidRDefault="00E126E2" w:rsidP="00085D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ABC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26E2" w:rsidRPr="004C5ABC" w:rsidRDefault="00E126E2" w:rsidP="00085D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ABC">
              <w:rPr>
                <w:rFonts w:ascii="Times New Roman" w:hAnsi="Times New Roman" w:cs="Times New Roman"/>
                <w:sz w:val="24"/>
                <w:szCs w:val="24"/>
              </w:rPr>
              <w:t>Размер оклада (должностного оклада), ставки заработной платы, руб.</w:t>
            </w:r>
          </w:p>
        </w:tc>
      </w:tr>
      <w:tr w:rsidR="00E126E2" w:rsidRPr="004C5ABC" w:rsidTr="00085D1E">
        <w:trPr>
          <w:cantSplit/>
          <w:trHeight w:val="1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E2" w:rsidRPr="004C5ABC" w:rsidRDefault="00E126E2" w:rsidP="00085D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A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26E2" w:rsidRPr="004C5ABC" w:rsidRDefault="00E126E2" w:rsidP="00085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5ABC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E126E2" w:rsidRPr="004C5ABC" w:rsidTr="00085D1E">
        <w:trPr>
          <w:cantSplit/>
          <w:trHeight w:val="327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26E2" w:rsidRPr="004C5ABC" w:rsidRDefault="00E126E2" w:rsidP="00085D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AB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26E2" w:rsidRPr="004C5ABC" w:rsidRDefault="00E126E2" w:rsidP="00085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5ABC">
              <w:rPr>
                <w:rFonts w:ascii="Times New Roman" w:hAnsi="Times New Roman" w:cs="Times New Roman"/>
                <w:sz w:val="24"/>
                <w:szCs w:val="24"/>
              </w:rPr>
              <w:t>Начальник производственного отдела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26E2" w:rsidRPr="004C5ABC" w:rsidRDefault="00E126E2" w:rsidP="00085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5ABC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E2" w:rsidRPr="004C5ABC" w:rsidRDefault="00E126E2" w:rsidP="00085D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ABC">
              <w:rPr>
                <w:rFonts w:ascii="Times New Roman" w:hAnsi="Times New Roman" w:cs="Times New Roman"/>
                <w:sz w:val="24"/>
                <w:szCs w:val="24"/>
              </w:rPr>
              <w:t>5762,0</w:t>
            </w:r>
          </w:p>
        </w:tc>
      </w:tr>
      <w:tr w:rsidR="00E126E2" w:rsidRPr="004C5ABC" w:rsidTr="00085D1E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26E2" w:rsidRPr="004C5ABC" w:rsidRDefault="00E126E2" w:rsidP="00085D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AB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26E2" w:rsidRPr="004C5ABC" w:rsidRDefault="00E126E2" w:rsidP="00085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5ABC">
              <w:rPr>
                <w:rFonts w:ascii="Times New Roman" w:hAnsi="Times New Roman" w:cs="Times New Roman"/>
                <w:sz w:val="24"/>
                <w:szCs w:val="24"/>
              </w:rPr>
              <w:t>Начальник планово-экономического отдела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26E2" w:rsidRPr="004C5ABC" w:rsidRDefault="00E126E2" w:rsidP="00085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E2" w:rsidRPr="004C5ABC" w:rsidRDefault="00E126E2" w:rsidP="00085D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ABC">
              <w:rPr>
                <w:rFonts w:ascii="Times New Roman" w:hAnsi="Times New Roman" w:cs="Times New Roman"/>
                <w:sz w:val="24"/>
                <w:szCs w:val="24"/>
              </w:rPr>
              <w:t>5762,0</w:t>
            </w:r>
          </w:p>
        </w:tc>
      </w:tr>
      <w:tr w:rsidR="00E126E2" w:rsidRPr="004C5ABC" w:rsidTr="00085D1E">
        <w:trPr>
          <w:cantSplit/>
          <w:trHeight w:val="1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E2" w:rsidRPr="004C5ABC" w:rsidRDefault="00E126E2" w:rsidP="00085D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A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26E2" w:rsidRPr="004C5ABC" w:rsidRDefault="00E126E2" w:rsidP="00085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5ABC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E126E2" w:rsidRPr="004C5ABC" w:rsidTr="00085D1E">
        <w:trPr>
          <w:cantSplit/>
          <w:trHeight w:val="337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E2" w:rsidRPr="004C5ABC" w:rsidRDefault="00E126E2" w:rsidP="00085D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AB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E2" w:rsidRPr="004C5ABC" w:rsidRDefault="00E126E2" w:rsidP="00085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5ABC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E2" w:rsidRPr="004C5ABC" w:rsidRDefault="00E126E2" w:rsidP="00085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5ABC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26E2" w:rsidRPr="004C5ABC" w:rsidRDefault="00E126E2" w:rsidP="00085D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ABC">
              <w:rPr>
                <w:rFonts w:ascii="Times New Roman" w:hAnsi="Times New Roman" w:cs="Times New Roman"/>
                <w:sz w:val="24"/>
                <w:szCs w:val="24"/>
              </w:rPr>
              <w:t>3480,0</w:t>
            </w:r>
          </w:p>
        </w:tc>
      </w:tr>
      <w:tr w:rsidR="00E126E2" w:rsidRPr="004C5ABC" w:rsidTr="00085D1E">
        <w:trPr>
          <w:cantSplit/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E2" w:rsidRPr="004C5ABC" w:rsidRDefault="00E126E2" w:rsidP="00085D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AB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E2" w:rsidRPr="004C5ABC" w:rsidRDefault="00E126E2" w:rsidP="00085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5ABC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26E2" w:rsidRPr="004C5ABC" w:rsidRDefault="00E126E2" w:rsidP="00085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5ABC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26E2" w:rsidRPr="004C5ABC" w:rsidRDefault="00E126E2" w:rsidP="00085D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ABC">
              <w:rPr>
                <w:rFonts w:ascii="Times New Roman" w:hAnsi="Times New Roman" w:cs="Times New Roman"/>
                <w:sz w:val="24"/>
                <w:szCs w:val="24"/>
              </w:rPr>
              <w:t>4592,0</w:t>
            </w:r>
          </w:p>
        </w:tc>
      </w:tr>
      <w:tr w:rsidR="00E126E2" w:rsidRPr="004C5ABC" w:rsidTr="00085D1E">
        <w:trPr>
          <w:cantSplit/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E2" w:rsidRPr="004C5ABC" w:rsidRDefault="00E126E2" w:rsidP="00085D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AB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E2" w:rsidRPr="004C5ABC" w:rsidRDefault="00E126E2" w:rsidP="00085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5ABC">
              <w:rPr>
                <w:rFonts w:ascii="Times New Roman" w:hAnsi="Times New Roman" w:cs="Times New Roman"/>
                <w:sz w:val="24"/>
                <w:szCs w:val="24"/>
              </w:rPr>
              <w:t>Ведущий инженер-программист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6E2" w:rsidRPr="004C5ABC" w:rsidRDefault="00E126E2" w:rsidP="00085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26E2" w:rsidRPr="004C5ABC" w:rsidRDefault="00E126E2" w:rsidP="00085D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ABC">
              <w:rPr>
                <w:rFonts w:ascii="Times New Roman" w:hAnsi="Times New Roman" w:cs="Times New Roman"/>
                <w:sz w:val="24"/>
                <w:szCs w:val="24"/>
              </w:rPr>
              <w:t>4592,0</w:t>
            </w:r>
          </w:p>
        </w:tc>
      </w:tr>
      <w:tr w:rsidR="00E126E2" w:rsidRPr="004C5ABC" w:rsidTr="00085D1E">
        <w:trPr>
          <w:cantSplit/>
          <w:trHeight w:val="148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E2" w:rsidRPr="004C5ABC" w:rsidRDefault="00E126E2" w:rsidP="00085D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AB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E2" w:rsidRPr="004C5ABC" w:rsidRDefault="00E126E2" w:rsidP="00085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5ABC">
              <w:rPr>
                <w:rFonts w:ascii="Times New Roman" w:hAnsi="Times New Roman" w:cs="Times New Roman"/>
                <w:sz w:val="24"/>
                <w:szCs w:val="24"/>
              </w:rPr>
              <w:t>Ведущий инженер-энергетик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6E2" w:rsidRPr="004C5ABC" w:rsidRDefault="00E126E2" w:rsidP="00085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26E2" w:rsidRPr="004C5ABC" w:rsidRDefault="00E126E2" w:rsidP="00085D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ABC">
              <w:rPr>
                <w:rFonts w:ascii="Times New Roman" w:hAnsi="Times New Roman" w:cs="Times New Roman"/>
                <w:sz w:val="24"/>
                <w:szCs w:val="24"/>
              </w:rPr>
              <w:t>4592,0</w:t>
            </w:r>
          </w:p>
        </w:tc>
      </w:tr>
      <w:tr w:rsidR="00E126E2" w:rsidRPr="004C5ABC" w:rsidTr="00085D1E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E2" w:rsidRPr="004C5ABC" w:rsidRDefault="00E126E2" w:rsidP="00085D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AB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E2" w:rsidRPr="004C5ABC" w:rsidRDefault="00E126E2" w:rsidP="00085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5ABC">
              <w:rPr>
                <w:rFonts w:ascii="Times New Roman" w:hAnsi="Times New Roman" w:cs="Times New Roman"/>
                <w:sz w:val="24"/>
                <w:szCs w:val="24"/>
              </w:rPr>
              <w:t>Ведущий инженер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6E2" w:rsidRPr="004C5ABC" w:rsidRDefault="00E126E2" w:rsidP="00085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26E2" w:rsidRPr="004C5ABC" w:rsidRDefault="00E126E2" w:rsidP="00085D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ABC">
              <w:rPr>
                <w:rFonts w:ascii="Times New Roman" w:hAnsi="Times New Roman" w:cs="Times New Roman"/>
                <w:sz w:val="24"/>
                <w:szCs w:val="24"/>
              </w:rPr>
              <w:t>4592,0</w:t>
            </w:r>
          </w:p>
        </w:tc>
      </w:tr>
      <w:tr w:rsidR="00E126E2" w:rsidRPr="004C5ABC" w:rsidTr="00085D1E">
        <w:trPr>
          <w:cantSplit/>
          <w:trHeight w:val="33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E2" w:rsidRPr="004C5ABC" w:rsidRDefault="00E126E2" w:rsidP="00085D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ABC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E2" w:rsidRPr="004C5ABC" w:rsidRDefault="00E126E2" w:rsidP="00085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5ABC">
              <w:rPr>
                <w:rFonts w:ascii="Times New Roman" w:hAnsi="Times New Roman" w:cs="Times New Roman"/>
                <w:sz w:val="24"/>
                <w:szCs w:val="24"/>
              </w:rPr>
              <w:t>Ведущий экономист по финансовой работе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6E2" w:rsidRPr="004C5ABC" w:rsidRDefault="00E126E2" w:rsidP="00085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26E2" w:rsidRPr="004C5ABC" w:rsidRDefault="00E126E2" w:rsidP="00085D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ABC">
              <w:rPr>
                <w:rFonts w:ascii="Times New Roman" w:hAnsi="Times New Roman" w:cs="Times New Roman"/>
                <w:sz w:val="24"/>
                <w:szCs w:val="24"/>
              </w:rPr>
              <w:t>4592,0</w:t>
            </w:r>
          </w:p>
        </w:tc>
      </w:tr>
      <w:tr w:rsidR="00E126E2" w:rsidRPr="004C5ABC" w:rsidTr="00085D1E">
        <w:trPr>
          <w:cantSplit/>
          <w:trHeight w:val="133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E2" w:rsidRPr="004C5ABC" w:rsidRDefault="00E126E2" w:rsidP="00085D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ABC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E2" w:rsidRPr="004C5ABC" w:rsidRDefault="00E126E2" w:rsidP="00085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5ABC">
              <w:rPr>
                <w:rFonts w:ascii="Times New Roman" w:hAnsi="Times New Roman" w:cs="Times New Roman"/>
                <w:sz w:val="24"/>
                <w:szCs w:val="24"/>
              </w:rPr>
              <w:t>Ведущий экономист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E2" w:rsidRPr="004C5ABC" w:rsidRDefault="00E126E2" w:rsidP="00085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26E2" w:rsidRPr="004C5ABC" w:rsidRDefault="00E126E2" w:rsidP="00085D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ABC">
              <w:rPr>
                <w:rFonts w:ascii="Times New Roman" w:hAnsi="Times New Roman" w:cs="Times New Roman"/>
                <w:sz w:val="24"/>
                <w:szCs w:val="24"/>
              </w:rPr>
              <w:t>4592,0</w:t>
            </w:r>
          </w:p>
        </w:tc>
      </w:tr>
      <w:tr w:rsidR="00E126E2" w:rsidRPr="004C5ABC" w:rsidTr="00085D1E">
        <w:trPr>
          <w:cantSplit/>
          <w:trHeight w:val="15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E2" w:rsidRPr="004C5ABC" w:rsidRDefault="00E126E2" w:rsidP="00085D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A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26E2" w:rsidRPr="004C5ABC" w:rsidRDefault="00E126E2" w:rsidP="00085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5ABC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E126E2" w:rsidRPr="004C5ABC" w:rsidTr="00085D1E">
        <w:trPr>
          <w:cantSplit/>
          <w:trHeight w:val="664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E2" w:rsidRPr="004C5ABC" w:rsidRDefault="00E126E2" w:rsidP="00085D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AB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E2" w:rsidRPr="004C5ABC" w:rsidRDefault="00E126E2" w:rsidP="00085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5ABC">
              <w:rPr>
                <w:rFonts w:ascii="Times New Roman" w:hAnsi="Times New Roman" w:cs="Times New Roman"/>
                <w:sz w:val="24"/>
                <w:szCs w:val="24"/>
              </w:rPr>
              <w:t>Секретарь руководителя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E2" w:rsidRPr="004C5ABC" w:rsidRDefault="00E126E2" w:rsidP="00085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5ABC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26E2" w:rsidRPr="004C5ABC" w:rsidRDefault="00E126E2" w:rsidP="00085D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ABC">
              <w:rPr>
                <w:rFonts w:ascii="Times New Roman" w:hAnsi="Times New Roman" w:cs="Times New Roman"/>
                <w:sz w:val="24"/>
                <w:szCs w:val="24"/>
              </w:rPr>
              <w:t>2882</w:t>
            </w:r>
          </w:p>
        </w:tc>
      </w:tr>
      <w:tr w:rsidR="00E126E2" w:rsidRPr="004C5ABC" w:rsidTr="00085D1E">
        <w:trPr>
          <w:cantSplit/>
          <w:trHeight w:val="13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E2" w:rsidRPr="004C5ABC" w:rsidRDefault="00E126E2" w:rsidP="00085D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AB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26E2" w:rsidRPr="004C5ABC" w:rsidRDefault="00E126E2" w:rsidP="00085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5ABC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E126E2" w:rsidRPr="004C5ABC" w:rsidTr="00085D1E">
        <w:trPr>
          <w:cantSplit/>
          <w:trHeight w:val="12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E2" w:rsidRPr="004C5ABC" w:rsidRDefault="00E126E2" w:rsidP="00085D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ABC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E2" w:rsidRPr="004C5ABC" w:rsidRDefault="00E126E2" w:rsidP="00085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5AB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C5ABC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бор</w:t>
            </w:r>
            <w:r w:rsidRPr="004C5ABC">
              <w:rPr>
                <w:rFonts w:ascii="Times New Roman" w:hAnsi="Times New Roman" w:cs="Times New Roman"/>
                <w:sz w:val="24"/>
                <w:szCs w:val="24"/>
              </w:rPr>
              <w:t>щик служебных помещений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E2" w:rsidRPr="004C5ABC" w:rsidRDefault="00E126E2" w:rsidP="00085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5ABC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26E2" w:rsidRPr="004C5ABC" w:rsidRDefault="00E126E2" w:rsidP="00085D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ABC">
              <w:rPr>
                <w:rFonts w:ascii="Times New Roman" w:hAnsi="Times New Roman" w:cs="Times New Roman"/>
                <w:sz w:val="24"/>
                <w:szCs w:val="24"/>
              </w:rPr>
              <w:t>2231,0</w:t>
            </w:r>
          </w:p>
        </w:tc>
      </w:tr>
      <w:tr w:rsidR="00E126E2" w:rsidRPr="004C5ABC" w:rsidTr="00085D1E">
        <w:trPr>
          <w:cantSplit/>
          <w:trHeight w:val="15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E2" w:rsidRPr="004C5ABC" w:rsidRDefault="00E126E2" w:rsidP="00085D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AB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26E2" w:rsidRPr="004C5ABC" w:rsidRDefault="00E126E2" w:rsidP="00085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5ABC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E126E2" w:rsidRPr="004C5ABC" w:rsidTr="00085D1E">
        <w:trPr>
          <w:cantSplit/>
          <w:trHeight w:val="12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E2" w:rsidRPr="004C5ABC" w:rsidRDefault="00E126E2" w:rsidP="00085D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AB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E2" w:rsidRPr="004C5ABC" w:rsidRDefault="00E126E2" w:rsidP="00085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5ABC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E2" w:rsidRPr="004C5ABC" w:rsidRDefault="00E126E2" w:rsidP="00085D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5ABC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26E2" w:rsidRPr="004C5ABC" w:rsidRDefault="00E126E2" w:rsidP="00085D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ABC">
              <w:rPr>
                <w:rFonts w:ascii="Times New Roman" w:hAnsi="Times New Roman" w:cs="Times New Roman"/>
                <w:sz w:val="24"/>
                <w:szCs w:val="24"/>
              </w:rPr>
              <w:t>2597,0</w:t>
            </w:r>
          </w:p>
        </w:tc>
      </w:tr>
    </w:tbl>
    <w:p w:rsidR="00E126E2" w:rsidRDefault="00E126E2" w:rsidP="009D3135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126E2" w:rsidRPr="005C7F68" w:rsidRDefault="00E126E2" w:rsidP="009D3135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C7F68">
        <w:rPr>
          <w:rFonts w:ascii="Times New Roman" w:hAnsi="Times New Roman" w:cs="Times New Roman"/>
          <w:sz w:val="28"/>
          <w:szCs w:val="28"/>
          <w:u w:val="single"/>
        </w:rPr>
        <w:t>3. Выплаты компенсационного характера</w:t>
      </w:r>
    </w:p>
    <w:p w:rsidR="00E126E2" w:rsidRPr="005C7F68" w:rsidRDefault="00E126E2" w:rsidP="00406A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>3.1. Порядок установления выплат компенсационного характера, их виды и размеры определяются в соответствии с трудовым законодательством и иными нормативными правовыми актами Российской Федерации и Красноярского края, нормативно-правовыми актами Администрации города Шарыпово, содержащими нормы трудового права, и настоящим Положением.</w:t>
      </w:r>
    </w:p>
    <w:p w:rsidR="00E126E2" w:rsidRPr="005C7F68" w:rsidRDefault="00E126E2" w:rsidP="00406A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>3.2. К выплатам компенсационного характера относятся:</w:t>
      </w:r>
    </w:p>
    <w:p w:rsidR="00E126E2" w:rsidRPr="005C7F68" w:rsidRDefault="00E126E2" w:rsidP="00406A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>- выплаты за работу в местностях с особыми климатическими условиями;</w:t>
      </w:r>
    </w:p>
    <w:p w:rsidR="00E126E2" w:rsidRPr="005C7F68" w:rsidRDefault="00E126E2" w:rsidP="00406A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lastRenderedPageBreak/>
        <w:t>- выплаты за работу в условиях, отклоняющихся от нормальных (совмещении профессий (должностей), сверхурочной работе, работе в выходные и нерабочие праздничные дни и при выполнении работ в других условиях, отклоняющихся от нормальных).</w:t>
      </w:r>
    </w:p>
    <w:p w:rsidR="00E126E2" w:rsidRPr="00F57FEA" w:rsidRDefault="00E126E2" w:rsidP="00406A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 xml:space="preserve">3.3. Виды выплат компенсационного характера, размеры и условия их осуществления устанавливаются в соответствии с трудовым </w:t>
      </w:r>
      <w:r w:rsidRPr="00F57FEA">
        <w:rPr>
          <w:rFonts w:ascii="Times New Roman" w:hAnsi="Times New Roman" w:cs="Times New Roman"/>
          <w:sz w:val="28"/>
          <w:szCs w:val="28"/>
        </w:rPr>
        <w:t>законодательством и иными нормативными правовыми актами Российской Федерации, Красноярского края, нормативными правовыми актами города Шарыпово, содержащими нормы трудового права, и настоящим Положением.</w:t>
      </w:r>
    </w:p>
    <w:p w:rsidR="00E126E2" w:rsidRPr="00F57FEA" w:rsidRDefault="00E126E2" w:rsidP="006D663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7FEA">
        <w:rPr>
          <w:rFonts w:ascii="Times New Roman" w:hAnsi="Times New Roman" w:cs="Times New Roman"/>
          <w:sz w:val="28"/>
          <w:szCs w:val="28"/>
        </w:rPr>
        <w:t>3.4. В случаях, определенных законодательством Российской Федерации, Красноярского края, к заработной плате работников устанавливаются районный коэффициент,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условиями.</w:t>
      </w:r>
      <w:r w:rsidRPr="00F57F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126E2" w:rsidRPr="00F57FEA" w:rsidRDefault="00E126E2" w:rsidP="00BE7CC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7FEA">
        <w:rPr>
          <w:rFonts w:ascii="Times New Roman" w:hAnsi="Times New Roman" w:cs="Times New Roman"/>
          <w:sz w:val="28"/>
          <w:szCs w:val="28"/>
        </w:rPr>
        <w:t>3.5. Доплата водителям легковых автомобилей за ненормированный рабочий день производится в размере 25% части оклада (должностного оклада), ставки заработной платы.</w:t>
      </w:r>
    </w:p>
    <w:p w:rsidR="00E126E2" w:rsidRPr="00F57FEA" w:rsidRDefault="00E126E2" w:rsidP="00BE7CC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7FEA">
        <w:rPr>
          <w:rFonts w:ascii="Times New Roman" w:hAnsi="Times New Roman" w:cs="Times New Roman"/>
          <w:sz w:val="28"/>
          <w:szCs w:val="28"/>
        </w:rPr>
        <w:t xml:space="preserve">3.6. </w:t>
      </w:r>
      <w:proofErr w:type="gramStart"/>
      <w:r w:rsidRPr="00F57FEA">
        <w:rPr>
          <w:rFonts w:ascii="Times New Roman" w:hAnsi="Times New Roman" w:cs="Times New Roman"/>
          <w:sz w:val="28"/>
          <w:szCs w:val="28"/>
        </w:rPr>
        <w:t>Оплата труда в других случаях выполнения работ в условиях, отклоняющихся от нормальных, устанавливается работникам учреждения на основании статьи 149 Трудового кодекса Российской Федерации.</w:t>
      </w:r>
      <w:proofErr w:type="gramEnd"/>
    </w:p>
    <w:p w:rsidR="00E126E2" w:rsidRPr="00F57FEA" w:rsidRDefault="00E126E2" w:rsidP="00406A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7FEA">
        <w:rPr>
          <w:rFonts w:ascii="Times New Roman" w:hAnsi="Times New Roman" w:cs="Times New Roman"/>
          <w:sz w:val="28"/>
          <w:szCs w:val="28"/>
        </w:rPr>
        <w:t>3.7. Оплата труда в выходные и нерабочие праздничные дни производится на основании статьи 153 Трудового кодекса Российской Федерации.</w:t>
      </w:r>
    </w:p>
    <w:p w:rsidR="00E126E2" w:rsidRPr="005C7F68" w:rsidRDefault="00E126E2" w:rsidP="009D3135">
      <w:pPr>
        <w:pStyle w:val="a3"/>
        <w:spacing w:before="240" w:after="24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C7F68">
        <w:rPr>
          <w:rFonts w:ascii="Times New Roman" w:hAnsi="Times New Roman" w:cs="Times New Roman"/>
          <w:sz w:val="28"/>
          <w:szCs w:val="28"/>
          <w:u w:val="single"/>
        </w:rPr>
        <w:t>4. Выплаты стимулирующего характера</w:t>
      </w:r>
    </w:p>
    <w:p w:rsidR="00E126E2" w:rsidRPr="005C7F68" w:rsidRDefault="00E126E2" w:rsidP="00406A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>4.1. К выплатам стимулирующего характера относятся выплаты, направленные на стимулирование работников за качественные результаты труда, а также поощрение за выполненную работу.</w:t>
      </w:r>
    </w:p>
    <w:p w:rsidR="00E126E2" w:rsidRPr="005C7F68" w:rsidRDefault="00E126E2" w:rsidP="00406A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 xml:space="preserve">4.2. </w:t>
      </w:r>
      <w:r w:rsidRPr="005A5FF2">
        <w:rPr>
          <w:rFonts w:ascii="Times New Roman" w:hAnsi="Times New Roman" w:cs="Times New Roman"/>
          <w:sz w:val="28"/>
          <w:szCs w:val="28"/>
        </w:rPr>
        <w:t>Выплаты стимулирующего характера, размеры и условия их введения устанавливаются настоящим Положением.</w:t>
      </w:r>
    </w:p>
    <w:p w:rsidR="00E126E2" w:rsidRPr="00F57FEA" w:rsidRDefault="00E126E2" w:rsidP="00406A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7FEA">
        <w:rPr>
          <w:rFonts w:ascii="Times New Roman" w:hAnsi="Times New Roman" w:cs="Times New Roman"/>
          <w:sz w:val="28"/>
          <w:szCs w:val="28"/>
        </w:rPr>
        <w:t>4.3. Работникам учреждений по решению руководителя в пределах бюджетных ассигнований на оплату труда работников учреждения, могут устанавливаться следующие виды выплат стимулирующего характера:</w:t>
      </w:r>
    </w:p>
    <w:p w:rsidR="00E126E2" w:rsidRPr="005C7F68" w:rsidRDefault="00E126E2" w:rsidP="00406A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>- выплаты за важность выполняемой работы, степень самостоятельности и ответственности при выполнении поставленных задач;</w:t>
      </w:r>
    </w:p>
    <w:p w:rsidR="00E126E2" w:rsidRPr="005C7F68" w:rsidRDefault="00E126E2" w:rsidP="00406A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>- выплаты за интенсивность и высокие результаты работы;</w:t>
      </w:r>
    </w:p>
    <w:p w:rsidR="00E126E2" w:rsidRPr="005C7F68" w:rsidRDefault="00E126E2" w:rsidP="00406A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>- выплаты за качество выполняемых работ;</w:t>
      </w:r>
    </w:p>
    <w:p w:rsidR="00E126E2" w:rsidRDefault="00E126E2" w:rsidP="00406A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>- персональные выплаты (стажа работы, обеспечение региональной выплаты, установленно</w:t>
      </w:r>
      <w:r>
        <w:rPr>
          <w:rFonts w:ascii="Times New Roman" w:hAnsi="Times New Roman" w:cs="Times New Roman"/>
          <w:sz w:val="28"/>
          <w:szCs w:val="28"/>
        </w:rPr>
        <w:t>й пунктом 4.9</w:t>
      </w:r>
      <w:r w:rsidRPr="005C7F68">
        <w:rPr>
          <w:rFonts w:ascii="Times New Roman" w:hAnsi="Times New Roman" w:cs="Times New Roman"/>
          <w:sz w:val="28"/>
          <w:szCs w:val="28"/>
        </w:rPr>
        <w:t>. настоящего Положения)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126E2" w:rsidRPr="005C7F68" w:rsidRDefault="00E126E2" w:rsidP="00406A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выплаты по итогам работы за год</w:t>
      </w:r>
      <w:r w:rsidRPr="005C7F68">
        <w:rPr>
          <w:rFonts w:ascii="Times New Roman" w:hAnsi="Times New Roman" w:cs="Times New Roman"/>
          <w:sz w:val="28"/>
          <w:szCs w:val="28"/>
        </w:rPr>
        <w:t>.</w:t>
      </w:r>
    </w:p>
    <w:p w:rsidR="00E126E2" w:rsidRPr="005C7F68" w:rsidRDefault="00E126E2" w:rsidP="00406AF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>4.4. Виды выплат должны отвечать уставным задачам учреждения.</w:t>
      </w:r>
    </w:p>
    <w:p w:rsidR="00E126E2" w:rsidRPr="005C7F68" w:rsidRDefault="00E126E2" w:rsidP="00406A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>4.5. Выплаты стимулирующего характера производятся в пределах бюджетных ассигнований на оплату труда работников учреждения.</w:t>
      </w:r>
    </w:p>
    <w:p w:rsidR="00E126E2" w:rsidRPr="005C7F68" w:rsidRDefault="00E126E2" w:rsidP="00C150F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C7F68">
        <w:rPr>
          <w:rFonts w:ascii="Times New Roman" w:hAnsi="Times New Roman" w:cs="Times New Roman"/>
          <w:sz w:val="28"/>
          <w:szCs w:val="28"/>
        </w:rPr>
        <w:t>. При установлении размера выплат стимулирующего характера конкретному работнику (за исключением персональных выплат) учреждения применяют балльную оценку.</w:t>
      </w:r>
    </w:p>
    <w:p w:rsidR="00E126E2" w:rsidRPr="00FE506B" w:rsidRDefault="00E126E2" w:rsidP="00C150F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06B">
        <w:rPr>
          <w:rFonts w:ascii="Times New Roman" w:hAnsi="Times New Roman" w:cs="Times New Roman"/>
          <w:sz w:val="28"/>
          <w:szCs w:val="28"/>
        </w:rPr>
        <w:t>Размер выплаты, осуществляемой конкретному работнику учреждения, определяется по формуле:</w:t>
      </w:r>
    </w:p>
    <w:p w:rsidR="00E126E2" w:rsidRPr="00FE506B" w:rsidRDefault="00E126E2" w:rsidP="00C150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E506B">
        <w:rPr>
          <w:rFonts w:ascii="Times New Roman" w:hAnsi="Times New Roman" w:cs="Times New Roman"/>
          <w:sz w:val="28"/>
          <w:szCs w:val="28"/>
        </w:rPr>
        <w:t xml:space="preserve">С = </w:t>
      </w:r>
      <w:proofErr w:type="gramStart"/>
      <w:r w:rsidRPr="00FE506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E506B">
        <w:rPr>
          <w:rFonts w:ascii="Times New Roman" w:hAnsi="Times New Roman" w:cs="Times New Roman"/>
          <w:sz w:val="28"/>
          <w:szCs w:val="28"/>
        </w:rPr>
        <w:t xml:space="preserve"> </w:t>
      </w:r>
      <w:r w:rsidRPr="00FE506B">
        <w:rPr>
          <w:rFonts w:ascii="Times New Roman" w:hAnsi="Times New Roman" w:cs="Times New Roman"/>
          <w:sz w:val="28"/>
          <w:szCs w:val="28"/>
          <w:vertAlign w:val="subscript"/>
        </w:rPr>
        <w:t>1 балла</w:t>
      </w:r>
      <w:r w:rsidRPr="00FE506B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FE506B">
        <w:rPr>
          <w:rFonts w:ascii="Times New Roman" w:hAnsi="Times New Roman" w:cs="Times New Roman"/>
          <w:sz w:val="28"/>
          <w:szCs w:val="28"/>
        </w:rPr>
        <w:t>Б</w:t>
      </w:r>
      <w:r w:rsidRPr="00FE506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FE506B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E126E2" w:rsidRPr="00FE506B" w:rsidRDefault="00E126E2" w:rsidP="00C150F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06B">
        <w:rPr>
          <w:rFonts w:ascii="Times New Roman" w:hAnsi="Times New Roman" w:cs="Times New Roman"/>
          <w:sz w:val="28"/>
          <w:szCs w:val="28"/>
        </w:rPr>
        <w:t>где:</w:t>
      </w:r>
    </w:p>
    <w:p w:rsidR="00E126E2" w:rsidRPr="00FE506B" w:rsidRDefault="00E126E2" w:rsidP="00C150F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06B">
        <w:rPr>
          <w:rFonts w:ascii="Times New Roman" w:hAnsi="Times New Roman" w:cs="Times New Roman"/>
          <w:sz w:val="28"/>
          <w:szCs w:val="28"/>
        </w:rPr>
        <w:t>С - размер выплаты, осуществляемой конкретному работнику учреждения в плановом месяце;</w:t>
      </w:r>
    </w:p>
    <w:p w:rsidR="00E126E2" w:rsidRPr="00FE506B" w:rsidRDefault="00E126E2" w:rsidP="00C150F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06B">
        <w:rPr>
          <w:rFonts w:ascii="Times New Roman" w:hAnsi="Times New Roman" w:cs="Times New Roman"/>
          <w:sz w:val="28"/>
          <w:szCs w:val="28"/>
        </w:rPr>
        <w:t xml:space="preserve">С </w:t>
      </w:r>
      <w:r w:rsidRPr="00FE506B">
        <w:rPr>
          <w:rFonts w:ascii="Times New Roman" w:hAnsi="Times New Roman" w:cs="Times New Roman"/>
          <w:sz w:val="28"/>
          <w:szCs w:val="28"/>
          <w:vertAlign w:val="subscript"/>
        </w:rPr>
        <w:t>1 балла</w:t>
      </w:r>
      <w:r w:rsidRPr="00FE506B">
        <w:rPr>
          <w:rFonts w:ascii="Times New Roman" w:hAnsi="Times New Roman" w:cs="Times New Roman"/>
          <w:sz w:val="28"/>
          <w:szCs w:val="28"/>
        </w:rPr>
        <w:t xml:space="preserve"> - стоимость  для определения размеров стимулирующих выплат на плановый месяц;</w:t>
      </w:r>
    </w:p>
    <w:p w:rsidR="00E126E2" w:rsidRPr="00FE506B" w:rsidRDefault="00E126E2" w:rsidP="00C150F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506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FE506B">
        <w:rPr>
          <w:rFonts w:ascii="Times New Roman" w:hAnsi="Times New Roman" w:cs="Times New Roman"/>
          <w:sz w:val="28"/>
          <w:szCs w:val="28"/>
        </w:rPr>
        <w:t xml:space="preserve"> </w:t>
      </w:r>
      <w:r w:rsidRPr="00FE506B">
        <w:rPr>
          <w:rFonts w:ascii="Times New Roman" w:hAnsi="Times New Roman" w:cs="Times New Roman"/>
          <w:sz w:val="28"/>
          <w:szCs w:val="28"/>
          <w:vertAlign w:val="subscript"/>
        </w:rPr>
        <w:t xml:space="preserve">i </w:t>
      </w:r>
      <w:r w:rsidRPr="00FE506B">
        <w:rPr>
          <w:rFonts w:ascii="Times New Roman" w:hAnsi="Times New Roman" w:cs="Times New Roman"/>
          <w:sz w:val="28"/>
          <w:szCs w:val="28"/>
        </w:rPr>
        <w:t>- количество  баллов по результатам  оценки  труда i-</w:t>
      </w:r>
      <w:proofErr w:type="spellStart"/>
      <w:r w:rsidRPr="00FE506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FE506B">
        <w:rPr>
          <w:rFonts w:ascii="Times New Roman" w:hAnsi="Times New Roman" w:cs="Times New Roman"/>
          <w:sz w:val="28"/>
          <w:szCs w:val="28"/>
        </w:rPr>
        <w:t xml:space="preserve"> работника учреждения,  исчисленное  в  суммовом  выражении  по  показателям оценки за отчетный период (месяц).</w:t>
      </w:r>
    </w:p>
    <w:p w:rsidR="00E126E2" w:rsidRPr="00FE506B" w:rsidRDefault="00E126E2" w:rsidP="00C150F4">
      <w:pPr>
        <w:pStyle w:val="a3"/>
        <w:rPr>
          <w:rFonts w:ascii="Times New Roman" w:hAnsi="Times New Roman" w:cs="Times New Roman"/>
          <w:sz w:val="28"/>
          <w:szCs w:val="28"/>
        </w:rPr>
      </w:pPr>
      <w:r w:rsidRPr="00FE50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n</w:t>
      </w:r>
    </w:p>
    <w:p w:rsidR="00E126E2" w:rsidRPr="00FE506B" w:rsidRDefault="00E126E2" w:rsidP="00C150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E506B">
        <w:rPr>
          <w:rFonts w:ascii="Times New Roman" w:hAnsi="Times New Roman" w:cs="Times New Roman"/>
          <w:sz w:val="28"/>
          <w:szCs w:val="28"/>
        </w:rPr>
        <w:t xml:space="preserve">С </w:t>
      </w:r>
      <w:r w:rsidRPr="00FE506B">
        <w:rPr>
          <w:rFonts w:ascii="Times New Roman" w:hAnsi="Times New Roman" w:cs="Times New Roman"/>
          <w:sz w:val="28"/>
          <w:szCs w:val="28"/>
          <w:vertAlign w:val="subscript"/>
        </w:rPr>
        <w:t xml:space="preserve">1 балла </w:t>
      </w:r>
      <w:r w:rsidRPr="00FE506B">
        <w:rPr>
          <w:rFonts w:ascii="Times New Roman" w:hAnsi="Times New Roman" w:cs="Times New Roman"/>
          <w:sz w:val="28"/>
          <w:szCs w:val="28"/>
        </w:rPr>
        <w:t xml:space="preserve">    = (Q </w:t>
      </w:r>
      <w:proofErr w:type="spellStart"/>
      <w:r w:rsidRPr="00FE506B">
        <w:rPr>
          <w:rFonts w:ascii="Times New Roman" w:hAnsi="Times New Roman" w:cs="Times New Roman"/>
          <w:sz w:val="28"/>
          <w:szCs w:val="28"/>
          <w:vertAlign w:val="subscript"/>
        </w:rPr>
        <w:t>стим</w:t>
      </w:r>
      <w:proofErr w:type="spellEnd"/>
      <w:r w:rsidRPr="00FE506B">
        <w:rPr>
          <w:rFonts w:ascii="Times New Roman" w:hAnsi="Times New Roman" w:cs="Times New Roman"/>
          <w:sz w:val="28"/>
          <w:szCs w:val="28"/>
        </w:rPr>
        <w:t xml:space="preserve"> - Q </w:t>
      </w:r>
      <w:proofErr w:type="spellStart"/>
      <w:r w:rsidRPr="00FE506B">
        <w:rPr>
          <w:rFonts w:ascii="Times New Roman" w:hAnsi="Times New Roman" w:cs="Times New Roman"/>
          <w:sz w:val="28"/>
          <w:szCs w:val="28"/>
          <w:vertAlign w:val="subscript"/>
        </w:rPr>
        <w:t>стим</w:t>
      </w:r>
      <w:proofErr w:type="spellEnd"/>
      <w:r w:rsidRPr="00FE506B">
        <w:rPr>
          <w:rFonts w:ascii="Times New Roman" w:hAnsi="Times New Roman" w:cs="Times New Roman"/>
          <w:sz w:val="28"/>
          <w:szCs w:val="28"/>
          <w:vertAlign w:val="subscript"/>
        </w:rPr>
        <w:t xml:space="preserve"> рук</w:t>
      </w:r>
      <w:r w:rsidRPr="00FE506B">
        <w:rPr>
          <w:rFonts w:ascii="Times New Roman" w:hAnsi="Times New Roman" w:cs="Times New Roman"/>
          <w:sz w:val="28"/>
          <w:szCs w:val="28"/>
        </w:rPr>
        <w:t>) / SUM</w:t>
      </w:r>
      <w:proofErr w:type="gramStart"/>
      <w:r w:rsidRPr="00FE506B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FE506B">
        <w:rPr>
          <w:rFonts w:ascii="Times New Roman" w:hAnsi="Times New Roman" w:cs="Times New Roman"/>
          <w:sz w:val="28"/>
          <w:szCs w:val="28"/>
        </w:rPr>
        <w:t xml:space="preserve"> </w:t>
      </w:r>
      <w:r w:rsidRPr="00FE506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FE506B">
        <w:rPr>
          <w:rFonts w:ascii="Times New Roman" w:hAnsi="Times New Roman" w:cs="Times New Roman"/>
          <w:sz w:val="28"/>
          <w:szCs w:val="28"/>
        </w:rPr>
        <w:t>,</w:t>
      </w:r>
    </w:p>
    <w:p w:rsidR="00E126E2" w:rsidRPr="00FE506B" w:rsidRDefault="00E126E2" w:rsidP="00C150F4">
      <w:pPr>
        <w:pStyle w:val="a3"/>
        <w:rPr>
          <w:rFonts w:ascii="Times New Roman" w:hAnsi="Times New Roman" w:cs="Times New Roman"/>
          <w:sz w:val="28"/>
          <w:szCs w:val="28"/>
        </w:rPr>
      </w:pPr>
      <w:r w:rsidRPr="00FE50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i=1</w:t>
      </w:r>
    </w:p>
    <w:p w:rsidR="00E126E2" w:rsidRPr="00FE506B" w:rsidRDefault="00E126E2" w:rsidP="00C150F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06B">
        <w:rPr>
          <w:rFonts w:ascii="Times New Roman" w:hAnsi="Times New Roman" w:cs="Times New Roman"/>
          <w:sz w:val="28"/>
          <w:szCs w:val="28"/>
        </w:rPr>
        <w:t>где:</w:t>
      </w:r>
    </w:p>
    <w:p w:rsidR="00E126E2" w:rsidRPr="00FE506B" w:rsidRDefault="00E126E2" w:rsidP="00C150F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06B">
        <w:rPr>
          <w:rFonts w:ascii="Times New Roman" w:hAnsi="Times New Roman" w:cs="Times New Roman"/>
          <w:sz w:val="28"/>
          <w:szCs w:val="28"/>
        </w:rPr>
        <w:t xml:space="preserve">Q </w:t>
      </w:r>
      <w:proofErr w:type="spellStart"/>
      <w:r w:rsidRPr="00FE506B">
        <w:rPr>
          <w:rFonts w:ascii="Times New Roman" w:hAnsi="Times New Roman" w:cs="Times New Roman"/>
          <w:sz w:val="28"/>
          <w:szCs w:val="28"/>
          <w:vertAlign w:val="subscript"/>
        </w:rPr>
        <w:t>стим</w:t>
      </w:r>
      <w:proofErr w:type="spellEnd"/>
      <w:r w:rsidRPr="00FE506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FE506B">
        <w:rPr>
          <w:rFonts w:ascii="Times New Roman" w:hAnsi="Times New Roman" w:cs="Times New Roman"/>
          <w:sz w:val="28"/>
          <w:szCs w:val="28"/>
        </w:rPr>
        <w:t>- фонд оплаты труда, предназначенный для осуществления стимулирующих выплат работникам учреждения в плановом месяце;</w:t>
      </w:r>
    </w:p>
    <w:p w:rsidR="00E126E2" w:rsidRPr="00FE506B" w:rsidRDefault="00E126E2" w:rsidP="00C150F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06B">
        <w:rPr>
          <w:rFonts w:ascii="Times New Roman" w:hAnsi="Times New Roman" w:cs="Times New Roman"/>
          <w:sz w:val="28"/>
          <w:szCs w:val="28"/>
        </w:rPr>
        <w:t xml:space="preserve">Q </w:t>
      </w:r>
      <w:proofErr w:type="spellStart"/>
      <w:r w:rsidRPr="00FE506B">
        <w:rPr>
          <w:rFonts w:ascii="Times New Roman" w:hAnsi="Times New Roman" w:cs="Times New Roman"/>
          <w:sz w:val="28"/>
          <w:szCs w:val="28"/>
          <w:vertAlign w:val="subscript"/>
        </w:rPr>
        <w:t>стим</w:t>
      </w:r>
      <w:proofErr w:type="spellEnd"/>
      <w:r w:rsidRPr="00FE506B">
        <w:rPr>
          <w:rFonts w:ascii="Times New Roman" w:hAnsi="Times New Roman" w:cs="Times New Roman"/>
          <w:sz w:val="28"/>
          <w:szCs w:val="28"/>
          <w:vertAlign w:val="subscript"/>
        </w:rPr>
        <w:t xml:space="preserve"> рук</w:t>
      </w:r>
      <w:r w:rsidRPr="00FE506B">
        <w:rPr>
          <w:rFonts w:ascii="Times New Roman" w:hAnsi="Times New Roman" w:cs="Times New Roman"/>
          <w:sz w:val="28"/>
          <w:szCs w:val="28"/>
        </w:rPr>
        <w:t xml:space="preserve"> - плановый  фонд стимулирующих </w:t>
      </w:r>
      <w:proofErr w:type="gramStart"/>
      <w:r w:rsidRPr="00FE506B">
        <w:rPr>
          <w:rFonts w:ascii="Times New Roman" w:hAnsi="Times New Roman" w:cs="Times New Roman"/>
          <w:sz w:val="28"/>
          <w:szCs w:val="28"/>
        </w:rPr>
        <w:t>выплат руководителя</w:t>
      </w:r>
      <w:proofErr w:type="gramEnd"/>
      <w:r w:rsidRPr="00FE506B">
        <w:rPr>
          <w:rFonts w:ascii="Times New Roman" w:hAnsi="Times New Roman" w:cs="Times New Roman"/>
          <w:sz w:val="28"/>
          <w:szCs w:val="28"/>
        </w:rPr>
        <w:t>, заместителей руководителя учреждения и главного бухгалтера утвержденный в бюджетной смете учреждения в расчете на месяц;</w:t>
      </w:r>
    </w:p>
    <w:p w:rsidR="00E126E2" w:rsidRPr="00FE506B" w:rsidRDefault="00E126E2" w:rsidP="00C150F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06B">
        <w:rPr>
          <w:rFonts w:ascii="Times New Roman" w:hAnsi="Times New Roman" w:cs="Times New Roman"/>
          <w:sz w:val="28"/>
          <w:szCs w:val="28"/>
        </w:rPr>
        <w:t>n - количество физических лиц учреждения, подлежащих оценке за отчетный период (месяц), за исключением руководителя учреждения, его заместителей и главного бухгалтера;</w:t>
      </w:r>
    </w:p>
    <w:p w:rsidR="00E126E2" w:rsidRPr="00FE506B" w:rsidRDefault="00E126E2" w:rsidP="00C150F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FE506B">
        <w:rPr>
          <w:rFonts w:ascii="Times New Roman" w:hAnsi="Times New Roman" w:cs="Times New Roman"/>
          <w:sz w:val="28"/>
          <w:szCs w:val="28"/>
        </w:rPr>
        <w:t xml:space="preserve">Q </w:t>
      </w:r>
      <w:proofErr w:type="spellStart"/>
      <w:r w:rsidRPr="00FE506B">
        <w:rPr>
          <w:rFonts w:ascii="Times New Roman" w:hAnsi="Times New Roman" w:cs="Times New Roman"/>
          <w:sz w:val="28"/>
          <w:szCs w:val="28"/>
          <w:vertAlign w:val="subscript"/>
        </w:rPr>
        <w:t>стим</w:t>
      </w:r>
      <w:proofErr w:type="spellEnd"/>
      <w:r w:rsidRPr="00FE506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FE506B">
        <w:rPr>
          <w:rFonts w:ascii="Times New Roman" w:hAnsi="Times New Roman" w:cs="Times New Roman"/>
          <w:sz w:val="28"/>
          <w:szCs w:val="28"/>
        </w:rPr>
        <w:t xml:space="preserve">не может превышать Q </w:t>
      </w:r>
      <w:r w:rsidRPr="00FE506B">
        <w:rPr>
          <w:rFonts w:ascii="Times New Roman" w:hAnsi="Times New Roman" w:cs="Times New Roman"/>
          <w:sz w:val="28"/>
          <w:szCs w:val="28"/>
          <w:vertAlign w:val="subscript"/>
        </w:rPr>
        <w:t>стим</w:t>
      </w:r>
      <w:proofErr w:type="gramStart"/>
      <w:r w:rsidRPr="00FE506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FE506B">
        <w:rPr>
          <w:rFonts w:ascii="Times New Roman" w:hAnsi="Times New Roman" w:cs="Times New Roman"/>
          <w:sz w:val="28"/>
          <w:szCs w:val="28"/>
          <w:vertAlign w:val="subscript"/>
        </w:rPr>
        <w:t>.</w:t>
      </w:r>
    </w:p>
    <w:p w:rsidR="00E126E2" w:rsidRPr="00FE506B" w:rsidRDefault="00E126E2" w:rsidP="00C150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6E2" w:rsidRPr="00FE506B" w:rsidRDefault="00E126E2" w:rsidP="00C150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E506B">
        <w:rPr>
          <w:rFonts w:ascii="Times New Roman" w:hAnsi="Times New Roman" w:cs="Times New Roman"/>
          <w:sz w:val="28"/>
          <w:szCs w:val="28"/>
        </w:rPr>
        <w:t xml:space="preserve">Q </w:t>
      </w:r>
      <w:r w:rsidRPr="00FE506B">
        <w:rPr>
          <w:rFonts w:ascii="Times New Roman" w:hAnsi="Times New Roman" w:cs="Times New Roman"/>
          <w:sz w:val="28"/>
          <w:szCs w:val="28"/>
          <w:vertAlign w:val="subscript"/>
        </w:rPr>
        <w:t>стим</w:t>
      </w:r>
      <w:proofErr w:type="gramStart"/>
      <w:r w:rsidRPr="00FE506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FE506B">
        <w:rPr>
          <w:rFonts w:ascii="Times New Roman" w:hAnsi="Times New Roman" w:cs="Times New Roman"/>
          <w:sz w:val="28"/>
          <w:szCs w:val="28"/>
        </w:rPr>
        <w:t xml:space="preserve"> = Q </w:t>
      </w:r>
      <w:proofErr w:type="spellStart"/>
      <w:r w:rsidRPr="00FE506B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proofErr w:type="spellEnd"/>
      <w:r w:rsidRPr="00FE506B">
        <w:rPr>
          <w:rFonts w:ascii="Times New Roman" w:hAnsi="Times New Roman" w:cs="Times New Roman"/>
          <w:sz w:val="28"/>
          <w:szCs w:val="28"/>
        </w:rPr>
        <w:t xml:space="preserve"> - Q</w:t>
      </w:r>
      <w:r w:rsidRPr="00FE506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FE506B">
        <w:rPr>
          <w:rFonts w:ascii="Times New Roman" w:hAnsi="Times New Roman" w:cs="Times New Roman"/>
          <w:sz w:val="28"/>
          <w:szCs w:val="28"/>
          <w:vertAlign w:val="subscript"/>
        </w:rPr>
        <w:t>гар</w:t>
      </w:r>
      <w:proofErr w:type="spellEnd"/>
      <w:r w:rsidRPr="00FE506B">
        <w:rPr>
          <w:rFonts w:ascii="Times New Roman" w:hAnsi="Times New Roman" w:cs="Times New Roman"/>
          <w:sz w:val="28"/>
          <w:szCs w:val="28"/>
        </w:rPr>
        <w:t xml:space="preserve"> - Q </w:t>
      </w:r>
      <w:proofErr w:type="spellStart"/>
      <w:r w:rsidRPr="00FE506B">
        <w:rPr>
          <w:rFonts w:ascii="Times New Roman" w:hAnsi="Times New Roman" w:cs="Times New Roman"/>
          <w:sz w:val="28"/>
          <w:szCs w:val="28"/>
          <w:vertAlign w:val="subscript"/>
        </w:rPr>
        <w:t>отп</w:t>
      </w:r>
      <w:proofErr w:type="spellEnd"/>
      <w:r w:rsidRPr="00FE506B">
        <w:rPr>
          <w:rFonts w:ascii="Times New Roman" w:hAnsi="Times New Roman" w:cs="Times New Roman"/>
          <w:sz w:val="28"/>
          <w:szCs w:val="28"/>
        </w:rPr>
        <w:t>,</w:t>
      </w:r>
    </w:p>
    <w:p w:rsidR="00E126E2" w:rsidRPr="00FE506B" w:rsidRDefault="00E126E2" w:rsidP="00C150F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06B">
        <w:rPr>
          <w:rFonts w:ascii="Times New Roman" w:hAnsi="Times New Roman" w:cs="Times New Roman"/>
          <w:sz w:val="28"/>
          <w:szCs w:val="28"/>
        </w:rPr>
        <w:t>где:</w:t>
      </w:r>
    </w:p>
    <w:p w:rsidR="00E126E2" w:rsidRPr="00FE506B" w:rsidRDefault="00E126E2" w:rsidP="00C150F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06B">
        <w:rPr>
          <w:rFonts w:ascii="Times New Roman" w:hAnsi="Times New Roman" w:cs="Times New Roman"/>
          <w:sz w:val="28"/>
          <w:szCs w:val="28"/>
        </w:rPr>
        <w:t xml:space="preserve">Q </w:t>
      </w:r>
      <w:r w:rsidRPr="00FE506B">
        <w:rPr>
          <w:rFonts w:ascii="Times New Roman" w:hAnsi="Times New Roman" w:cs="Times New Roman"/>
          <w:sz w:val="28"/>
          <w:szCs w:val="28"/>
          <w:vertAlign w:val="subscript"/>
        </w:rPr>
        <w:t>стим</w:t>
      </w:r>
      <w:proofErr w:type="gramStart"/>
      <w:r w:rsidRPr="00FE506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FE506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FE506B">
        <w:rPr>
          <w:rFonts w:ascii="Times New Roman" w:hAnsi="Times New Roman" w:cs="Times New Roman"/>
          <w:sz w:val="28"/>
          <w:szCs w:val="28"/>
        </w:rPr>
        <w:t>– предельный фонд заработной платы, который может направляться учреждением на выплаты стимулирующего характера;</w:t>
      </w:r>
    </w:p>
    <w:p w:rsidR="00E126E2" w:rsidRPr="00FE506B" w:rsidRDefault="00E126E2" w:rsidP="00C150F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06B">
        <w:rPr>
          <w:rFonts w:ascii="Times New Roman" w:hAnsi="Times New Roman" w:cs="Times New Roman"/>
          <w:sz w:val="28"/>
          <w:szCs w:val="28"/>
        </w:rPr>
        <w:t xml:space="preserve">Q </w:t>
      </w:r>
      <w:proofErr w:type="spellStart"/>
      <w:r w:rsidRPr="00FE506B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proofErr w:type="spellEnd"/>
      <w:r w:rsidRPr="00FE506B">
        <w:rPr>
          <w:rFonts w:ascii="Times New Roman" w:hAnsi="Times New Roman" w:cs="Times New Roman"/>
          <w:sz w:val="28"/>
          <w:szCs w:val="28"/>
        </w:rPr>
        <w:t xml:space="preserve"> - фонд оплаты труда учреждения, состоящий из установленных работникам должностных окладов, стимулирующих и компенсационных выплат, утвержденный в бюджетной смете учреждения на плановый месяц;</w:t>
      </w:r>
    </w:p>
    <w:p w:rsidR="00E126E2" w:rsidRPr="00FE506B" w:rsidRDefault="00E126E2" w:rsidP="00C150F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506B">
        <w:rPr>
          <w:rFonts w:ascii="Times New Roman" w:hAnsi="Times New Roman" w:cs="Times New Roman"/>
          <w:sz w:val="28"/>
          <w:szCs w:val="28"/>
        </w:rPr>
        <w:t xml:space="preserve">Q </w:t>
      </w:r>
      <w:proofErr w:type="spellStart"/>
      <w:r w:rsidRPr="00FE506B">
        <w:rPr>
          <w:rFonts w:ascii="Times New Roman" w:hAnsi="Times New Roman" w:cs="Times New Roman"/>
          <w:sz w:val="28"/>
          <w:szCs w:val="28"/>
          <w:vertAlign w:val="subscript"/>
        </w:rPr>
        <w:t>гар</w:t>
      </w:r>
      <w:proofErr w:type="spellEnd"/>
      <w:r w:rsidRPr="00FE506B">
        <w:rPr>
          <w:rFonts w:ascii="Times New Roman" w:hAnsi="Times New Roman" w:cs="Times New Roman"/>
          <w:sz w:val="28"/>
          <w:szCs w:val="28"/>
        </w:rPr>
        <w:t xml:space="preserve"> - гарантированный фонд оплаты  труда (сумма заработной платы работников по бюджетной смете учреждения по основной и совмещаемой должностям с учетом сумм компенсационных выплат на плановый месяц), определенный согласно штатному расписанию учреждения;</w:t>
      </w:r>
      <w:proofErr w:type="gramEnd"/>
    </w:p>
    <w:p w:rsidR="00E126E2" w:rsidRPr="00FE506B" w:rsidRDefault="00E126E2" w:rsidP="00C150F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06B">
        <w:rPr>
          <w:rFonts w:ascii="Times New Roman" w:hAnsi="Times New Roman" w:cs="Times New Roman"/>
          <w:sz w:val="28"/>
          <w:szCs w:val="28"/>
        </w:rPr>
        <w:t xml:space="preserve">Q </w:t>
      </w:r>
      <w:proofErr w:type="spellStart"/>
      <w:r w:rsidRPr="00FE506B">
        <w:rPr>
          <w:rFonts w:ascii="Times New Roman" w:hAnsi="Times New Roman" w:cs="Times New Roman"/>
          <w:sz w:val="28"/>
          <w:szCs w:val="28"/>
          <w:vertAlign w:val="subscript"/>
        </w:rPr>
        <w:t>отп</w:t>
      </w:r>
      <w:proofErr w:type="spellEnd"/>
      <w:r w:rsidRPr="00FE506B">
        <w:rPr>
          <w:rFonts w:ascii="Times New Roman" w:hAnsi="Times New Roman" w:cs="Times New Roman"/>
          <w:sz w:val="28"/>
          <w:szCs w:val="28"/>
        </w:rPr>
        <w:t xml:space="preserve"> - сумма средств, направляемая в резерв для оплаты отпусков,</w:t>
      </w:r>
      <w:r w:rsidRPr="00FE506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E506B">
        <w:rPr>
          <w:rFonts w:ascii="Times New Roman" w:hAnsi="Times New Roman" w:cs="Times New Roman"/>
          <w:sz w:val="28"/>
          <w:szCs w:val="28"/>
        </w:rPr>
        <w:t>выплаты пособия по временной нетрудоспособности за первые два дня временной нетрудоспособности, оплаты дней служебных командировок, подготовки, переподготовки, повышения квалификации работников учреждения на плановый месяц.</w:t>
      </w:r>
    </w:p>
    <w:p w:rsidR="00E126E2" w:rsidRPr="00FE506B" w:rsidRDefault="00E126E2" w:rsidP="00C150F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26E2" w:rsidRPr="00FE506B" w:rsidRDefault="00E126E2" w:rsidP="00C150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E506B">
        <w:rPr>
          <w:rFonts w:ascii="Times New Roman" w:hAnsi="Times New Roman" w:cs="Times New Roman"/>
          <w:sz w:val="28"/>
          <w:szCs w:val="28"/>
        </w:rPr>
        <w:lastRenderedPageBreak/>
        <w:t xml:space="preserve">Q </w:t>
      </w:r>
      <w:proofErr w:type="spellStart"/>
      <w:r w:rsidRPr="00FE506B">
        <w:rPr>
          <w:rFonts w:ascii="Times New Roman" w:hAnsi="Times New Roman" w:cs="Times New Roman"/>
          <w:sz w:val="28"/>
          <w:szCs w:val="28"/>
          <w:vertAlign w:val="subscript"/>
        </w:rPr>
        <w:t>отп</w:t>
      </w:r>
      <w:proofErr w:type="spellEnd"/>
      <w:r w:rsidRPr="00FE506B">
        <w:rPr>
          <w:rFonts w:ascii="Times New Roman" w:hAnsi="Times New Roman" w:cs="Times New Roman"/>
          <w:sz w:val="28"/>
          <w:szCs w:val="28"/>
        </w:rPr>
        <w:t xml:space="preserve"> = Q </w:t>
      </w:r>
      <w:r w:rsidRPr="00FE506B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FE506B">
        <w:rPr>
          <w:rFonts w:ascii="Times New Roman" w:hAnsi="Times New Roman" w:cs="Times New Roman"/>
          <w:sz w:val="28"/>
          <w:szCs w:val="28"/>
        </w:rPr>
        <w:t xml:space="preserve"> х N </w:t>
      </w:r>
      <w:proofErr w:type="spellStart"/>
      <w:r w:rsidRPr="00FE506B">
        <w:rPr>
          <w:rFonts w:ascii="Times New Roman" w:hAnsi="Times New Roman" w:cs="Times New Roman"/>
          <w:sz w:val="28"/>
          <w:szCs w:val="28"/>
          <w:vertAlign w:val="subscript"/>
        </w:rPr>
        <w:t>отп</w:t>
      </w:r>
      <w:proofErr w:type="spellEnd"/>
      <w:r w:rsidRPr="00FE506B">
        <w:rPr>
          <w:rFonts w:ascii="Times New Roman" w:hAnsi="Times New Roman" w:cs="Times New Roman"/>
          <w:sz w:val="28"/>
          <w:szCs w:val="28"/>
        </w:rPr>
        <w:t xml:space="preserve"> / N,</w:t>
      </w:r>
    </w:p>
    <w:p w:rsidR="00E126E2" w:rsidRPr="00FE506B" w:rsidRDefault="00E126E2" w:rsidP="00C150F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06B">
        <w:rPr>
          <w:rFonts w:ascii="Times New Roman" w:hAnsi="Times New Roman" w:cs="Times New Roman"/>
          <w:sz w:val="28"/>
          <w:szCs w:val="28"/>
        </w:rPr>
        <w:t>где:</w:t>
      </w:r>
    </w:p>
    <w:p w:rsidR="00E126E2" w:rsidRPr="00FE506B" w:rsidRDefault="00E126E2" w:rsidP="00C150F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06B">
        <w:rPr>
          <w:rFonts w:ascii="Times New Roman" w:hAnsi="Times New Roman" w:cs="Times New Roman"/>
          <w:sz w:val="28"/>
          <w:szCs w:val="28"/>
        </w:rPr>
        <w:t xml:space="preserve">Q </w:t>
      </w:r>
      <w:r w:rsidRPr="00FE506B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FE506B">
        <w:rPr>
          <w:rFonts w:ascii="Times New Roman" w:hAnsi="Times New Roman" w:cs="Times New Roman"/>
          <w:sz w:val="28"/>
          <w:szCs w:val="28"/>
        </w:rPr>
        <w:t xml:space="preserve"> - фонд оплаты труда учреждения, состоящий из установленных работникам должностных окладов, стимулирующих и компенсационных выплат, утвержденный в бюджетной смете учреждения на плановый месяц без учета выплат по итогам работы за год;</w:t>
      </w:r>
    </w:p>
    <w:p w:rsidR="00E126E2" w:rsidRPr="00FE506B" w:rsidRDefault="00E126E2" w:rsidP="00C150F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06B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FE506B">
        <w:rPr>
          <w:rFonts w:ascii="Times New Roman" w:hAnsi="Times New Roman" w:cs="Times New Roman"/>
          <w:sz w:val="28"/>
          <w:szCs w:val="28"/>
          <w:vertAlign w:val="subscript"/>
        </w:rPr>
        <w:t>отп</w:t>
      </w:r>
      <w:proofErr w:type="spellEnd"/>
      <w:r w:rsidRPr="00FE506B">
        <w:rPr>
          <w:rFonts w:ascii="Times New Roman" w:hAnsi="Times New Roman" w:cs="Times New Roman"/>
          <w:sz w:val="28"/>
          <w:szCs w:val="28"/>
        </w:rPr>
        <w:t xml:space="preserve"> - среднее количество дней отпуска согласно графику отпусков, дней служебных командировок, подготовки, переподготовки, повышения квалификации работников учреждения в плановом месяце согласно плану, утвержденному в учреждении;</w:t>
      </w:r>
    </w:p>
    <w:p w:rsidR="00E126E2" w:rsidRPr="00FE506B" w:rsidRDefault="00E126E2" w:rsidP="00C150F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06B">
        <w:rPr>
          <w:rFonts w:ascii="Times New Roman" w:hAnsi="Times New Roman" w:cs="Times New Roman"/>
          <w:sz w:val="28"/>
          <w:szCs w:val="28"/>
        </w:rPr>
        <w:t>N - количество календарных дней в плановом месяце.</w:t>
      </w:r>
    </w:p>
    <w:p w:rsidR="00E126E2" w:rsidRPr="00FE506B" w:rsidRDefault="00E126E2" w:rsidP="00406A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06B">
        <w:rPr>
          <w:rFonts w:ascii="Times New Roman" w:hAnsi="Times New Roman" w:cs="Times New Roman"/>
          <w:sz w:val="28"/>
          <w:szCs w:val="28"/>
        </w:rPr>
        <w:t>4.7. Стимулирующие выплаты устанавливаются руководителем учреждения ежемесячно, за исключением выплат по итогам работы за год.</w:t>
      </w:r>
    </w:p>
    <w:p w:rsidR="00E126E2" w:rsidRPr="00FE506B" w:rsidRDefault="00E126E2" w:rsidP="00406A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06B">
        <w:rPr>
          <w:rFonts w:ascii="Times New Roman" w:hAnsi="Times New Roman" w:cs="Times New Roman"/>
          <w:sz w:val="28"/>
          <w:szCs w:val="28"/>
        </w:rPr>
        <w:t>4.8. Выплаты за важность выполняемой работы, степень самостоятельности и ответственности при выполнении поставленных задач; за интенсивность и высокие результаты работы; выплаты за качество выполняемых работ работникам учреждения представлены в Таблице №2</w:t>
      </w:r>
    </w:p>
    <w:p w:rsidR="00E126E2" w:rsidRDefault="00E126E2" w:rsidP="00107AB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126E2" w:rsidRPr="005C7F68" w:rsidRDefault="00E126E2" w:rsidP="00107AB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>Таблица №</w:t>
      </w:r>
      <w:r>
        <w:rPr>
          <w:rFonts w:ascii="Times New Roman" w:hAnsi="Times New Roman" w:cs="Times New Roman"/>
          <w:sz w:val="28"/>
          <w:szCs w:val="28"/>
        </w:rPr>
        <w:t>2</w:t>
      </w:r>
    </w:p>
    <w:tbl>
      <w:tblPr>
        <w:tblW w:w="985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1"/>
        <w:gridCol w:w="1607"/>
        <w:gridCol w:w="4253"/>
        <w:gridCol w:w="1701"/>
        <w:gridCol w:w="1631"/>
      </w:tblGrid>
      <w:tr w:rsidR="00E126E2" w:rsidRPr="00A231F9" w:rsidTr="007B7AA4">
        <w:trPr>
          <w:trHeight w:val="930"/>
        </w:trPr>
        <w:tc>
          <w:tcPr>
            <w:tcW w:w="661" w:type="dxa"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№ п./п.</w:t>
            </w:r>
          </w:p>
        </w:tc>
        <w:tc>
          <w:tcPr>
            <w:tcW w:w="1607" w:type="dxa"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Перечень должностей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оценки результативности и качества труда </w:t>
            </w:r>
          </w:p>
        </w:tc>
        <w:tc>
          <w:tcPr>
            <w:tcW w:w="1701" w:type="dxa"/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оценки</w:t>
            </w:r>
          </w:p>
        </w:tc>
        <w:tc>
          <w:tcPr>
            <w:tcW w:w="1631" w:type="dxa"/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баллов</w:t>
            </w:r>
          </w:p>
        </w:tc>
      </w:tr>
      <w:tr w:rsidR="00E126E2" w:rsidRPr="00A231F9" w:rsidTr="007B7AA4">
        <w:tc>
          <w:tcPr>
            <w:tcW w:w="661" w:type="dxa"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7" w:type="dxa"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1" w:type="dxa"/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126E2" w:rsidRPr="00A231F9" w:rsidTr="007B7AA4">
        <w:tc>
          <w:tcPr>
            <w:tcW w:w="661" w:type="dxa"/>
            <w:vMerge w:val="restart"/>
            <w:tcBorders>
              <w:right w:val="single" w:sz="4" w:space="0" w:color="auto"/>
            </w:tcBorders>
          </w:tcPr>
          <w:p w:rsidR="00E126E2" w:rsidRPr="00A231F9" w:rsidRDefault="00E126E2" w:rsidP="00865E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7" w:type="dxa"/>
            <w:vMerge w:val="restart"/>
            <w:tcBorders>
              <w:right w:val="single" w:sz="4" w:space="0" w:color="auto"/>
            </w:tcBorders>
          </w:tcPr>
          <w:p w:rsidR="00E126E2" w:rsidRPr="00A231F9" w:rsidRDefault="00E126E2" w:rsidP="00865E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Начальник производственного отдела;</w:t>
            </w:r>
          </w:p>
          <w:p w:rsidR="00E126E2" w:rsidRPr="00A231F9" w:rsidRDefault="00E126E2" w:rsidP="00865E01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начальник планово-экономического отдела</w:t>
            </w:r>
          </w:p>
        </w:tc>
        <w:tc>
          <w:tcPr>
            <w:tcW w:w="7585" w:type="dxa"/>
            <w:gridSpan w:val="3"/>
            <w:tcBorders>
              <w:left w:val="single" w:sz="4" w:space="0" w:color="auto"/>
            </w:tcBorders>
            <w:vAlign w:val="center"/>
          </w:tcPr>
          <w:p w:rsidR="00E126E2" w:rsidRPr="00A231F9" w:rsidRDefault="00E126E2" w:rsidP="00107AB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E126E2" w:rsidRPr="00A231F9" w:rsidTr="007B7AA4">
        <w:trPr>
          <w:trHeight w:val="450"/>
        </w:trPr>
        <w:tc>
          <w:tcPr>
            <w:tcW w:w="661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Уровень организации управления и контроля внутри отдела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126E2" w:rsidRPr="00A231F9" w:rsidTr="007B7AA4">
        <w:trPr>
          <w:trHeight w:val="393"/>
        </w:trPr>
        <w:tc>
          <w:tcPr>
            <w:tcW w:w="661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right w:val="single" w:sz="4" w:space="0" w:color="auto"/>
            </w:tcBorders>
            <w:vAlign w:val="center"/>
          </w:tcPr>
          <w:p w:rsidR="00E126E2" w:rsidRPr="009D3135" w:rsidRDefault="00E126E2" w:rsidP="00A231F9">
            <w:pPr>
              <w:pStyle w:val="a9"/>
              <w:spacing w:after="0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26E2" w:rsidRPr="009D3135" w:rsidRDefault="00E126E2" w:rsidP="00A231F9">
            <w:pPr>
              <w:pStyle w:val="a9"/>
              <w:spacing w:after="0"/>
            </w:pPr>
            <w:proofErr w:type="gramStart"/>
            <w:r w:rsidRPr="009D3135">
              <w:t>Срочные</w:t>
            </w:r>
            <w:proofErr w:type="gramEnd"/>
            <w:r w:rsidRPr="009D3135">
              <w:t xml:space="preserve"> и/или важные заданий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</w:tc>
        <w:tc>
          <w:tcPr>
            <w:tcW w:w="1631" w:type="dxa"/>
            <w:tcBorders>
              <w:top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126E2" w:rsidRPr="00A231F9" w:rsidTr="007B7AA4">
        <w:trPr>
          <w:trHeight w:val="885"/>
        </w:trPr>
        <w:tc>
          <w:tcPr>
            <w:tcW w:w="661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заданий, требующих работы с большими объемами информации, сбора, анализа, обобщения информации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126E2" w:rsidRPr="00A231F9" w:rsidTr="007B7AA4">
        <w:trPr>
          <w:trHeight w:val="240"/>
        </w:trPr>
        <w:tc>
          <w:tcPr>
            <w:tcW w:w="661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right w:val="single" w:sz="4" w:space="0" w:color="auto"/>
            </w:tcBorders>
            <w:vAlign w:val="center"/>
          </w:tcPr>
          <w:p w:rsidR="00E126E2" w:rsidRPr="009D3135" w:rsidRDefault="00E126E2" w:rsidP="00A231F9">
            <w:pPr>
              <w:pStyle w:val="a9"/>
              <w:spacing w:after="0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26E2" w:rsidRPr="009D3135" w:rsidRDefault="00E126E2" w:rsidP="00A231F9">
            <w:pPr>
              <w:pStyle w:val="a9"/>
              <w:spacing w:after="0"/>
            </w:pPr>
            <w:r w:rsidRPr="009D3135">
              <w:t>Подготовка предложений для принятия конструктивного решения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</w:tc>
        <w:tc>
          <w:tcPr>
            <w:tcW w:w="1631" w:type="dxa"/>
            <w:tcBorders>
              <w:top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126E2" w:rsidRPr="00A231F9" w:rsidTr="007B7AA4">
        <w:trPr>
          <w:trHeight w:val="165"/>
        </w:trPr>
        <w:tc>
          <w:tcPr>
            <w:tcW w:w="661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107AB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8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26E2" w:rsidRPr="00A231F9" w:rsidRDefault="00E126E2" w:rsidP="00107AB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E126E2" w:rsidRPr="00A231F9" w:rsidTr="007B7AA4">
        <w:trPr>
          <w:trHeight w:val="195"/>
        </w:trPr>
        <w:tc>
          <w:tcPr>
            <w:tcW w:w="661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107A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107A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Выполнение заданий ранее установленного срока без снижения качества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126E2" w:rsidRPr="00A231F9" w:rsidTr="007B7AA4">
        <w:trPr>
          <w:trHeight w:val="1617"/>
        </w:trPr>
        <w:tc>
          <w:tcPr>
            <w:tcW w:w="661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Выполнение нескольких срочных и/или важных заданий, не входящих в должностные обязанности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за выполнение каждого дополнительного задания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126E2" w:rsidRPr="00A231F9" w:rsidTr="007B7AA4">
        <w:trPr>
          <w:trHeight w:val="110"/>
        </w:trPr>
        <w:tc>
          <w:tcPr>
            <w:tcW w:w="661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107AB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107AB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E126E2" w:rsidRPr="00A231F9" w:rsidTr="007B7AA4">
        <w:trPr>
          <w:trHeight w:val="660"/>
        </w:trPr>
        <w:tc>
          <w:tcPr>
            <w:tcW w:w="661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Замечания к выполненным заданиям (работам)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замечаний </w:t>
            </w:r>
            <w:r w:rsidRPr="00A23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руководителя</w:t>
            </w:r>
          </w:p>
        </w:tc>
        <w:tc>
          <w:tcPr>
            <w:tcW w:w="1631" w:type="dxa"/>
            <w:tcBorders>
              <w:top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126E2" w:rsidRPr="00A231F9" w:rsidTr="007B7AA4">
        <w:trPr>
          <w:trHeight w:val="555"/>
        </w:trPr>
        <w:tc>
          <w:tcPr>
            <w:tcW w:w="66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26E2" w:rsidRPr="00A231F9" w:rsidRDefault="00E126E2" w:rsidP="00107A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107A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Исполнение сроков полученных заданий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126E2" w:rsidRPr="00A231F9" w:rsidTr="007B7AA4">
        <w:trPr>
          <w:trHeight w:val="120"/>
        </w:trPr>
        <w:tc>
          <w:tcPr>
            <w:tcW w:w="66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126E2" w:rsidRPr="00A231F9" w:rsidRDefault="00E126E2" w:rsidP="00865E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126E2" w:rsidRPr="00A231F9" w:rsidRDefault="00E126E2" w:rsidP="00461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Ведущий инженер-энергетик;</w:t>
            </w:r>
          </w:p>
          <w:p w:rsidR="00E126E2" w:rsidRPr="00A231F9" w:rsidRDefault="00E126E2" w:rsidP="00461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ведущий инженер;</w:t>
            </w:r>
          </w:p>
          <w:p w:rsidR="00E126E2" w:rsidRPr="00A231F9" w:rsidRDefault="00E126E2" w:rsidP="00461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ведущий экономист по финансовой работе;</w:t>
            </w:r>
          </w:p>
          <w:p w:rsidR="00E126E2" w:rsidRPr="00A231F9" w:rsidRDefault="00E126E2" w:rsidP="00461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ведущий экономист</w:t>
            </w:r>
            <w:r w:rsidRPr="00A231F9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</w:t>
            </w: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инженер-программист;</w:t>
            </w:r>
          </w:p>
          <w:p w:rsidR="00E126E2" w:rsidRPr="00A231F9" w:rsidRDefault="00E126E2" w:rsidP="00461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  <w:tc>
          <w:tcPr>
            <w:tcW w:w="7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461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E126E2" w:rsidRPr="00A231F9" w:rsidTr="007B7AA4">
        <w:trPr>
          <w:trHeight w:val="332"/>
        </w:trPr>
        <w:tc>
          <w:tcPr>
            <w:tcW w:w="661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5879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9D3135" w:rsidRDefault="00E126E2" w:rsidP="00A231F9">
            <w:pPr>
              <w:pStyle w:val="a9"/>
              <w:spacing w:after="0"/>
            </w:pPr>
            <w:proofErr w:type="gramStart"/>
            <w:r w:rsidRPr="009D3135">
              <w:t>Срочные</w:t>
            </w:r>
            <w:proofErr w:type="gramEnd"/>
            <w:r w:rsidRPr="009D3135">
              <w:t xml:space="preserve"> и/или важные заданий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126E2" w:rsidRPr="00A231F9" w:rsidTr="007B7AA4">
        <w:trPr>
          <w:trHeight w:val="332"/>
        </w:trPr>
        <w:tc>
          <w:tcPr>
            <w:tcW w:w="661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заданий, требующих работы с большими объемами информации, сбора, анализа, обобщения информации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126E2" w:rsidRPr="00A231F9" w:rsidTr="007B7AA4">
        <w:trPr>
          <w:trHeight w:val="1110"/>
        </w:trPr>
        <w:tc>
          <w:tcPr>
            <w:tcW w:w="661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right w:val="single" w:sz="4" w:space="0" w:color="auto"/>
            </w:tcBorders>
            <w:vAlign w:val="center"/>
          </w:tcPr>
          <w:p w:rsidR="00E126E2" w:rsidRPr="009D3135" w:rsidRDefault="00E126E2" w:rsidP="00A231F9">
            <w:pPr>
              <w:pStyle w:val="a9"/>
              <w:spacing w:after="0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9D3135" w:rsidRDefault="00E126E2" w:rsidP="00A231F9">
            <w:pPr>
              <w:pStyle w:val="a9"/>
              <w:spacing w:after="0"/>
            </w:pPr>
            <w:r w:rsidRPr="009D3135">
              <w:t>Подготовка предложений для принятия конструктивного решения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126E2" w:rsidRPr="00A231F9" w:rsidTr="007B7AA4">
        <w:trPr>
          <w:trHeight w:val="288"/>
        </w:trPr>
        <w:tc>
          <w:tcPr>
            <w:tcW w:w="661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right w:val="single" w:sz="4" w:space="0" w:color="auto"/>
            </w:tcBorders>
            <w:vAlign w:val="center"/>
          </w:tcPr>
          <w:p w:rsidR="00E126E2" w:rsidRPr="009D3135" w:rsidRDefault="00E126E2" w:rsidP="00A231F9">
            <w:pPr>
              <w:pStyle w:val="a9"/>
              <w:spacing w:after="0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5879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Своевременная подготовка локальных нормативных актов учреждения, финансово-экономических документов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126E2" w:rsidRPr="00A231F9" w:rsidTr="007B7AA4">
        <w:trPr>
          <w:trHeight w:val="332"/>
        </w:trPr>
        <w:tc>
          <w:tcPr>
            <w:tcW w:w="661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865E01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461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E126E2" w:rsidRPr="00A231F9" w:rsidTr="007B7AA4">
        <w:trPr>
          <w:trHeight w:val="332"/>
        </w:trPr>
        <w:tc>
          <w:tcPr>
            <w:tcW w:w="661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865E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865E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Выполнение заданий ранее установленного срока без снижения качества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126E2" w:rsidRPr="00A231F9" w:rsidTr="007B7AA4">
        <w:trPr>
          <w:trHeight w:val="332"/>
        </w:trPr>
        <w:tc>
          <w:tcPr>
            <w:tcW w:w="661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Выполнение нескольких срочных и/или важных заданий, не входящих в должностные обязанности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за выполнение каждого дополнительного задания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126E2" w:rsidRPr="00A231F9" w:rsidTr="007B7AA4">
        <w:trPr>
          <w:trHeight w:val="332"/>
        </w:trPr>
        <w:tc>
          <w:tcPr>
            <w:tcW w:w="661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865E01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461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E126E2" w:rsidRPr="00A231F9" w:rsidTr="007B7AA4">
        <w:trPr>
          <w:trHeight w:val="332"/>
        </w:trPr>
        <w:tc>
          <w:tcPr>
            <w:tcW w:w="661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Замечания к выполненным заданиям (работам)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руководителя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126E2" w:rsidRPr="00A231F9" w:rsidTr="007B7AA4">
        <w:trPr>
          <w:trHeight w:val="780"/>
        </w:trPr>
        <w:tc>
          <w:tcPr>
            <w:tcW w:w="66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26E2" w:rsidRPr="00A231F9" w:rsidRDefault="00E126E2" w:rsidP="00865E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865E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Исполнение сроков полученных заданий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126E2" w:rsidRPr="00A231F9" w:rsidTr="007B7AA4">
        <w:trPr>
          <w:trHeight w:val="195"/>
        </w:trPr>
        <w:tc>
          <w:tcPr>
            <w:tcW w:w="66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126E2" w:rsidRPr="00A231F9" w:rsidRDefault="00E126E2" w:rsidP="00865E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126E2" w:rsidRPr="00A231F9" w:rsidRDefault="00E126E2" w:rsidP="00865E01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7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6F60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E126E2" w:rsidRPr="00A231F9" w:rsidTr="007B7AA4">
        <w:trPr>
          <w:trHeight w:val="375"/>
        </w:trPr>
        <w:tc>
          <w:tcPr>
            <w:tcW w:w="661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right w:val="single" w:sz="4" w:space="0" w:color="auto"/>
            </w:tcBorders>
            <w:vAlign w:val="center"/>
          </w:tcPr>
          <w:p w:rsidR="00E126E2" w:rsidRPr="009D3135" w:rsidRDefault="00E126E2" w:rsidP="00A231F9">
            <w:pPr>
              <w:pStyle w:val="a9"/>
              <w:spacing w:after="0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 xml:space="preserve">Ведение бухгалтерского учета в соответствии с действующим законодательством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126E2" w:rsidRPr="00A231F9" w:rsidTr="007B7AA4">
        <w:trPr>
          <w:trHeight w:val="603"/>
        </w:trPr>
        <w:tc>
          <w:tcPr>
            <w:tcW w:w="661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Необоснованные остатки на лицевых счетах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126E2" w:rsidRPr="00A231F9" w:rsidTr="007B7AA4">
        <w:trPr>
          <w:trHeight w:val="375"/>
        </w:trPr>
        <w:tc>
          <w:tcPr>
            <w:tcW w:w="661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865E01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6F60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E126E2" w:rsidRPr="00A231F9" w:rsidTr="007B7AA4">
        <w:trPr>
          <w:trHeight w:val="375"/>
        </w:trPr>
        <w:tc>
          <w:tcPr>
            <w:tcW w:w="661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865E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865E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Выполнение заданий ранее установленного срока без снижения качества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126E2" w:rsidRPr="00A231F9" w:rsidTr="007B7AA4">
        <w:trPr>
          <w:trHeight w:val="711"/>
        </w:trPr>
        <w:tc>
          <w:tcPr>
            <w:tcW w:w="661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Качество подготовки отчетов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отсутствие исправлений в отчетах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126E2" w:rsidRPr="00A231F9" w:rsidTr="007B7AA4">
        <w:trPr>
          <w:trHeight w:val="375"/>
        </w:trPr>
        <w:tc>
          <w:tcPr>
            <w:tcW w:w="661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865E01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6F60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E126E2" w:rsidRPr="00A231F9" w:rsidTr="007B7AA4">
        <w:trPr>
          <w:trHeight w:val="375"/>
        </w:trPr>
        <w:tc>
          <w:tcPr>
            <w:tcW w:w="661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Замечания к выполненным заданиям (работам)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руководителя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126E2" w:rsidRPr="00A231F9" w:rsidTr="007B7AA4">
        <w:trPr>
          <w:trHeight w:val="570"/>
        </w:trPr>
        <w:tc>
          <w:tcPr>
            <w:tcW w:w="66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26E2" w:rsidRPr="00A231F9" w:rsidRDefault="00E126E2" w:rsidP="00865E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865E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Соблюдение сроков подготовки отчетов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своевременная сдача отчетов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126E2" w:rsidRPr="00A231F9" w:rsidTr="007B7AA4">
        <w:trPr>
          <w:trHeight w:val="150"/>
        </w:trPr>
        <w:tc>
          <w:tcPr>
            <w:tcW w:w="66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126E2" w:rsidRPr="00A231F9" w:rsidRDefault="00E126E2" w:rsidP="005879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126E2" w:rsidRPr="00A231F9" w:rsidRDefault="00E126E2" w:rsidP="005879E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Секретарь руководителя</w:t>
            </w:r>
          </w:p>
        </w:tc>
        <w:tc>
          <w:tcPr>
            <w:tcW w:w="7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4E20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E126E2" w:rsidRPr="00A231F9" w:rsidTr="007B7AA4">
        <w:trPr>
          <w:trHeight w:val="130"/>
        </w:trPr>
        <w:tc>
          <w:tcPr>
            <w:tcW w:w="661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right w:val="single" w:sz="4" w:space="0" w:color="auto"/>
            </w:tcBorders>
            <w:vAlign w:val="center"/>
          </w:tcPr>
          <w:p w:rsidR="00E126E2" w:rsidRPr="009D3135" w:rsidRDefault="00E126E2" w:rsidP="00A231F9">
            <w:pPr>
              <w:pStyle w:val="a9"/>
              <w:spacing w:after="0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Выполнение требований по срокам и порядку хранения документов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126E2" w:rsidRPr="00A231F9" w:rsidTr="007B7AA4">
        <w:trPr>
          <w:trHeight w:val="832"/>
        </w:trPr>
        <w:tc>
          <w:tcPr>
            <w:tcW w:w="661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Своевременное доведение входящей документации до руководителя учреждения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126E2" w:rsidRPr="00A231F9" w:rsidTr="007B7AA4">
        <w:trPr>
          <w:trHeight w:val="130"/>
        </w:trPr>
        <w:tc>
          <w:tcPr>
            <w:tcW w:w="661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5879E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4E20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E126E2" w:rsidRPr="00A231F9" w:rsidTr="007B7AA4">
        <w:trPr>
          <w:trHeight w:val="130"/>
        </w:trPr>
        <w:tc>
          <w:tcPr>
            <w:tcW w:w="661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5879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5879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Качественное исполнение документов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126E2" w:rsidRPr="00A231F9" w:rsidTr="007B7AA4">
        <w:trPr>
          <w:trHeight w:val="130"/>
        </w:trPr>
        <w:tc>
          <w:tcPr>
            <w:tcW w:w="661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5879E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4E20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E126E2" w:rsidRPr="00A231F9" w:rsidTr="007B7AA4">
        <w:trPr>
          <w:trHeight w:val="130"/>
        </w:trPr>
        <w:tc>
          <w:tcPr>
            <w:tcW w:w="661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Замечания к выполненным заданиям (работам)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руководителя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126E2" w:rsidRPr="00A231F9" w:rsidTr="007B7AA4">
        <w:trPr>
          <w:trHeight w:val="130"/>
        </w:trPr>
        <w:tc>
          <w:tcPr>
            <w:tcW w:w="661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5879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5879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Выстраивание конструктивных взаимоотношений с сотрудниками учреждения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126E2" w:rsidRPr="00A231F9" w:rsidTr="007B7AA4">
        <w:tc>
          <w:tcPr>
            <w:tcW w:w="661" w:type="dxa"/>
            <w:vMerge w:val="restart"/>
            <w:tcBorders>
              <w:right w:val="single" w:sz="4" w:space="0" w:color="auto"/>
            </w:tcBorders>
          </w:tcPr>
          <w:p w:rsidR="00E126E2" w:rsidRPr="00A231F9" w:rsidRDefault="00E126E2" w:rsidP="009B5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126E2" w:rsidRPr="00A231F9" w:rsidRDefault="00E126E2" w:rsidP="009B5C11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7" w:type="dxa"/>
            <w:vMerge w:val="restart"/>
            <w:tcBorders>
              <w:right w:val="single" w:sz="4" w:space="0" w:color="auto"/>
            </w:tcBorders>
          </w:tcPr>
          <w:p w:rsidR="00E126E2" w:rsidRPr="00A231F9" w:rsidRDefault="00E126E2" w:rsidP="009B5C11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Водитель; уборщик служебных помещений</w:t>
            </w:r>
          </w:p>
        </w:tc>
        <w:tc>
          <w:tcPr>
            <w:tcW w:w="7585" w:type="dxa"/>
            <w:gridSpan w:val="3"/>
            <w:tcBorders>
              <w:left w:val="single" w:sz="4" w:space="0" w:color="auto"/>
            </w:tcBorders>
            <w:vAlign w:val="center"/>
          </w:tcPr>
          <w:p w:rsidR="00E126E2" w:rsidRPr="00A231F9" w:rsidRDefault="00E126E2" w:rsidP="001A4C1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E126E2" w:rsidRPr="00A231F9" w:rsidTr="007B7AA4">
        <w:trPr>
          <w:trHeight w:val="450"/>
        </w:trPr>
        <w:tc>
          <w:tcPr>
            <w:tcW w:w="661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Соблюдение санитарно-гигиенических норм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126E2" w:rsidRPr="00A231F9" w:rsidTr="007B7AA4">
        <w:trPr>
          <w:trHeight w:val="365"/>
        </w:trPr>
        <w:tc>
          <w:tcPr>
            <w:tcW w:w="661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right w:val="single" w:sz="4" w:space="0" w:color="auto"/>
            </w:tcBorders>
            <w:vAlign w:val="center"/>
          </w:tcPr>
          <w:p w:rsidR="00E126E2" w:rsidRPr="009D3135" w:rsidRDefault="00E126E2" w:rsidP="00A231F9">
            <w:pPr>
              <w:pStyle w:val="a9"/>
              <w:spacing w:after="0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26E2" w:rsidRPr="009D3135" w:rsidRDefault="00E126E2" w:rsidP="00A231F9">
            <w:pPr>
              <w:pStyle w:val="a9"/>
              <w:spacing w:after="0"/>
            </w:pPr>
            <w:r w:rsidRPr="009D3135">
              <w:t>Проведение генеральных уборок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</w:tc>
        <w:tc>
          <w:tcPr>
            <w:tcW w:w="1631" w:type="dxa"/>
            <w:tcBorders>
              <w:top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126E2" w:rsidRPr="00A231F9" w:rsidTr="007B7AA4">
        <w:trPr>
          <w:trHeight w:val="240"/>
        </w:trPr>
        <w:tc>
          <w:tcPr>
            <w:tcW w:w="661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right w:val="single" w:sz="4" w:space="0" w:color="auto"/>
            </w:tcBorders>
            <w:vAlign w:val="center"/>
          </w:tcPr>
          <w:p w:rsidR="00E126E2" w:rsidRPr="009D3135" w:rsidRDefault="00E126E2" w:rsidP="00A231F9">
            <w:pPr>
              <w:pStyle w:val="a9"/>
              <w:spacing w:after="0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26E2" w:rsidRPr="009D3135" w:rsidRDefault="00E126E2" w:rsidP="00A231F9">
            <w:pPr>
              <w:pStyle w:val="a9"/>
              <w:spacing w:after="0"/>
            </w:pPr>
            <w:r w:rsidRPr="009D3135">
              <w:t>Соблюдение правил дорожного движения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соблюдение</w:t>
            </w:r>
          </w:p>
        </w:tc>
        <w:tc>
          <w:tcPr>
            <w:tcW w:w="1631" w:type="dxa"/>
            <w:tcBorders>
              <w:top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126E2" w:rsidRPr="00A231F9" w:rsidTr="007B7AA4">
        <w:trPr>
          <w:trHeight w:val="165"/>
        </w:trPr>
        <w:tc>
          <w:tcPr>
            <w:tcW w:w="661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1A4C1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8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26E2" w:rsidRPr="00A231F9" w:rsidRDefault="00E126E2" w:rsidP="001A4C1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E126E2" w:rsidRPr="00A231F9" w:rsidTr="008840D8">
        <w:trPr>
          <w:trHeight w:val="735"/>
        </w:trPr>
        <w:tc>
          <w:tcPr>
            <w:tcW w:w="661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Выполнение погрузочно-разгрузочных работ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126E2" w:rsidRPr="00A231F9" w:rsidTr="008840D8">
        <w:trPr>
          <w:trHeight w:val="240"/>
        </w:trPr>
        <w:tc>
          <w:tcPr>
            <w:tcW w:w="661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8840D8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Ежедневное техническое обслуживание автотранспортного средства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085D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085D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126E2" w:rsidRPr="00A231F9" w:rsidTr="007B7AA4">
        <w:trPr>
          <w:trHeight w:val="110"/>
        </w:trPr>
        <w:tc>
          <w:tcPr>
            <w:tcW w:w="661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1A4C1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1A4C1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E126E2" w:rsidRPr="00A231F9" w:rsidTr="007B7AA4">
        <w:trPr>
          <w:trHeight w:val="120"/>
        </w:trPr>
        <w:tc>
          <w:tcPr>
            <w:tcW w:w="661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Содержание помещений в строгом соответствии с санитарн</w:t>
            </w:r>
            <w:proofErr w:type="gramStart"/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231F9">
              <w:rPr>
                <w:rFonts w:ascii="Times New Roman" w:hAnsi="Times New Roman" w:cs="Times New Roman"/>
                <w:sz w:val="24"/>
                <w:szCs w:val="24"/>
              </w:rPr>
              <w:t xml:space="preserve"> гигиеническим требованиями, качественная уборка помещений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руководителя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126E2" w:rsidRPr="00A231F9" w:rsidTr="007B7AA4">
        <w:trPr>
          <w:trHeight w:val="95"/>
        </w:trPr>
        <w:tc>
          <w:tcPr>
            <w:tcW w:w="66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Содержание автомобиля в чистоте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руководителя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E126E2" w:rsidRDefault="00E126E2" w:rsidP="00B840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26E2" w:rsidRDefault="00E126E2" w:rsidP="00B840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26E2" w:rsidRDefault="00E126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126E2" w:rsidRDefault="00E126E2" w:rsidP="00B840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C7F68">
        <w:rPr>
          <w:rFonts w:ascii="Times New Roman" w:hAnsi="Times New Roman" w:cs="Times New Roman"/>
          <w:sz w:val="28"/>
          <w:szCs w:val="28"/>
        </w:rPr>
        <w:t xml:space="preserve">. Размер персональных выплат работникам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5C7F68">
        <w:rPr>
          <w:rFonts w:ascii="Times New Roman" w:hAnsi="Times New Roman" w:cs="Times New Roman"/>
          <w:sz w:val="28"/>
          <w:szCs w:val="28"/>
        </w:rPr>
        <w:t>устанавливается согласно Таблице №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C7F68">
        <w:rPr>
          <w:rFonts w:ascii="Times New Roman" w:hAnsi="Times New Roman" w:cs="Times New Roman"/>
          <w:sz w:val="28"/>
          <w:szCs w:val="28"/>
        </w:rPr>
        <w:t>:</w:t>
      </w:r>
    </w:p>
    <w:p w:rsidR="00E126E2" w:rsidRDefault="00E126E2" w:rsidP="00406AF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126E2" w:rsidRPr="005C7F68" w:rsidRDefault="00E126E2" w:rsidP="00406AF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>Таблица №</w:t>
      </w:r>
      <w:r>
        <w:rPr>
          <w:rFonts w:ascii="Times New Roman" w:hAnsi="Times New Roman" w:cs="Times New Roman"/>
          <w:sz w:val="28"/>
          <w:szCs w:val="28"/>
        </w:rPr>
        <w:t>3</w:t>
      </w:r>
    </w:p>
    <w:tbl>
      <w:tblPr>
        <w:tblW w:w="977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5"/>
        <w:gridCol w:w="5411"/>
        <w:gridCol w:w="3821"/>
      </w:tblGrid>
      <w:tr w:rsidR="00E126E2" w:rsidRPr="00A231F9" w:rsidTr="007B7AA4">
        <w:trPr>
          <w:cantSplit/>
          <w:trHeight w:val="720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E2" w:rsidRPr="00A231F9" w:rsidRDefault="00E126E2" w:rsidP="008C36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E2" w:rsidRPr="00A231F9" w:rsidRDefault="00E126E2" w:rsidP="003E74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Виды персональных выплат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E2" w:rsidRPr="00A231F9" w:rsidRDefault="00E126E2" w:rsidP="00406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Размер в процентах к окладу (должностному окладу), ставке заработной платы</w:t>
            </w:r>
          </w:p>
        </w:tc>
      </w:tr>
      <w:tr w:rsidR="00E126E2" w:rsidRPr="00A231F9" w:rsidTr="007B7AA4">
        <w:trPr>
          <w:cantSplit/>
          <w:trHeight w:val="386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26E2" w:rsidRPr="00A231F9" w:rsidRDefault="00E126E2" w:rsidP="00406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26E2" w:rsidRPr="00A231F9" w:rsidRDefault="00E126E2" w:rsidP="008840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Выплата за стаж работы</w:t>
            </w: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26E2" w:rsidRPr="00A231F9" w:rsidRDefault="00E126E2" w:rsidP="00406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6E2" w:rsidRPr="00A231F9" w:rsidTr="007B7AA4">
        <w:trPr>
          <w:cantSplit/>
          <w:trHeight w:val="285"/>
        </w:trPr>
        <w:tc>
          <w:tcPr>
            <w:tcW w:w="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26E2" w:rsidRPr="00A231F9" w:rsidRDefault="00E126E2" w:rsidP="00406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26E2" w:rsidRPr="00A231F9" w:rsidRDefault="00E126E2" w:rsidP="00406A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от 1 года до 5 лет включительно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26E2" w:rsidRPr="00A231F9" w:rsidRDefault="00E126E2" w:rsidP="00406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126E2" w:rsidRPr="00A231F9" w:rsidTr="007B7AA4">
        <w:trPr>
          <w:cantSplit/>
          <w:trHeight w:val="174"/>
        </w:trPr>
        <w:tc>
          <w:tcPr>
            <w:tcW w:w="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26E2" w:rsidRPr="00A231F9" w:rsidRDefault="00E126E2" w:rsidP="00406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26E2" w:rsidRPr="00A231F9" w:rsidRDefault="00E126E2" w:rsidP="00406A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от 6 до 10 лет включительно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26E2" w:rsidRPr="00A231F9" w:rsidRDefault="00E126E2" w:rsidP="00406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126E2" w:rsidRPr="00A231F9" w:rsidTr="007B7AA4">
        <w:trPr>
          <w:cantSplit/>
          <w:trHeight w:val="210"/>
        </w:trPr>
        <w:tc>
          <w:tcPr>
            <w:tcW w:w="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E2" w:rsidRPr="00A231F9" w:rsidRDefault="00E126E2" w:rsidP="00406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E2" w:rsidRPr="00A231F9" w:rsidRDefault="00E126E2" w:rsidP="00406A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от 11 до 15 лет включительно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E2" w:rsidRPr="00A231F9" w:rsidRDefault="00E126E2" w:rsidP="00406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126E2" w:rsidRPr="00A231F9" w:rsidTr="007B7AA4">
        <w:trPr>
          <w:cantSplit/>
          <w:trHeight w:val="301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26E2" w:rsidRPr="00A231F9" w:rsidRDefault="00E126E2" w:rsidP="00406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26E2" w:rsidRPr="00A231F9" w:rsidRDefault="00E126E2" w:rsidP="00406A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от 16 лет и более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26E2" w:rsidRPr="00A231F9" w:rsidRDefault="00E126E2" w:rsidP="00406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126E2" w:rsidRPr="00A231F9" w:rsidTr="007B7AA4">
        <w:trPr>
          <w:cantSplit/>
          <w:trHeight w:val="315"/>
        </w:trPr>
        <w:tc>
          <w:tcPr>
            <w:tcW w:w="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26E2" w:rsidRPr="00A231F9" w:rsidRDefault="00E126E2" w:rsidP="00406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26E2" w:rsidRPr="00A231F9" w:rsidRDefault="00E126E2" w:rsidP="00406A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Выплаты водителям учреждения за классность: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26E2" w:rsidRPr="00A231F9" w:rsidRDefault="00E126E2" w:rsidP="00406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6E2" w:rsidRPr="00A231F9" w:rsidTr="007B7AA4">
        <w:trPr>
          <w:cantSplit/>
          <w:trHeight w:val="126"/>
        </w:trPr>
        <w:tc>
          <w:tcPr>
            <w:tcW w:w="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26E2" w:rsidRPr="00A231F9" w:rsidRDefault="00E126E2" w:rsidP="00406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26E2" w:rsidRPr="00A231F9" w:rsidRDefault="00E126E2" w:rsidP="00406A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26E2" w:rsidRPr="00A231F9" w:rsidRDefault="00E126E2" w:rsidP="00406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126E2" w:rsidRPr="00A231F9" w:rsidTr="007B7AA4">
        <w:trPr>
          <w:cantSplit/>
          <w:trHeight w:val="465"/>
        </w:trPr>
        <w:tc>
          <w:tcPr>
            <w:tcW w:w="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26E2" w:rsidRPr="00A231F9" w:rsidRDefault="00E126E2" w:rsidP="00406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26E2" w:rsidRPr="00A231F9" w:rsidRDefault="00E126E2" w:rsidP="00406A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26E2" w:rsidRPr="00A231F9" w:rsidRDefault="00E126E2" w:rsidP="00406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E126E2" w:rsidRDefault="00E126E2" w:rsidP="001552DD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26E2" w:rsidRPr="005C7F68" w:rsidRDefault="00E126E2" w:rsidP="001552DD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>* В стаж работы, дающи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C7F68">
        <w:rPr>
          <w:rFonts w:ascii="Times New Roman" w:hAnsi="Times New Roman" w:cs="Times New Roman"/>
          <w:sz w:val="28"/>
          <w:szCs w:val="28"/>
        </w:rPr>
        <w:t xml:space="preserve"> право на получение надбавок за непрерывный стаж работы </w:t>
      </w:r>
      <w:r w:rsidRPr="005A5FF2">
        <w:rPr>
          <w:rFonts w:ascii="Times New Roman" w:hAnsi="Times New Roman" w:cs="Times New Roman"/>
          <w:sz w:val="28"/>
          <w:szCs w:val="28"/>
        </w:rPr>
        <w:t>включается</w:t>
      </w:r>
      <w:r w:rsidRPr="005C7F68">
        <w:rPr>
          <w:rFonts w:ascii="Times New Roman" w:hAnsi="Times New Roman" w:cs="Times New Roman"/>
          <w:sz w:val="28"/>
          <w:szCs w:val="28"/>
        </w:rPr>
        <w:t xml:space="preserve"> работа в организациях, независимо от форм собственности, в отрасли жилищно-коммунального хозяйства.</w:t>
      </w:r>
    </w:p>
    <w:p w:rsidR="00E126E2" w:rsidRPr="00CE2D2A" w:rsidRDefault="00E126E2" w:rsidP="009D31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2D2A">
        <w:rPr>
          <w:rFonts w:ascii="Times New Roman" w:hAnsi="Times New Roman" w:cs="Times New Roman"/>
          <w:sz w:val="28"/>
          <w:szCs w:val="28"/>
        </w:rPr>
        <w:t xml:space="preserve">4.10. Работникам учреждения в пределах утвержденного фонда оплаты труда могут устанавливаться стимулирующие выплаты по итогам работы за год. </w:t>
      </w:r>
    </w:p>
    <w:p w:rsidR="00E126E2" w:rsidRPr="00CE2D2A" w:rsidRDefault="00E126E2" w:rsidP="009D31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2D2A">
        <w:rPr>
          <w:rFonts w:ascii="Times New Roman" w:hAnsi="Times New Roman" w:cs="Times New Roman"/>
          <w:sz w:val="28"/>
          <w:szCs w:val="28"/>
        </w:rPr>
        <w:t xml:space="preserve">4.11. Размер стимулирующих выплат по итогам работы </w:t>
      </w:r>
      <w:r>
        <w:rPr>
          <w:rFonts w:ascii="Times New Roman" w:hAnsi="Times New Roman" w:cs="Times New Roman"/>
          <w:sz w:val="28"/>
          <w:szCs w:val="28"/>
        </w:rPr>
        <w:t>за год</w:t>
      </w:r>
      <w:r w:rsidRPr="00CE2D2A">
        <w:rPr>
          <w:rFonts w:ascii="Times New Roman" w:hAnsi="Times New Roman" w:cs="Times New Roman"/>
          <w:sz w:val="28"/>
          <w:szCs w:val="28"/>
        </w:rPr>
        <w:t xml:space="preserve"> выплачивается по основаниям, представленным в Таблице № 4:</w:t>
      </w:r>
    </w:p>
    <w:p w:rsidR="00E126E2" w:rsidRPr="00CE2D2A" w:rsidRDefault="00E126E2" w:rsidP="009D313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126E2" w:rsidRPr="00CE2D2A" w:rsidRDefault="00E126E2" w:rsidP="009D313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E2D2A">
        <w:rPr>
          <w:rFonts w:ascii="Times New Roman" w:hAnsi="Times New Roman" w:cs="Times New Roman"/>
          <w:sz w:val="28"/>
          <w:szCs w:val="28"/>
        </w:rPr>
        <w:t>Таблица №4</w:t>
      </w:r>
    </w:p>
    <w:tbl>
      <w:tblPr>
        <w:tblW w:w="9745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1"/>
        <w:gridCol w:w="3875"/>
        <w:gridCol w:w="2127"/>
        <w:gridCol w:w="3082"/>
      </w:tblGrid>
      <w:tr w:rsidR="00E126E2" w:rsidRPr="00CE2D2A" w:rsidTr="007B7AA4">
        <w:trPr>
          <w:trHeight w:val="930"/>
        </w:trPr>
        <w:tc>
          <w:tcPr>
            <w:tcW w:w="661" w:type="dxa"/>
            <w:tcBorders>
              <w:right w:val="single" w:sz="4" w:space="0" w:color="auto"/>
            </w:tcBorders>
            <w:vAlign w:val="center"/>
          </w:tcPr>
          <w:p w:rsidR="00E126E2" w:rsidRPr="00CE2D2A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2A">
              <w:rPr>
                <w:rFonts w:ascii="Times New Roman" w:hAnsi="Times New Roman" w:cs="Times New Roman"/>
                <w:sz w:val="24"/>
                <w:szCs w:val="24"/>
              </w:rPr>
              <w:t>№ п./п.</w:t>
            </w:r>
          </w:p>
        </w:tc>
        <w:tc>
          <w:tcPr>
            <w:tcW w:w="3875" w:type="dxa"/>
            <w:vAlign w:val="center"/>
          </w:tcPr>
          <w:p w:rsidR="00E126E2" w:rsidRPr="00CE2D2A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2A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оценки результативности и качества труда </w:t>
            </w:r>
          </w:p>
        </w:tc>
        <w:tc>
          <w:tcPr>
            <w:tcW w:w="2127" w:type="dxa"/>
            <w:vAlign w:val="center"/>
          </w:tcPr>
          <w:p w:rsidR="00E126E2" w:rsidRPr="00CE2D2A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2A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оценки</w:t>
            </w:r>
          </w:p>
        </w:tc>
        <w:tc>
          <w:tcPr>
            <w:tcW w:w="3082" w:type="dxa"/>
            <w:vAlign w:val="center"/>
          </w:tcPr>
          <w:p w:rsidR="00E126E2" w:rsidRPr="00CE2D2A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2A">
              <w:rPr>
                <w:rFonts w:ascii="Times New Roman" w:hAnsi="Times New Roman" w:cs="Times New Roman"/>
              </w:rPr>
              <w:t>Предельное количество баллов</w:t>
            </w:r>
          </w:p>
        </w:tc>
      </w:tr>
      <w:tr w:rsidR="00E126E2" w:rsidRPr="00CE2D2A" w:rsidTr="007B7AA4">
        <w:tc>
          <w:tcPr>
            <w:tcW w:w="661" w:type="dxa"/>
            <w:tcBorders>
              <w:right w:val="single" w:sz="4" w:space="0" w:color="auto"/>
            </w:tcBorders>
            <w:vAlign w:val="center"/>
          </w:tcPr>
          <w:p w:rsidR="00E126E2" w:rsidRPr="00CE2D2A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5" w:type="dxa"/>
            <w:vAlign w:val="center"/>
          </w:tcPr>
          <w:p w:rsidR="00E126E2" w:rsidRPr="00CE2D2A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:rsidR="00E126E2" w:rsidRPr="00CE2D2A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2" w:type="dxa"/>
            <w:vAlign w:val="center"/>
          </w:tcPr>
          <w:p w:rsidR="00E126E2" w:rsidRPr="00CE2D2A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26E2" w:rsidRPr="00CE2D2A" w:rsidTr="007B7AA4">
        <w:trPr>
          <w:trHeight w:val="9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E2" w:rsidRPr="00CE2D2A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2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CE2D2A" w:rsidRDefault="00E126E2" w:rsidP="00A231F9">
            <w:pPr>
              <w:pStyle w:val="a9"/>
              <w:spacing w:after="0"/>
            </w:pPr>
            <w:r w:rsidRPr="00CE2D2A">
              <w:t>Проявление инициативы в работе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CE2D2A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CE2D2A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2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126E2" w:rsidRPr="00CE2D2A" w:rsidTr="007B7AA4">
        <w:trPr>
          <w:trHeight w:val="13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E2" w:rsidRPr="00CE2D2A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2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CE2D2A" w:rsidRDefault="00E126E2" w:rsidP="00A23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D2A">
              <w:rPr>
                <w:rFonts w:ascii="Times New Roman" w:hAnsi="Times New Roman" w:cs="Times New Roman"/>
                <w:sz w:val="24"/>
                <w:szCs w:val="24"/>
              </w:rPr>
              <w:t>Участие в выполнении важных заданий (поручений)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CE2D2A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2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CE2D2A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2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126E2" w:rsidRPr="00A231F9" w:rsidTr="007B7AA4">
        <w:trPr>
          <w:trHeight w:val="12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26E2" w:rsidRPr="00CE2D2A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2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CE2D2A" w:rsidRDefault="00E126E2" w:rsidP="00A23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D2A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к выполненным заданиям (поручениям)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CE2D2A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2A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</w:t>
            </w:r>
          </w:p>
        </w:tc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2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E126E2" w:rsidRDefault="00E126E2" w:rsidP="00406AF0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26E2" w:rsidRPr="005C7F68" w:rsidRDefault="00E126E2" w:rsidP="00406AF0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4.12. </w:t>
      </w:r>
      <w:r w:rsidRPr="005C7F68">
        <w:rPr>
          <w:rFonts w:ascii="Times New Roman" w:hAnsi="Times New Roman" w:cs="Times New Roman"/>
          <w:sz w:val="28"/>
          <w:szCs w:val="28"/>
        </w:rPr>
        <w:t>Работникам, месячная заработная плата которых при полностью отработанной норме рабочего времени и выполненной норме труда (трудовых обязанностей) ниже минимального размера заработной платы, установленного</w:t>
      </w:r>
      <w:r w:rsidRPr="005C7F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C7F68">
        <w:rPr>
          <w:rFonts w:ascii="Times New Roman" w:hAnsi="Times New Roman" w:cs="Times New Roman"/>
          <w:sz w:val="28"/>
          <w:szCs w:val="28"/>
        </w:rPr>
        <w:t>настоящим пунктом, предоставляется региональная выплата.</w:t>
      </w:r>
    </w:p>
    <w:p w:rsidR="00E126E2" w:rsidRPr="005C7F68" w:rsidRDefault="00E126E2" w:rsidP="00406AF0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1DAB">
        <w:rPr>
          <w:rFonts w:ascii="Times New Roman" w:hAnsi="Times New Roman" w:cs="Times New Roman"/>
          <w:sz w:val="28"/>
          <w:szCs w:val="28"/>
        </w:rPr>
        <w:t xml:space="preserve">Для целей расчета региональной выплаты </w:t>
      </w:r>
      <w:r w:rsidRPr="005A5FF2">
        <w:rPr>
          <w:rFonts w:ascii="Times New Roman" w:hAnsi="Times New Roman" w:cs="Times New Roman"/>
          <w:sz w:val="28"/>
          <w:szCs w:val="28"/>
        </w:rPr>
        <w:t>минимальный размер заработной платы составляет 6</w:t>
      </w:r>
      <w:r w:rsidR="001C34B7">
        <w:rPr>
          <w:rFonts w:ascii="Times New Roman" w:hAnsi="Times New Roman" w:cs="Times New Roman"/>
          <w:sz w:val="28"/>
          <w:szCs w:val="28"/>
        </w:rPr>
        <w:t>371</w:t>
      </w:r>
      <w:r w:rsidRPr="005A5FF2">
        <w:rPr>
          <w:rFonts w:ascii="Times New Roman" w:hAnsi="Times New Roman" w:cs="Times New Roman"/>
          <w:sz w:val="28"/>
          <w:szCs w:val="28"/>
        </w:rPr>
        <w:t xml:space="preserve"> рубл</w:t>
      </w:r>
      <w:r w:rsidR="001C34B7">
        <w:rPr>
          <w:rFonts w:ascii="Times New Roman" w:hAnsi="Times New Roman" w:cs="Times New Roman"/>
          <w:sz w:val="28"/>
          <w:szCs w:val="28"/>
        </w:rPr>
        <w:t>ь</w:t>
      </w:r>
      <w:r w:rsidRPr="005A5FF2">
        <w:rPr>
          <w:rFonts w:ascii="Times New Roman" w:hAnsi="Times New Roman" w:cs="Times New Roman"/>
          <w:sz w:val="28"/>
          <w:szCs w:val="28"/>
        </w:rPr>
        <w:t>.</w:t>
      </w:r>
    </w:p>
    <w:p w:rsidR="00E126E2" w:rsidRPr="005C7F68" w:rsidRDefault="00E126E2" w:rsidP="00406A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lastRenderedPageBreak/>
        <w:t>Региональная выплата для работника рассчитывается как разница между размером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FF2">
        <w:rPr>
          <w:rFonts w:ascii="Times New Roman" w:hAnsi="Times New Roman" w:cs="Times New Roman"/>
          <w:sz w:val="28"/>
          <w:szCs w:val="28"/>
        </w:rPr>
        <w:t>минимальной заработной платы</w:t>
      </w:r>
      <w:r w:rsidRPr="005C7F68">
        <w:rPr>
          <w:rFonts w:ascii="Times New Roman" w:hAnsi="Times New Roman" w:cs="Times New Roman"/>
          <w:sz w:val="28"/>
          <w:szCs w:val="28"/>
        </w:rPr>
        <w:t>, установленным настоящим пунктом, и месячной заработной платой конкретного работника при полностью отработанной норме рабочего времени и выполненной норме труда (трудовых обязанностей).</w:t>
      </w:r>
    </w:p>
    <w:p w:rsidR="00E126E2" w:rsidRPr="005C7F68" w:rsidRDefault="00E126E2" w:rsidP="00406A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7F68">
        <w:rPr>
          <w:rFonts w:ascii="Times New Roman" w:hAnsi="Times New Roman" w:cs="Times New Roman"/>
          <w:sz w:val="28"/>
          <w:szCs w:val="28"/>
        </w:rPr>
        <w:t xml:space="preserve">Работникам, месячная заработная плата которых по основному месту работы при не полностью отработанной норме рабочего времени ниже </w:t>
      </w:r>
      <w:r w:rsidRPr="005A5FF2">
        <w:rPr>
          <w:rFonts w:ascii="Times New Roman" w:hAnsi="Times New Roman" w:cs="Times New Roman"/>
          <w:sz w:val="28"/>
          <w:szCs w:val="28"/>
        </w:rPr>
        <w:t>минимального размера заработной платы, установленного настоящим пунктом, исчисленного пропорционально отработанного времени, установить региональную выплату, размер которой для каждого работника определяется как разница между минимальным размером заработной платы, установленным</w:t>
      </w:r>
      <w:r w:rsidRPr="005C7F68">
        <w:rPr>
          <w:rFonts w:ascii="Times New Roman" w:hAnsi="Times New Roman" w:cs="Times New Roman"/>
          <w:sz w:val="28"/>
          <w:szCs w:val="28"/>
        </w:rPr>
        <w:t xml:space="preserve"> настоящим пунктом, исчисленным пропорционально отработанному работником времени, и величиной заработной платы конкретного работника за соответствующий</w:t>
      </w:r>
      <w:proofErr w:type="gramEnd"/>
      <w:r w:rsidRPr="005C7F68">
        <w:rPr>
          <w:rFonts w:ascii="Times New Roman" w:hAnsi="Times New Roman" w:cs="Times New Roman"/>
          <w:sz w:val="28"/>
          <w:szCs w:val="28"/>
        </w:rPr>
        <w:t xml:space="preserve"> период времени.</w:t>
      </w:r>
    </w:p>
    <w:p w:rsidR="00E126E2" w:rsidRPr="005C7F68" w:rsidRDefault="00E126E2" w:rsidP="00406A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>Для целей настоящего пункта, при расчете региональной доплаты под месячной заработной платой понимается заработная плата конкретного работника с учетом доплаты до размера минимальной заработной платы, установленного в Красноярском крае (в случае ее осуществления).</w:t>
      </w:r>
    </w:p>
    <w:p w:rsidR="00E126E2" w:rsidRPr="005C7F68" w:rsidRDefault="00E126E2" w:rsidP="00406A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>Региональная выплата включает в себя начисления по районному коэффициенту, процентной надбавке к заработной плате за стаж работы в районах Крайнего Севера и приравненных к ним местностях или надбавке за работу в местностях с особыми климатическими условиями.</w:t>
      </w:r>
    </w:p>
    <w:p w:rsidR="00E126E2" w:rsidRPr="005C7F68" w:rsidRDefault="00E126E2" w:rsidP="00406A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>Размеры заработной платы для расчета региональной выплаты включают в себя начисления по районному коэффициенту, процентной надбавке к заработной плате за стаж работы в районах Крайнего Севера и приравненных к ним местностях или надбавке за работу в местностях с особыми климатическими условиями.</w:t>
      </w:r>
    </w:p>
    <w:p w:rsidR="00E126E2" w:rsidRPr="005C7F68" w:rsidRDefault="00E126E2" w:rsidP="008C36C7">
      <w:pPr>
        <w:pStyle w:val="a3"/>
        <w:spacing w:before="240" w:after="24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C7F68">
        <w:rPr>
          <w:rFonts w:ascii="Times New Roman" w:hAnsi="Times New Roman" w:cs="Times New Roman"/>
          <w:sz w:val="28"/>
          <w:szCs w:val="28"/>
          <w:u w:val="single"/>
        </w:rPr>
        <w:t>5. Единовременная материальная помощь</w:t>
      </w:r>
    </w:p>
    <w:p w:rsidR="00E126E2" w:rsidRPr="00F57FEA" w:rsidRDefault="00E126E2" w:rsidP="00406A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7FEA">
        <w:rPr>
          <w:rFonts w:ascii="Times New Roman" w:hAnsi="Times New Roman" w:cs="Times New Roman"/>
          <w:sz w:val="28"/>
          <w:szCs w:val="28"/>
        </w:rPr>
        <w:t>5.1. Работникам учреждения, в пределах утвержденного фонда оплаты труда, осуществляется выплата единовременной материальной помощи.</w:t>
      </w:r>
    </w:p>
    <w:p w:rsidR="00E126E2" w:rsidRPr="005C7F68" w:rsidRDefault="00E126E2" w:rsidP="00406A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>5.2. Единовременная материальная помощь работникам учреждения, оказывается, по решению руководителя учреждения в связи с бракосочетанием, рождением ребенка, в связи со смертью супруга (супруги) или близких родственников (детей, родителей).</w:t>
      </w:r>
    </w:p>
    <w:p w:rsidR="00E126E2" w:rsidRPr="005C7F68" w:rsidRDefault="00E126E2" w:rsidP="00406A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>5.3. Размер единовременной материальной помощи не может превышать трех тысяч рублей по каждому основанию, предусмотренному пунктом 5.2 настоящего раздела.</w:t>
      </w:r>
    </w:p>
    <w:p w:rsidR="00E126E2" w:rsidRPr="005C7F68" w:rsidRDefault="00E126E2" w:rsidP="003D62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>5.4. Выплата единовременной материальной помощи работникам учреждения производится на основании приказа руководителя учреждения с учетом положений настоящего раздела.</w:t>
      </w:r>
    </w:p>
    <w:p w:rsidR="00E126E2" w:rsidRPr="005C7F68" w:rsidRDefault="00E126E2" w:rsidP="008C36C7">
      <w:pPr>
        <w:pStyle w:val="a3"/>
        <w:spacing w:before="240" w:after="24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C7F68">
        <w:rPr>
          <w:rFonts w:ascii="Times New Roman" w:hAnsi="Times New Roman" w:cs="Times New Roman"/>
          <w:sz w:val="28"/>
          <w:szCs w:val="28"/>
          <w:u w:val="single"/>
        </w:rPr>
        <w:t>6. Оплата труда руководителя учреждения, его заместителей и главного бухгалтера</w:t>
      </w:r>
    </w:p>
    <w:p w:rsidR="00E126E2" w:rsidRPr="005C7F68" w:rsidRDefault="00E126E2" w:rsidP="00AA7A5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lastRenderedPageBreak/>
        <w:t>6.1. Оплата труда руководителя учреждения, его заместителей и главного бухгалтера осуществляется в виде заработной платы, которая включает в себя:</w:t>
      </w:r>
    </w:p>
    <w:p w:rsidR="00E126E2" w:rsidRPr="005C7F68" w:rsidRDefault="00E126E2" w:rsidP="00AA7A5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>1) должностной оклад;</w:t>
      </w:r>
    </w:p>
    <w:p w:rsidR="00E126E2" w:rsidRPr="005C7F68" w:rsidRDefault="00E126E2" w:rsidP="00AA7A5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>2) выплаты компенсационного характера;</w:t>
      </w:r>
    </w:p>
    <w:p w:rsidR="00E126E2" w:rsidRPr="005C7F68" w:rsidRDefault="00E126E2" w:rsidP="003A753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>3) выплаты стимулирующего характера.</w:t>
      </w:r>
    </w:p>
    <w:p w:rsidR="00E126E2" w:rsidRPr="005C7F68" w:rsidRDefault="00E126E2" w:rsidP="00AA7A5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>6.2. Размер должностного оклада руководителя учреждения устанавливается трудовым договором и определяется в кратном отношении к среднему размеру оклада (должностного оклада), ставки заработной платы работников основного персонала возглавляемого им учреждения с учетом отнесения учреждения к группе по оплате труда руководителей.</w:t>
      </w:r>
    </w:p>
    <w:p w:rsidR="00E126E2" w:rsidRDefault="00E126E2" w:rsidP="00AA7A5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 xml:space="preserve">Перечень </w:t>
      </w:r>
      <w:proofErr w:type="gramStart"/>
      <w:r w:rsidRPr="005C7F68">
        <w:rPr>
          <w:rFonts w:ascii="Times New Roman" w:hAnsi="Times New Roman" w:cs="Times New Roman"/>
          <w:sz w:val="28"/>
          <w:szCs w:val="28"/>
        </w:rPr>
        <w:t>должностей работников учреждения, относимых к основному персоналу указан</w:t>
      </w:r>
      <w:proofErr w:type="gramEnd"/>
      <w:r w:rsidRPr="005C7F68">
        <w:rPr>
          <w:rFonts w:ascii="Times New Roman" w:hAnsi="Times New Roman" w:cs="Times New Roman"/>
          <w:sz w:val="28"/>
          <w:szCs w:val="28"/>
        </w:rPr>
        <w:t xml:space="preserve"> в Таблице № </w:t>
      </w:r>
      <w:r>
        <w:rPr>
          <w:rFonts w:ascii="Times New Roman" w:hAnsi="Times New Roman" w:cs="Times New Roman"/>
          <w:sz w:val="28"/>
          <w:szCs w:val="28"/>
        </w:rPr>
        <w:t>5:</w:t>
      </w:r>
      <w:r w:rsidRPr="005C7F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26E2" w:rsidRDefault="00E126E2" w:rsidP="00AA7A5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26E2" w:rsidRDefault="00E126E2" w:rsidP="00F57FEA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№5</w:t>
      </w:r>
    </w:p>
    <w:tbl>
      <w:tblPr>
        <w:tblW w:w="9707" w:type="dxa"/>
        <w:tblInd w:w="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8998"/>
      </w:tblGrid>
      <w:tr w:rsidR="00E126E2" w:rsidRPr="00A231F9" w:rsidTr="007B7AA4">
        <w:trPr>
          <w:cantSplit/>
          <w:trHeight w:val="5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E2" w:rsidRPr="00A231F9" w:rsidRDefault="00E126E2" w:rsidP="009D31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№ п./п.</w:t>
            </w:r>
          </w:p>
        </w:tc>
        <w:tc>
          <w:tcPr>
            <w:tcW w:w="89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E2" w:rsidRPr="00A231F9" w:rsidRDefault="00E126E2" w:rsidP="009D31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Перечень должностей</w:t>
            </w:r>
          </w:p>
        </w:tc>
      </w:tr>
      <w:tr w:rsidR="00E126E2" w:rsidRPr="00A231F9" w:rsidTr="007B7AA4">
        <w:trPr>
          <w:cantSplit/>
          <w:trHeight w:val="337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E2" w:rsidRPr="00A231F9" w:rsidRDefault="00E126E2" w:rsidP="009D31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E2" w:rsidRPr="00A231F9" w:rsidRDefault="00E126E2" w:rsidP="009D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</w:p>
        </w:tc>
      </w:tr>
      <w:tr w:rsidR="00E126E2" w:rsidRPr="00A231F9" w:rsidTr="007B7AA4">
        <w:trPr>
          <w:cantSplit/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E2" w:rsidRPr="00A231F9" w:rsidRDefault="00E126E2" w:rsidP="009D31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E2" w:rsidRPr="00A231F9" w:rsidRDefault="00E126E2" w:rsidP="009D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</w:tc>
      </w:tr>
      <w:tr w:rsidR="00E126E2" w:rsidRPr="00A231F9" w:rsidTr="007B7AA4">
        <w:trPr>
          <w:cantSplit/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E2" w:rsidRPr="00A231F9" w:rsidRDefault="00E126E2" w:rsidP="009D31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E2" w:rsidRPr="00A231F9" w:rsidRDefault="00E126E2" w:rsidP="009D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Ведущий инженер-программист</w:t>
            </w:r>
          </w:p>
        </w:tc>
      </w:tr>
      <w:tr w:rsidR="00E126E2" w:rsidRPr="00A231F9" w:rsidTr="007B7AA4">
        <w:trPr>
          <w:cantSplit/>
          <w:trHeight w:val="148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E2" w:rsidRPr="00A231F9" w:rsidRDefault="00E126E2" w:rsidP="009D31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E2" w:rsidRPr="00A231F9" w:rsidRDefault="00E126E2" w:rsidP="009D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Ведущий инженер-энергетик</w:t>
            </w:r>
          </w:p>
        </w:tc>
      </w:tr>
      <w:tr w:rsidR="00E126E2" w:rsidRPr="00A231F9" w:rsidTr="007B7AA4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E2" w:rsidRPr="00A231F9" w:rsidRDefault="00E126E2" w:rsidP="009D31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E2" w:rsidRPr="00A231F9" w:rsidRDefault="00E126E2" w:rsidP="009D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Ведущий инженер</w:t>
            </w:r>
          </w:p>
        </w:tc>
      </w:tr>
      <w:tr w:rsidR="00E126E2" w:rsidRPr="00A231F9" w:rsidTr="007B7AA4">
        <w:trPr>
          <w:cantSplit/>
          <w:trHeight w:val="33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E2" w:rsidRPr="00A231F9" w:rsidRDefault="00E126E2" w:rsidP="009D31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E2" w:rsidRPr="00A231F9" w:rsidRDefault="00E126E2" w:rsidP="009D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Ведущий экономист по финансовой работе</w:t>
            </w:r>
          </w:p>
        </w:tc>
      </w:tr>
      <w:tr w:rsidR="00E126E2" w:rsidRPr="00A231F9" w:rsidTr="007B7AA4">
        <w:trPr>
          <w:cantSplit/>
          <w:trHeight w:val="133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E2" w:rsidRPr="00A231F9" w:rsidRDefault="00E126E2" w:rsidP="009D31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E2" w:rsidRPr="00A231F9" w:rsidRDefault="00E126E2" w:rsidP="009D31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Ведущий экономист</w:t>
            </w:r>
          </w:p>
        </w:tc>
      </w:tr>
    </w:tbl>
    <w:p w:rsidR="00E126E2" w:rsidRDefault="00E126E2" w:rsidP="00AA7A5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26E2" w:rsidRPr="005C7F68" w:rsidRDefault="00E126E2" w:rsidP="00706621">
      <w:pPr>
        <w:pStyle w:val="a3"/>
        <w:tabs>
          <w:tab w:val="left" w:pos="699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>6.3. Группа по оплате труда руководителей учреждения определяется на основании объемных показателей, характеризующих работу учреждения:</w:t>
      </w:r>
    </w:p>
    <w:p w:rsidR="00E126E2" w:rsidRPr="005C7F68" w:rsidRDefault="00E126E2" w:rsidP="00236A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>- численность работников учреждения, чел.;</w:t>
      </w:r>
    </w:p>
    <w:p w:rsidR="00E126E2" w:rsidRPr="005C7F68" w:rsidRDefault="00E126E2" w:rsidP="00560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 xml:space="preserve">- суммарный объем работ, выполняемый по содержанию и ремонту объектов внешнего благоустройства, содержанию, реконструкции и капитальному ремонту автомобильных дорог и сооружений на них, </w:t>
      </w:r>
      <w:proofErr w:type="spellStart"/>
      <w:r w:rsidRPr="005C7F68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5C7F6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C7F68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5C7F68">
        <w:rPr>
          <w:rFonts w:ascii="Times New Roman" w:hAnsi="Times New Roman" w:cs="Times New Roman"/>
          <w:sz w:val="28"/>
          <w:szCs w:val="28"/>
        </w:rPr>
        <w:t>.</w:t>
      </w:r>
    </w:p>
    <w:p w:rsidR="00E126E2" w:rsidRDefault="00E126E2" w:rsidP="00B14C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>в соответствии с Таблицей №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C7F68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E126E2" w:rsidRDefault="00E126E2" w:rsidP="00B14C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26E2" w:rsidRPr="005C7F68" w:rsidRDefault="00E126E2" w:rsidP="005608B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>Таблица №</w:t>
      </w:r>
      <w:r>
        <w:rPr>
          <w:rFonts w:ascii="Times New Roman" w:hAnsi="Times New Roman" w:cs="Times New Roman"/>
          <w:sz w:val="28"/>
          <w:szCs w:val="28"/>
        </w:rPr>
        <w:t>6</w:t>
      </w:r>
    </w:p>
    <w:tbl>
      <w:tblPr>
        <w:tblW w:w="13340" w:type="dxa"/>
        <w:tblInd w:w="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0"/>
        <w:gridCol w:w="4050"/>
        <w:gridCol w:w="1506"/>
        <w:gridCol w:w="1566"/>
        <w:gridCol w:w="1977"/>
        <w:gridCol w:w="1045"/>
        <w:gridCol w:w="1328"/>
        <w:gridCol w:w="1328"/>
      </w:tblGrid>
      <w:tr w:rsidR="00E126E2" w:rsidRPr="00A231F9">
        <w:trPr>
          <w:gridAfter w:val="3"/>
          <w:wAfter w:w="3701" w:type="dxa"/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E2" w:rsidRPr="00A231F9" w:rsidRDefault="00E126E2" w:rsidP="008F7A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E2" w:rsidRPr="00A231F9" w:rsidRDefault="00E126E2" w:rsidP="008F7A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50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E2" w:rsidRPr="00A231F9" w:rsidRDefault="00E126E2" w:rsidP="008F7A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F68">
              <w:rPr>
                <w:rFonts w:ascii="Times New Roman" w:hAnsi="Times New Roman" w:cs="Times New Roman"/>
                <w:sz w:val="24"/>
                <w:szCs w:val="24"/>
              </w:rPr>
              <w:t>Группы по оплате труда</w:t>
            </w: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7F68">
              <w:rPr>
                <w:rFonts w:ascii="Times New Roman" w:hAnsi="Times New Roman" w:cs="Times New Roman"/>
                <w:sz w:val="24"/>
                <w:szCs w:val="24"/>
              </w:rPr>
              <w:t>руководителя учреждения</w:t>
            </w:r>
          </w:p>
        </w:tc>
      </w:tr>
      <w:tr w:rsidR="00E126E2" w:rsidRPr="00A231F9">
        <w:trPr>
          <w:gridAfter w:val="3"/>
          <w:wAfter w:w="3701" w:type="dxa"/>
          <w:cantSplit/>
          <w:trHeight w:val="24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E2" w:rsidRPr="00A231F9" w:rsidRDefault="00E126E2" w:rsidP="008F7A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E2" w:rsidRPr="00A231F9" w:rsidRDefault="00E126E2" w:rsidP="008F7A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E2" w:rsidRPr="00A231F9" w:rsidRDefault="00E126E2" w:rsidP="008F7A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I группа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E2" w:rsidRPr="00A231F9" w:rsidRDefault="00E126E2" w:rsidP="008F7A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II группа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E2" w:rsidRPr="00A231F9" w:rsidRDefault="00E126E2" w:rsidP="008F7A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III группа</w:t>
            </w:r>
          </w:p>
        </w:tc>
      </w:tr>
      <w:tr w:rsidR="00E126E2" w:rsidRPr="00A231F9">
        <w:trPr>
          <w:gridAfter w:val="3"/>
          <w:wAfter w:w="3701" w:type="dxa"/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E2" w:rsidRPr="00A231F9" w:rsidRDefault="00E126E2" w:rsidP="008F7A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E2" w:rsidRPr="00A231F9" w:rsidRDefault="00E126E2" w:rsidP="008F7A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 учреждения, чел.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E2" w:rsidRPr="00A231F9" w:rsidRDefault="00E126E2" w:rsidP="008F7A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Свыше 20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E2" w:rsidRPr="00A231F9" w:rsidRDefault="00E126E2" w:rsidP="008F7A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от 15 до 20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E2" w:rsidRPr="00A231F9" w:rsidRDefault="00E126E2" w:rsidP="008F7A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от 10 до 15</w:t>
            </w:r>
          </w:p>
        </w:tc>
      </w:tr>
      <w:tr w:rsidR="00E126E2" w:rsidRPr="00A231F9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E2" w:rsidRPr="00A231F9" w:rsidRDefault="00E126E2" w:rsidP="008F7A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E2" w:rsidRPr="00A231F9" w:rsidRDefault="00E126E2" w:rsidP="008F7A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7F68">
              <w:rPr>
                <w:rFonts w:ascii="Times New Roman" w:hAnsi="Times New Roman" w:cs="Times New Roman"/>
                <w:sz w:val="24"/>
                <w:szCs w:val="24"/>
              </w:rPr>
              <w:t>Суммарн</w:t>
            </w: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 xml:space="preserve">ый объем работ, выполняемый по </w:t>
            </w:r>
            <w:r w:rsidRPr="005C7F6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одержанию и ремонту объектов внешнего благоустройства, содержанию,</w:t>
            </w:r>
            <w:r w:rsidRPr="005C7F68">
              <w:rPr>
                <w:rFonts w:ascii="Times New Roman" w:hAnsi="Times New Roman" w:cs="Times New Roman"/>
                <w:sz w:val="24"/>
                <w:szCs w:val="24"/>
              </w:rPr>
              <w:t xml:space="preserve"> реконструкции и капитальному ремонту автомобильных дорог</w:t>
            </w: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7F68">
              <w:rPr>
                <w:rFonts w:ascii="Times New Roman" w:hAnsi="Times New Roman" w:cs="Times New Roman"/>
                <w:sz w:val="24"/>
                <w:szCs w:val="24"/>
              </w:rPr>
              <w:t xml:space="preserve">и сооружений на них, </w:t>
            </w: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Pr="005C7F68">
              <w:rPr>
                <w:rFonts w:ascii="Times New Roman" w:hAnsi="Times New Roman" w:cs="Times New Roman"/>
                <w:sz w:val="24"/>
                <w:szCs w:val="24"/>
              </w:rPr>
              <w:t>. рублей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E2" w:rsidRPr="00A231F9" w:rsidRDefault="00E126E2" w:rsidP="001552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Свыше 15 000,0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E2" w:rsidRPr="00A231F9" w:rsidRDefault="00E126E2" w:rsidP="001552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от 10 000,0 до 15 000,0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E2" w:rsidRPr="00A231F9" w:rsidRDefault="00E126E2" w:rsidP="001552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от 5 000,0 до  10 000,0</w:t>
            </w:r>
          </w:p>
        </w:tc>
        <w:tc>
          <w:tcPr>
            <w:tcW w:w="1045" w:type="dxa"/>
          </w:tcPr>
          <w:p w:rsidR="00E126E2" w:rsidRPr="00A231F9" w:rsidRDefault="00E126E2" w:rsidP="00DA66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E126E2" w:rsidRPr="00A231F9" w:rsidRDefault="00E126E2" w:rsidP="00DA66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E126E2" w:rsidRPr="00A231F9" w:rsidRDefault="00E126E2" w:rsidP="00DA66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26E2" w:rsidRPr="005C7F68" w:rsidRDefault="00E126E2" w:rsidP="00AA7A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26E2" w:rsidRPr="005C7F68" w:rsidRDefault="00E126E2" w:rsidP="00560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lastRenderedPageBreak/>
        <w:t>6.4. Руководителю учреждения группа по оплате труда руководителя учреждения определяется не реже одного раза в год в соответствии со значениями объемных показателей за предшествующий год.</w:t>
      </w:r>
    </w:p>
    <w:p w:rsidR="00E126E2" w:rsidRPr="005C7F68" w:rsidRDefault="00E126E2" w:rsidP="00560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>6.5. Средний размер оклада (должностного оклада), ставки заработной платы работников основного персонала определяется в соответствии с порядком исчисления среднего размера оклада (должностного оклада), ставки заработной платы работников основного персонала для определения размера должностного оклада руководителя учреждения и перечнем должностей работников учреждения, относимых к основному персоналу по виду экономической деятельности.</w:t>
      </w:r>
    </w:p>
    <w:p w:rsidR="00E126E2" w:rsidRPr="005C7F68" w:rsidRDefault="00E126E2" w:rsidP="00AA7A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6E2" w:rsidRPr="005C7F68" w:rsidRDefault="00E126E2" w:rsidP="00AA7A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>Порядок</w:t>
      </w:r>
    </w:p>
    <w:p w:rsidR="00E126E2" w:rsidRPr="005C7F68" w:rsidRDefault="00E126E2" w:rsidP="00AA7A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>исчисления среднего размера оклада (должностного оклада), ставки заработной платы работников основного персонала для определения размера должностного оклада руководителя учреждения</w:t>
      </w:r>
    </w:p>
    <w:p w:rsidR="00E126E2" w:rsidRPr="005C7F68" w:rsidRDefault="00E126E2" w:rsidP="00AA7A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26E2" w:rsidRPr="005C7F68" w:rsidRDefault="00E126E2" w:rsidP="00A12E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</w:t>
      </w:r>
      <w:r w:rsidRPr="005C7F68">
        <w:rPr>
          <w:rFonts w:ascii="Times New Roman" w:hAnsi="Times New Roman" w:cs="Times New Roman"/>
          <w:sz w:val="28"/>
          <w:szCs w:val="28"/>
        </w:rPr>
        <w:t>1. Порядок исчисления среднего размера оклада (должностного оклада), ставки заработной платы работников основного персонала для определения размера должностного оклада руководителя учреждения (далее - Порядок) определяет правила исчисления среднего размера оклада (должностного оклада), ставки заработной платы работников основного персонала для определения размера должностного оклада руководителя учреждения (далее - учреждение).</w:t>
      </w:r>
    </w:p>
    <w:p w:rsidR="00E126E2" w:rsidRPr="005C7F68" w:rsidRDefault="00E126E2" w:rsidP="00A12E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</w:t>
      </w:r>
      <w:r w:rsidRPr="005C7F68">
        <w:rPr>
          <w:rFonts w:ascii="Times New Roman" w:hAnsi="Times New Roman" w:cs="Times New Roman"/>
          <w:sz w:val="28"/>
          <w:szCs w:val="28"/>
        </w:rPr>
        <w:t>2. Средний размер оклада (должностного оклада), ставки заработной платы работников основного персонала для определения размера должностного оклада руководителя учреждения рассчитывается по формуле:</w:t>
      </w:r>
    </w:p>
    <w:p w:rsidR="00E126E2" w:rsidRPr="005C7F68" w:rsidRDefault="00E126E2" w:rsidP="00A12ECF">
      <w:pPr>
        <w:pStyle w:val="a3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proofErr w:type="gramStart"/>
      <w:r w:rsidRPr="005C7F68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End"/>
    </w:p>
    <w:p w:rsidR="00E126E2" w:rsidRPr="005C7F68" w:rsidRDefault="00E126E2" w:rsidP="00A12EC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C7F68">
        <w:rPr>
          <w:rFonts w:ascii="Times New Roman" w:hAnsi="Times New Roman" w:cs="Times New Roman"/>
          <w:sz w:val="28"/>
          <w:szCs w:val="28"/>
          <w:lang w:val="en-US"/>
        </w:rPr>
        <w:t>SUM</w:t>
      </w:r>
      <w:r w:rsidRPr="005C7F68">
        <w:rPr>
          <w:rFonts w:ascii="Times New Roman" w:hAnsi="Times New Roman" w:cs="Times New Roman"/>
          <w:sz w:val="28"/>
          <w:szCs w:val="28"/>
        </w:rPr>
        <w:t xml:space="preserve"> ДО</w:t>
      </w:r>
    </w:p>
    <w:p w:rsidR="00E126E2" w:rsidRPr="005C7F68" w:rsidRDefault="00E126E2" w:rsidP="00A12EC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5C7F6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C7F68">
        <w:rPr>
          <w:rFonts w:ascii="Times New Roman" w:hAnsi="Times New Roman" w:cs="Times New Roman"/>
          <w:sz w:val="28"/>
          <w:szCs w:val="28"/>
        </w:rPr>
        <w:t xml:space="preserve">=1       </w:t>
      </w:r>
      <w:proofErr w:type="spellStart"/>
      <w:r w:rsidRPr="005C7F6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</w:p>
    <w:p w:rsidR="00E126E2" w:rsidRPr="005C7F68" w:rsidRDefault="00E126E2" w:rsidP="00A12EC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>ДО   =    ----------------,</w:t>
      </w:r>
    </w:p>
    <w:p w:rsidR="00E126E2" w:rsidRPr="005C7F68" w:rsidRDefault="00E126E2" w:rsidP="00A12ECF">
      <w:pPr>
        <w:pStyle w:val="a3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gramStart"/>
      <w:r w:rsidRPr="005C7F68">
        <w:rPr>
          <w:rFonts w:ascii="Times New Roman" w:hAnsi="Times New Roman" w:cs="Times New Roman"/>
          <w:sz w:val="28"/>
          <w:szCs w:val="28"/>
        </w:rPr>
        <w:t>ср</w:t>
      </w:r>
      <w:proofErr w:type="gramEnd"/>
      <w:r w:rsidRPr="005C7F6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C7F68">
        <w:rPr>
          <w:rFonts w:ascii="Times New Roman" w:hAnsi="Times New Roman" w:cs="Times New Roman"/>
          <w:sz w:val="28"/>
          <w:szCs w:val="28"/>
          <w:lang w:val="en-US"/>
        </w:rPr>
        <w:t>n</w:t>
      </w:r>
    </w:p>
    <w:p w:rsidR="00E126E2" w:rsidRPr="005C7F68" w:rsidRDefault="00E126E2" w:rsidP="00A12EC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126E2" w:rsidRPr="005C7F68" w:rsidRDefault="00E126E2" w:rsidP="00AA7A5F">
      <w:pPr>
        <w:pStyle w:val="a3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>где:</w:t>
      </w:r>
    </w:p>
    <w:p w:rsidR="00E126E2" w:rsidRPr="005C7F68" w:rsidRDefault="00E126E2" w:rsidP="00A12E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7F6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C7F68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5C7F68">
        <w:rPr>
          <w:rFonts w:ascii="Times New Roman" w:hAnsi="Times New Roman" w:cs="Times New Roman"/>
          <w:sz w:val="28"/>
          <w:szCs w:val="28"/>
        </w:rPr>
        <w:t>средний</w:t>
      </w:r>
      <w:proofErr w:type="gramEnd"/>
      <w:r w:rsidRPr="005C7F68">
        <w:rPr>
          <w:rFonts w:ascii="Times New Roman" w:hAnsi="Times New Roman" w:cs="Times New Roman"/>
          <w:sz w:val="28"/>
          <w:szCs w:val="28"/>
        </w:rPr>
        <w:t xml:space="preserve"> размер оклада (должностного оклада), ставки заработной </w:t>
      </w:r>
    </w:p>
    <w:p w:rsidR="00E126E2" w:rsidRPr="005C7F68" w:rsidRDefault="00E126E2" w:rsidP="00A12E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 xml:space="preserve">    ср</w:t>
      </w:r>
    </w:p>
    <w:p w:rsidR="00E126E2" w:rsidRPr="005C7F68" w:rsidRDefault="00E126E2" w:rsidP="00A12E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>платы работников основного персонала;</w:t>
      </w:r>
    </w:p>
    <w:p w:rsidR="00E126E2" w:rsidRPr="005C7F68" w:rsidRDefault="00E126E2" w:rsidP="00A12E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7F6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C7F68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5C7F68">
        <w:rPr>
          <w:rFonts w:ascii="Times New Roman" w:hAnsi="Times New Roman" w:cs="Times New Roman"/>
          <w:sz w:val="28"/>
          <w:szCs w:val="28"/>
        </w:rPr>
        <w:t>размер</w:t>
      </w:r>
      <w:proofErr w:type="gramEnd"/>
      <w:r w:rsidRPr="005C7F68">
        <w:rPr>
          <w:rFonts w:ascii="Times New Roman" w:hAnsi="Times New Roman" w:cs="Times New Roman"/>
          <w:sz w:val="28"/>
          <w:szCs w:val="28"/>
        </w:rPr>
        <w:t xml:space="preserve"> оклада (должностного   оклада), ставки  заработной   платы</w:t>
      </w:r>
    </w:p>
    <w:p w:rsidR="00E126E2" w:rsidRPr="005C7F68" w:rsidRDefault="00E126E2" w:rsidP="00A12E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 xml:space="preserve">     i</w:t>
      </w:r>
    </w:p>
    <w:p w:rsidR="00E126E2" w:rsidRPr="005C7F68" w:rsidRDefault="00E126E2" w:rsidP="00AA7A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 xml:space="preserve">работника основного персонала, </w:t>
      </w:r>
      <w:proofErr w:type="gramStart"/>
      <w:r w:rsidRPr="005C7F68">
        <w:rPr>
          <w:rFonts w:ascii="Times New Roman" w:hAnsi="Times New Roman" w:cs="Times New Roman"/>
          <w:sz w:val="28"/>
          <w:szCs w:val="28"/>
        </w:rPr>
        <w:t>установленный</w:t>
      </w:r>
      <w:proofErr w:type="gramEnd"/>
      <w:r w:rsidRPr="005C7F68">
        <w:rPr>
          <w:rFonts w:ascii="Times New Roman" w:hAnsi="Times New Roman" w:cs="Times New Roman"/>
          <w:sz w:val="28"/>
          <w:szCs w:val="28"/>
        </w:rPr>
        <w:t xml:space="preserve"> в соответствии со штатным расписанием учреждения;</w:t>
      </w:r>
    </w:p>
    <w:p w:rsidR="00E126E2" w:rsidRPr="005C7F68" w:rsidRDefault="00E126E2" w:rsidP="00A12E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>n - штатная численность работников основного персонала.</w:t>
      </w:r>
    </w:p>
    <w:p w:rsidR="00E126E2" w:rsidRPr="005C7F68" w:rsidRDefault="00E126E2" w:rsidP="00A12E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</w:t>
      </w:r>
      <w:r w:rsidRPr="005C7F68">
        <w:rPr>
          <w:rFonts w:ascii="Times New Roman" w:hAnsi="Times New Roman" w:cs="Times New Roman"/>
          <w:sz w:val="28"/>
          <w:szCs w:val="28"/>
        </w:rPr>
        <w:t>3. Средний размер оклада (должностного оклада), ставки заработной платы работников основного персонала для определения размера должностного оклада руководителя учреждения подлежит пересмотру в случае:</w:t>
      </w:r>
    </w:p>
    <w:p w:rsidR="00E126E2" w:rsidRPr="005C7F68" w:rsidRDefault="00E126E2" w:rsidP="00A12E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lastRenderedPageBreak/>
        <w:t>изменения утвержденной штатной численности работников основного персонала учреждения более чем на 15 процентов;</w:t>
      </w:r>
    </w:p>
    <w:p w:rsidR="00E126E2" w:rsidRPr="005C7F68" w:rsidRDefault="00E126E2" w:rsidP="00903A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>увеличения (индексации) окладов (должностных окладов), ставок заработной платы работников основного персонала.</w:t>
      </w:r>
    </w:p>
    <w:p w:rsidR="00E126E2" w:rsidRDefault="00E126E2" w:rsidP="00903A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</w:t>
      </w:r>
      <w:r w:rsidRPr="005C7F68">
        <w:rPr>
          <w:rFonts w:ascii="Times New Roman" w:hAnsi="Times New Roman" w:cs="Times New Roman"/>
          <w:sz w:val="28"/>
          <w:szCs w:val="28"/>
        </w:rPr>
        <w:t>4. Количество средних окладов (должностных окладов), ставок заработной платы работников основного персонала, используемое при определении размера должностного оклада руководителя учреждения с учетом отнесения учреждения к группе по оплате труда руководителей муниципальных казенных учреждений города Шарыпово представлены в Таблице №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C7F68">
        <w:rPr>
          <w:rFonts w:ascii="Times New Roman" w:hAnsi="Times New Roman" w:cs="Times New Roman"/>
          <w:sz w:val="28"/>
          <w:szCs w:val="28"/>
        </w:rPr>
        <w:t>:</w:t>
      </w:r>
    </w:p>
    <w:p w:rsidR="00E126E2" w:rsidRDefault="00E126E2" w:rsidP="00903A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26E2" w:rsidRPr="005C7F68" w:rsidRDefault="00E126E2" w:rsidP="00903A7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>Таблица №</w:t>
      </w:r>
      <w:r>
        <w:rPr>
          <w:rFonts w:ascii="Times New Roman" w:hAnsi="Times New Roman" w:cs="Times New Roman"/>
          <w:sz w:val="28"/>
          <w:szCs w:val="28"/>
        </w:rPr>
        <w:t>7</w:t>
      </w:r>
    </w:p>
    <w:tbl>
      <w:tblPr>
        <w:tblW w:w="974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1985"/>
        <w:gridCol w:w="1984"/>
        <w:gridCol w:w="2232"/>
      </w:tblGrid>
      <w:tr w:rsidR="00E126E2" w:rsidRPr="00A231F9" w:rsidTr="007B7AA4">
        <w:tc>
          <w:tcPr>
            <w:tcW w:w="709" w:type="dxa"/>
            <w:vMerge w:val="restart"/>
            <w:vAlign w:val="center"/>
          </w:tcPr>
          <w:p w:rsidR="00E126E2" w:rsidRPr="00A231F9" w:rsidRDefault="00E126E2" w:rsidP="008C36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№ п./п.</w:t>
            </w:r>
          </w:p>
        </w:tc>
        <w:tc>
          <w:tcPr>
            <w:tcW w:w="2835" w:type="dxa"/>
            <w:vMerge w:val="restart"/>
            <w:vAlign w:val="center"/>
          </w:tcPr>
          <w:p w:rsidR="00E126E2" w:rsidRPr="00A231F9" w:rsidRDefault="00E126E2" w:rsidP="008F7A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201" w:type="dxa"/>
            <w:gridSpan w:val="3"/>
            <w:vAlign w:val="center"/>
          </w:tcPr>
          <w:p w:rsidR="00E126E2" w:rsidRPr="00A231F9" w:rsidRDefault="00E126E2" w:rsidP="008F7A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Количество средних окладов (должностных окладов), ставок заработной платы работников основного персонала учреждения</w:t>
            </w:r>
          </w:p>
        </w:tc>
      </w:tr>
      <w:tr w:rsidR="00E126E2" w:rsidRPr="00A231F9" w:rsidTr="007B7AA4">
        <w:tc>
          <w:tcPr>
            <w:tcW w:w="709" w:type="dxa"/>
            <w:vMerge/>
            <w:vAlign w:val="center"/>
          </w:tcPr>
          <w:p w:rsidR="00E126E2" w:rsidRPr="00A231F9" w:rsidRDefault="00E126E2" w:rsidP="008F7A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E126E2" w:rsidRPr="00A231F9" w:rsidRDefault="00E126E2" w:rsidP="008F7A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126E2" w:rsidRPr="00A231F9" w:rsidRDefault="00E126E2" w:rsidP="008F7A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 xml:space="preserve">  группа по оплате труда</w:t>
            </w:r>
          </w:p>
        </w:tc>
        <w:tc>
          <w:tcPr>
            <w:tcW w:w="1984" w:type="dxa"/>
            <w:vAlign w:val="center"/>
          </w:tcPr>
          <w:p w:rsidR="00E126E2" w:rsidRPr="00A231F9" w:rsidRDefault="00E126E2" w:rsidP="008F7A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 xml:space="preserve"> группа по оплате труда</w:t>
            </w:r>
          </w:p>
        </w:tc>
        <w:tc>
          <w:tcPr>
            <w:tcW w:w="2232" w:type="dxa"/>
            <w:vAlign w:val="center"/>
          </w:tcPr>
          <w:p w:rsidR="00E126E2" w:rsidRPr="00A231F9" w:rsidRDefault="00E126E2" w:rsidP="008F7A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 xml:space="preserve"> группа по оплате труда</w:t>
            </w:r>
          </w:p>
        </w:tc>
      </w:tr>
      <w:tr w:rsidR="00E126E2" w:rsidRPr="00A231F9" w:rsidTr="007B7AA4">
        <w:tc>
          <w:tcPr>
            <w:tcW w:w="709" w:type="dxa"/>
            <w:vAlign w:val="center"/>
          </w:tcPr>
          <w:p w:rsidR="00E126E2" w:rsidRPr="00A231F9" w:rsidRDefault="00E126E2" w:rsidP="008F7A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E126E2" w:rsidRPr="00A231F9" w:rsidRDefault="00E126E2" w:rsidP="008F7A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E126E2" w:rsidRPr="00A231F9" w:rsidRDefault="00E126E2" w:rsidP="008F7A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E126E2" w:rsidRPr="00A231F9" w:rsidRDefault="00E126E2" w:rsidP="008F7A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2" w:type="dxa"/>
            <w:vAlign w:val="center"/>
          </w:tcPr>
          <w:p w:rsidR="00E126E2" w:rsidRPr="00A231F9" w:rsidRDefault="00E126E2" w:rsidP="008F7A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126E2" w:rsidRPr="00A231F9" w:rsidTr="007B7AA4">
        <w:tc>
          <w:tcPr>
            <w:tcW w:w="709" w:type="dxa"/>
            <w:vAlign w:val="center"/>
          </w:tcPr>
          <w:p w:rsidR="00E126E2" w:rsidRPr="00A231F9" w:rsidRDefault="00E126E2" w:rsidP="008F7A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E126E2" w:rsidRPr="00A231F9" w:rsidRDefault="00E126E2" w:rsidP="008F7A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</w:t>
            </w:r>
          </w:p>
        </w:tc>
        <w:tc>
          <w:tcPr>
            <w:tcW w:w="1985" w:type="dxa"/>
            <w:vAlign w:val="center"/>
          </w:tcPr>
          <w:p w:rsidR="00E126E2" w:rsidRPr="00A231F9" w:rsidRDefault="00E126E2" w:rsidP="00DA66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2,0-2,5</w:t>
            </w:r>
          </w:p>
        </w:tc>
        <w:tc>
          <w:tcPr>
            <w:tcW w:w="1984" w:type="dxa"/>
            <w:vAlign w:val="center"/>
          </w:tcPr>
          <w:p w:rsidR="00E126E2" w:rsidRPr="00A231F9" w:rsidRDefault="00E126E2" w:rsidP="00DA66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1,5-2,0</w:t>
            </w:r>
          </w:p>
        </w:tc>
        <w:tc>
          <w:tcPr>
            <w:tcW w:w="2232" w:type="dxa"/>
            <w:vAlign w:val="center"/>
          </w:tcPr>
          <w:p w:rsidR="00E126E2" w:rsidRPr="00A231F9" w:rsidRDefault="00E126E2" w:rsidP="00DA66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1,5-1,0</w:t>
            </w:r>
          </w:p>
        </w:tc>
      </w:tr>
    </w:tbl>
    <w:p w:rsidR="00E126E2" w:rsidRPr="005C7F68" w:rsidRDefault="00E126E2" w:rsidP="00AA7A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26E2" w:rsidRPr="005C7F68" w:rsidRDefault="00E126E2" w:rsidP="0053121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>6.6. Размеры должностных окладов заместителей руководителя и главного бухгалтера устанавливаются руководителем учреждения на 10 - 30 процентов ниже размер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C7F68">
        <w:rPr>
          <w:rFonts w:ascii="Times New Roman" w:hAnsi="Times New Roman" w:cs="Times New Roman"/>
          <w:sz w:val="28"/>
          <w:szCs w:val="28"/>
        </w:rPr>
        <w:t xml:space="preserve"> </w:t>
      </w:r>
      <w:r w:rsidRPr="005A5FF2">
        <w:rPr>
          <w:rFonts w:ascii="Times New Roman" w:hAnsi="Times New Roman" w:cs="Times New Roman"/>
          <w:sz w:val="28"/>
          <w:szCs w:val="28"/>
        </w:rPr>
        <w:t>должностного оклада руководителя учреждения.</w:t>
      </w:r>
    </w:p>
    <w:p w:rsidR="00E126E2" w:rsidRPr="005C7F68" w:rsidRDefault="00E126E2" w:rsidP="0053121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>6.7. Виды выплат компенсационного характера, размеры и условия их осуществления для руководителя учреждения, его заместителей и главного бухгалтера устанавливаются в соответствии с разделом 3 настоящего Положения.</w:t>
      </w:r>
    </w:p>
    <w:p w:rsidR="00E126E2" w:rsidRPr="005C7F68" w:rsidRDefault="00E126E2" w:rsidP="0053121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>6.8. Выплаты стимулирующего характера для руководителя учреждения, его заместителей и главного бухгалтера производятся с учетом критериев оценки результативности и качества деятельности учреждения в пределах средств на осуществление выплат стимулирующего характера.</w:t>
      </w:r>
    </w:p>
    <w:p w:rsidR="00E126E2" w:rsidRPr="00B14CF3" w:rsidRDefault="00E126E2" w:rsidP="0053121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>6.9</w:t>
      </w:r>
      <w:r w:rsidRPr="00B14CF3">
        <w:rPr>
          <w:rFonts w:ascii="Times New Roman" w:hAnsi="Times New Roman" w:cs="Times New Roman"/>
          <w:sz w:val="28"/>
          <w:szCs w:val="28"/>
        </w:rPr>
        <w:t>. Объем средств на осуществление выплат стимулирующего характера руководителю учреждения, его заместителям и главному бухгалтеру выделяется в пределах утвержденного фонда оплаты труда.</w:t>
      </w:r>
    </w:p>
    <w:p w:rsidR="00E126E2" w:rsidRPr="005C7F68" w:rsidRDefault="00E126E2" w:rsidP="00CA277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 xml:space="preserve">6.10. Распределение фонда стимулирования руководителю учреждения, осуществляется ежемесячно Главой города Шарыпово. </w:t>
      </w:r>
    </w:p>
    <w:p w:rsidR="00E126E2" w:rsidRPr="005C7F68" w:rsidRDefault="00E126E2" w:rsidP="00D63D0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6.11. </w:t>
      </w:r>
      <w:proofErr w:type="gramStart"/>
      <w:r w:rsidRPr="005C7F68">
        <w:rPr>
          <w:rFonts w:ascii="Times New Roman" w:hAnsi="Times New Roman" w:cs="Times New Roman"/>
          <w:sz w:val="28"/>
          <w:szCs w:val="28"/>
        </w:rPr>
        <w:t xml:space="preserve">Предельное количество должностных окладов руководителя учреждения, учитываемых при определении объема средств на выплаты стимулирующего характера руководителю учреждения, составляет до </w:t>
      </w:r>
      <w:r>
        <w:rPr>
          <w:rFonts w:ascii="Times New Roman" w:hAnsi="Times New Roman" w:cs="Times New Roman"/>
          <w:sz w:val="28"/>
          <w:szCs w:val="28"/>
        </w:rPr>
        <w:t>74</w:t>
      </w:r>
      <w:r w:rsidRPr="005C7F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C7F68">
        <w:rPr>
          <w:rFonts w:ascii="Times New Roman" w:hAnsi="Times New Roman" w:cs="Times New Roman"/>
          <w:sz w:val="28"/>
          <w:szCs w:val="28"/>
        </w:rPr>
        <w:t xml:space="preserve"> учет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C7F68">
        <w:rPr>
          <w:rFonts w:ascii="Times New Roman" w:hAnsi="Times New Roman" w:cs="Times New Roman"/>
          <w:sz w:val="28"/>
          <w:szCs w:val="28"/>
        </w:rPr>
        <w:t xml:space="preserve"> районного коэффициента, процентной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условиями.</w:t>
      </w:r>
      <w:proofErr w:type="gramEnd"/>
    </w:p>
    <w:p w:rsidR="00E126E2" w:rsidRPr="005C7F68" w:rsidRDefault="00E126E2" w:rsidP="009B36D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>6.1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C7F68">
        <w:rPr>
          <w:rFonts w:ascii="Times New Roman" w:hAnsi="Times New Roman" w:cs="Times New Roman"/>
          <w:sz w:val="28"/>
          <w:szCs w:val="28"/>
        </w:rPr>
        <w:t xml:space="preserve">. Распределение фонда стимулирования заместителям руководителя и главному бухгалтеру, а также работникам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C7F68">
        <w:rPr>
          <w:rFonts w:ascii="Times New Roman" w:hAnsi="Times New Roman" w:cs="Times New Roman"/>
          <w:sz w:val="28"/>
          <w:szCs w:val="28"/>
        </w:rPr>
        <w:t xml:space="preserve"> осуществляется ежемесячно приказом руководителя учреждения об установлении </w:t>
      </w:r>
      <w:r w:rsidRPr="005C7F68">
        <w:rPr>
          <w:rFonts w:ascii="Times New Roman" w:hAnsi="Times New Roman" w:cs="Times New Roman"/>
          <w:sz w:val="28"/>
          <w:szCs w:val="28"/>
        </w:rPr>
        <w:lastRenderedPageBreak/>
        <w:t>стимулирующих выплат работникам учреждения, заместителям руководителя и главному бухгалтеру.</w:t>
      </w:r>
    </w:p>
    <w:p w:rsidR="00E126E2" w:rsidRPr="005C7F68" w:rsidRDefault="00E126E2" w:rsidP="003C7C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>6.1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C7F68">
        <w:rPr>
          <w:rFonts w:ascii="Times New Roman" w:hAnsi="Times New Roman" w:cs="Times New Roman"/>
          <w:sz w:val="28"/>
          <w:szCs w:val="28"/>
        </w:rPr>
        <w:t>. Работники учреждения, заместители руководителя и главный бухгалтер предоставляют руководителю учреждения отчет о показателях деятельности за месяц, являющ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5C7F68">
        <w:rPr>
          <w:rFonts w:ascii="Times New Roman" w:hAnsi="Times New Roman" w:cs="Times New Roman"/>
          <w:sz w:val="28"/>
          <w:szCs w:val="28"/>
        </w:rPr>
        <w:t>ся основанием для установления стимулирующих выплат работникам учреждения, заместителям руководителя и главному бухгалтеру.</w:t>
      </w:r>
    </w:p>
    <w:p w:rsidR="00E126E2" w:rsidRDefault="00E126E2" w:rsidP="008C36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>6.1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C7F68">
        <w:rPr>
          <w:rFonts w:ascii="Times New Roman" w:hAnsi="Times New Roman" w:cs="Times New Roman"/>
          <w:sz w:val="28"/>
          <w:szCs w:val="28"/>
        </w:rPr>
        <w:t>. Виды выплат стимулирующего характера, размеры и условия их осуществления для руководителя учреждения, его заместителей и главного бухгалтера, в том числе критерии оценки результативности и качества деятельности учреждения, устанавливаются согласно Таблице №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C7F68">
        <w:rPr>
          <w:rFonts w:ascii="Times New Roman" w:hAnsi="Times New Roman" w:cs="Times New Roman"/>
          <w:sz w:val="28"/>
          <w:szCs w:val="28"/>
        </w:rPr>
        <w:t>:</w:t>
      </w:r>
    </w:p>
    <w:p w:rsidR="00E126E2" w:rsidRDefault="00E126E2" w:rsidP="003C7C8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126E2" w:rsidRPr="005C7F68" w:rsidRDefault="00E126E2" w:rsidP="003C7C8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>Таблица №</w:t>
      </w:r>
      <w:r>
        <w:rPr>
          <w:rFonts w:ascii="Times New Roman" w:hAnsi="Times New Roman" w:cs="Times New Roman"/>
          <w:sz w:val="28"/>
          <w:szCs w:val="28"/>
        </w:rPr>
        <w:t>8</w:t>
      </w:r>
    </w:p>
    <w:tbl>
      <w:tblPr>
        <w:tblW w:w="9745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1"/>
        <w:gridCol w:w="1749"/>
        <w:gridCol w:w="3544"/>
        <w:gridCol w:w="1984"/>
        <w:gridCol w:w="1807"/>
      </w:tblGrid>
      <w:tr w:rsidR="00E126E2" w:rsidRPr="00A231F9" w:rsidTr="007B7AA4">
        <w:trPr>
          <w:trHeight w:val="930"/>
        </w:trPr>
        <w:tc>
          <w:tcPr>
            <w:tcW w:w="661" w:type="dxa"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№ п./п.</w:t>
            </w:r>
          </w:p>
        </w:tc>
        <w:tc>
          <w:tcPr>
            <w:tcW w:w="1749" w:type="dxa"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Перечень должностей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Критерии оценки результативности и качества труда</w:t>
            </w:r>
          </w:p>
        </w:tc>
        <w:tc>
          <w:tcPr>
            <w:tcW w:w="1984" w:type="dxa"/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оценки</w:t>
            </w:r>
          </w:p>
        </w:tc>
        <w:tc>
          <w:tcPr>
            <w:tcW w:w="1807" w:type="dxa"/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Предельный размер в процентах к окладу (должностному окладу), ставке заработной платы</w:t>
            </w:r>
          </w:p>
        </w:tc>
      </w:tr>
      <w:tr w:rsidR="00E126E2" w:rsidRPr="00A231F9" w:rsidTr="007B7AA4">
        <w:tc>
          <w:tcPr>
            <w:tcW w:w="661" w:type="dxa"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7" w:type="dxa"/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26E2" w:rsidRPr="00A231F9" w:rsidTr="007B7AA4">
        <w:tc>
          <w:tcPr>
            <w:tcW w:w="661" w:type="dxa"/>
            <w:vMerge w:val="restart"/>
            <w:tcBorders>
              <w:right w:val="single" w:sz="4" w:space="0" w:color="auto"/>
            </w:tcBorders>
          </w:tcPr>
          <w:p w:rsidR="00E126E2" w:rsidRPr="00A231F9" w:rsidRDefault="00E126E2" w:rsidP="00B840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49" w:type="dxa"/>
            <w:vMerge w:val="restart"/>
            <w:tcBorders>
              <w:right w:val="single" w:sz="4" w:space="0" w:color="auto"/>
            </w:tcBorders>
          </w:tcPr>
          <w:p w:rsidR="00E126E2" w:rsidRPr="00A231F9" w:rsidRDefault="00E126E2" w:rsidP="00B840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Руководитель учреждения</w:t>
            </w:r>
          </w:p>
        </w:tc>
        <w:tc>
          <w:tcPr>
            <w:tcW w:w="7335" w:type="dxa"/>
            <w:gridSpan w:val="3"/>
            <w:tcBorders>
              <w:left w:val="single" w:sz="4" w:space="0" w:color="auto"/>
            </w:tcBorders>
            <w:vAlign w:val="center"/>
          </w:tcPr>
          <w:p w:rsidR="00E126E2" w:rsidRPr="00A231F9" w:rsidRDefault="00E126E2" w:rsidP="00DA662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E126E2" w:rsidRPr="005A5FF2" w:rsidTr="007B7AA4">
        <w:trPr>
          <w:trHeight w:val="450"/>
        </w:trPr>
        <w:tc>
          <w:tcPr>
            <w:tcW w:w="661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right w:val="single" w:sz="4" w:space="0" w:color="auto"/>
            </w:tcBorders>
            <w:vAlign w:val="center"/>
          </w:tcPr>
          <w:p w:rsidR="00E126E2" w:rsidRPr="00A231F9" w:rsidRDefault="00E126E2" w:rsidP="00A23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A23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sz w:val="24"/>
                <w:szCs w:val="24"/>
              </w:rPr>
              <w:t>Сложность организации и управления учреждением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126E2" w:rsidRPr="005A5FF2" w:rsidTr="007B7AA4">
        <w:trPr>
          <w:trHeight w:val="641"/>
        </w:trPr>
        <w:tc>
          <w:tcPr>
            <w:tcW w:w="661" w:type="dxa"/>
            <w:vMerge/>
            <w:tcBorders>
              <w:right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right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9"/>
              <w:spacing w:after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9"/>
              <w:spacing w:after="0"/>
            </w:pPr>
            <w:r w:rsidRPr="005A5FF2">
              <w:t>Срочные и/или важные задания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126E2" w:rsidRPr="005A5FF2" w:rsidTr="007B7AA4">
        <w:trPr>
          <w:trHeight w:val="585"/>
        </w:trPr>
        <w:tc>
          <w:tcPr>
            <w:tcW w:w="661" w:type="dxa"/>
            <w:vMerge/>
            <w:tcBorders>
              <w:right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right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9"/>
              <w:spacing w:after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9"/>
              <w:spacing w:after="0"/>
            </w:pPr>
            <w:r w:rsidRPr="005A5FF2">
              <w:t>Умение самостоятельно принимать решения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126E2" w:rsidRPr="005A5FF2" w:rsidTr="007B7AA4">
        <w:trPr>
          <w:trHeight w:val="165"/>
        </w:trPr>
        <w:tc>
          <w:tcPr>
            <w:tcW w:w="661" w:type="dxa"/>
            <w:vMerge/>
            <w:tcBorders>
              <w:right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right w:val="single" w:sz="4" w:space="0" w:color="auto"/>
            </w:tcBorders>
            <w:vAlign w:val="center"/>
          </w:tcPr>
          <w:p w:rsidR="00E126E2" w:rsidRPr="005A5FF2" w:rsidRDefault="00E126E2" w:rsidP="00DA662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3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26E2" w:rsidRPr="005A5FF2" w:rsidRDefault="00E126E2" w:rsidP="00DA662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E126E2" w:rsidRPr="005A5FF2" w:rsidTr="007B7AA4">
        <w:trPr>
          <w:trHeight w:val="324"/>
        </w:trPr>
        <w:tc>
          <w:tcPr>
            <w:tcW w:w="661" w:type="dxa"/>
            <w:vMerge/>
            <w:tcBorders>
              <w:right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right w:val="single" w:sz="4" w:space="0" w:color="auto"/>
            </w:tcBorders>
            <w:vAlign w:val="center"/>
          </w:tcPr>
          <w:p w:rsidR="00E126E2" w:rsidRPr="005A5FF2" w:rsidRDefault="00E126E2" w:rsidP="00A231F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A231F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sz w:val="24"/>
                <w:szCs w:val="24"/>
              </w:rPr>
              <w:t>Участие учреждения в работе по реализации грантов, проектов, конкурсов, программ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126E2" w:rsidRPr="005A5FF2" w:rsidTr="007B7AA4">
        <w:trPr>
          <w:trHeight w:val="110"/>
        </w:trPr>
        <w:tc>
          <w:tcPr>
            <w:tcW w:w="661" w:type="dxa"/>
            <w:vMerge/>
            <w:tcBorders>
              <w:right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right w:val="single" w:sz="4" w:space="0" w:color="auto"/>
            </w:tcBorders>
            <w:vAlign w:val="center"/>
          </w:tcPr>
          <w:p w:rsidR="00E126E2" w:rsidRPr="005A5FF2" w:rsidRDefault="00E126E2" w:rsidP="00DA662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DA662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E126E2" w:rsidRPr="005A5FF2" w:rsidTr="007B7AA4">
        <w:trPr>
          <w:trHeight w:val="701"/>
        </w:trPr>
        <w:tc>
          <w:tcPr>
            <w:tcW w:w="661" w:type="dxa"/>
            <w:vMerge/>
            <w:tcBorders>
              <w:right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right w:val="single" w:sz="4" w:space="0" w:color="auto"/>
            </w:tcBorders>
            <w:vAlign w:val="center"/>
          </w:tcPr>
          <w:p w:rsidR="00E126E2" w:rsidRPr="005A5FF2" w:rsidRDefault="00E126E2" w:rsidP="00A231F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A231F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sz w:val="24"/>
                <w:szCs w:val="24"/>
              </w:rPr>
              <w:t>Замечания к выполненным заданиям (поручениям)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замечаний 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126E2" w:rsidRPr="005A5FF2" w:rsidTr="007B7AA4">
        <w:trPr>
          <w:trHeight w:val="420"/>
        </w:trPr>
        <w:tc>
          <w:tcPr>
            <w:tcW w:w="66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26E2" w:rsidRPr="005A5FF2" w:rsidRDefault="00E126E2" w:rsidP="00DA66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9"/>
              <w:spacing w:after="0"/>
            </w:pPr>
            <w:r w:rsidRPr="005A5FF2">
              <w:rPr>
                <w:color w:val="000000"/>
              </w:rPr>
              <w:t>Соблюдение учреждением финансовой дисциплины (отсутствие обоснованных замечаний по результатам проверок)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sz w:val="24"/>
                <w:szCs w:val="24"/>
              </w:rPr>
              <w:t>отсутствие нарушений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126E2" w:rsidRPr="005A5FF2" w:rsidTr="007B7AA4">
        <w:trPr>
          <w:trHeight w:val="117"/>
        </w:trPr>
        <w:tc>
          <w:tcPr>
            <w:tcW w:w="66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126E2" w:rsidRPr="005A5FF2" w:rsidRDefault="00E126E2" w:rsidP="00DE66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126E2" w:rsidRPr="005A5FF2" w:rsidRDefault="00E126E2" w:rsidP="00DE66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руководителя</w:t>
            </w:r>
          </w:p>
        </w:tc>
        <w:tc>
          <w:tcPr>
            <w:tcW w:w="7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E126E2" w:rsidRPr="005A5FF2" w:rsidTr="007B7AA4">
        <w:trPr>
          <w:trHeight w:val="105"/>
        </w:trPr>
        <w:tc>
          <w:tcPr>
            <w:tcW w:w="661" w:type="dxa"/>
            <w:vMerge/>
            <w:tcBorders>
              <w:right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right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9"/>
              <w:spacing w:after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9"/>
              <w:spacing w:after="0"/>
            </w:pPr>
            <w:proofErr w:type="gramStart"/>
            <w:r w:rsidRPr="005A5FF2">
              <w:t>Срочные</w:t>
            </w:r>
            <w:proofErr w:type="gramEnd"/>
            <w:r w:rsidRPr="005A5FF2">
              <w:t xml:space="preserve"> и/или важные заданий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126E2" w:rsidRPr="005A5FF2" w:rsidTr="007B7AA4">
        <w:trPr>
          <w:trHeight w:val="150"/>
        </w:trPr>
        <w:tc>
          <w:tcPr>
            <w:tcW w:w="661" w:type="dxa"/>
            <w:vMerge/>
            <w:tcBorders>
              <w:right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right w:val="single" w:sz="4" w:space="0" w:color="auto"/>
            </w:tcBorders>
            <w:vAlign w:val="center"/>
          </w:tcPr>
          <w:p w:rsidR="00E126E2" w:rsidRPr="005A5FF2" w:rsidRDefault="00E126E2" w:rsidP="00A231F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A231F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заданий, требующих работы с большими </w:t>
            </w:r>
            <w:r w:rsidRPr="005A5F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объемами информации, сбора, анализа, обобщения информации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126E2" w:rsidRPr="005A5FF2" w:rsidTr="007B7AA4">
        <w:trPr>
          <w:trHeight w:val="174"/>
        </w:trPr>
        <w:tc>
          <w:tcPr>
            <w:tcW w:w="661" w:type="dxa"/>
            <w:vMerge/>
            <w:tcBorders>
              <w:right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right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9"/>
              <w:spacing w:after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9"/>
              <w:spacing w:after="0"/>
            </w:pPr>
            <w:r w:rsidRPr="005A5FF2">
              <w:t>Умение самостоятельно принимать решения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126E2" w:rsidRPr="005A5FF2" w:rsidTr="007B7AA4">
        <w:trPr>
          <w:trHeight w:val="174"/>
        </w:trPr>
        <w:tc>
          <w:tcPr>
            <w:tcW w:w="661" w:type="dxa"/>
            <w:vMerge/>
            <w:tcBorders>
              <w:right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right w:val="single" w:sz="4" w:space="0" w:color="auto"/>
            </w:tcBorders>
            <w:vAlign w:val="center"/>
          </w:tcPr>
          <w:p w:rsidR="00E126E2" w:rsidRPr="005A5FF2" w:rsidRDefault="00E126E2" w:rsidP="005879E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DE66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E126E2" w:rsidRPr="005A5FF2" w:rsidTr="007B7AA4">
        <w:trPr>
          <w:trHeight w:val="174"/>
        </w:trPr>
        <w:tc>
          <w:tcPr>
            <w:tcW w:w="661" w:type="dxa"/>
            <w:vMerge/>
            <w:tcBorders>
              <w:right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right w:val="single" w:sz="4" w:space="0" w:color="auto"/>
            </w:tcBorders>
            <w:vAlign w:val="center"/>
          </w:tcPr>
          <w:p w:rsidR="00E126E2" w:rsidRPr="005A5FF2" w:rsidRDefault="00E126E2" w:rsidP="005879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5879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sz w:val="24"/>
                <w:szCs w:val="24"/>
              </w:rPr>
              <w:t>Выполнение заданий ранее установленного срока без снижения качества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126E2" w:rsidRPr="005A5FF2" w:rsidTr="007B7AA4">
        <w:trPr>
          <w:trHeight w:val="174"/>
        </w:trPr>
        <w:tc>
          <w:tcPr>
            <w:tcW w:w="661" w:type="dxa"/>
            <w:vMerge/>
            <w:tcBorders>
              <w:right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right w:val="single" w:sz="4" w:space="0" w:color="auto"/>
            </w:tcBorders>
            <w:vAlign w:val="center"/>
          </w:tcPr>
          <w:p w:rsidR="00E126E2" w:rsidRPr="005A5FF2" w:rsidRDefault="00E126E2" w:rsidP="00A231F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A231F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sz w:val="24"/>
                <w:szCs w:val="24"/>
              </w:rPr>
              <w:t>Выполнение нескольких срочных и/или важных заданий, не входящих в должностные обязанности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sz w:val="24"/>
                <w:szCs w:val="24"/>
              </w:rPr>
              <w:t>за выполнение каждого дополнительного задания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126E2" w:rsidRPr="005A5FF2" w:rsidTr="007B7AA4">
        <w:trPr>
          <w:trHeight w:val="174"/>
        </w:trPr>
        <w:tc>
          <w:tcPr>
            <w:tcW w:w="661" w:type="dxa"/>
            <w:vMerge/>
            <w:tcBorders>
              <w:right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right w:val="single" w:sz="4" w:space="0" w:color="auto"/>
            </w:tcBorders>
            <w:vAlign w:val="center"/>
          </w:tcPr>
          <w:p w:rsidR="00E126E2" w:rsidRPr="005A5FF2" w:rsidRDefault="00E126E2" w:rsidP="00A231F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A231F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работ по реализации грантов, проектов, конкурсов, программ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sz w:val="24"/>
                <w:szCs w:val="24"/>
              </w:rPr>
              <w:t>за каждое участие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126E2" w:rsidRPr="005A5FF2" w:rsidTr="007B7AA4">
        <w:trPr>
          <w:trHeight w:val="174"/>
        </w:trPr>
        <w:tc>
          <w:tcPr>
            <w:tcW w:w="661" w:type="dxa"/>
            <w:vMerge/>
            <w:tcBorders>
              <w:right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right w:val="single" w:sz="4" w:space="0" w:color="auto"/>
            </w:tcBorders>
            <w:vAlign w:val="center"/>
          </w:tcPr>
          <w:p w:rsidR="00E126E2" w:rsidRPr="005A5FF2" w:rsidRDefault="00E126E2" w:rsidP="005879E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DE66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E126E2" w:rsidRPr="005A5FF2" w:rsidTr="007B7AA4">
        <w:trPr>
          <w:trHeight w:val="174"/>
        </w:trPr>
        <w:tc>
          <w:tcPr>
            <w:tcW w:w="661" w:type="dxa"/>
            <w:vMerge/>
            <w:tcBorders>
              <w:right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right w:val="single" w:sz="4" w:space="0" w:color="auto"/>
            </w:tcBorders>
            <w:vAlign w:val="center"/>
          </w:tcPr>
          <w:p w:rsidR="00E126E2" w:rsidRPr="005A5FF2" w:rsidRDefault="00E126E2" w:rsidP="00A231F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A231F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sz w:val="24"/>
                <w:szCs w:val="24"/>
              </w:rPr>
              <w:t>Замечания к выполненным заданиям (поручениям)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руководителя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126E2" w:rsidRPr="005A5FF2" w:rsidTr="007B7AA4">
        <w:trPr>
          <w:trHeight w:val="600"/>
        </w:trPr>
        <w:tc>
          <w:tcPr>
            <w:tcW w:w="66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26E2" w:rsidRPr="005A5FF2" w:rsidRDefault="00E126E2" w:rsidP="005879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5879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sz w:val="24"/>
                <w:szCs w:val="24"/>
              </w:rPr>
              <w:t>Исполнение сроков полученных заданий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126E2" w:rsidRPr="005A5FF2" w:rsidTr="007B7AA4">
        <w:trPr>
          <w:trHeight w:val="150"/>
        </w:trPr>
        <w:tc>
          <w:tcPr>
            <w:tcW w:w="66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126E2" w:rsidRPr="005A5FF2" w:rsidRDefault="00E126E2" w:rsidP="005879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126E2" w:rsidRPr="005A5FF2" w:rsidRDefault="00E126E2" w:rsidP="005879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7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DE66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E126E2" w:rsidRPr="005A5FF2" w:rsidTr="007B7AA4">
        <w:trPr>
          <w:trHeight w:val="276"/>
        </w:trPr>
        <w:tc>
          <w:tcPr>
            <w:tcW w:w="661" w:type="dxa"/>
            <w:vMerge/>
            <w:tcBorders>
              <w:right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right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9"/>
              <w:spacing w:after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9"/>
              <w:spacing w:after="0"/>
            </w:pPr>
            <w:r w:rsidRPr="005A5FF2">
              <w:t>Срочные и/или важные задания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126E2" w:rsidRPr="005A5FF2" w:rsidTr="007B7AA4">
        <w:trPr>
          <w:trHeight w:val="276"/>
        </w:trPr>
        <w:tc>
          <w:tcPr>
            <w:tcW w:w="661" w:type="dxa"/>
            <w:vMerge/>
            <w:tcBorders>
              <w:right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right w:val="single" w:sz="4" w:space="0" w:color="auto"/>
            </w:tcBorders>
            <w:vAlign w:val="center"/>
          </w:tcPr>
          <w:p w:rsidR="00E126E2" w:rsidRPr="005A5FF2" w:rsidRDefault="00E126E2" w:rsidP="00A231F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A231F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sz w:val="24"/>
                <w:szCs w:val="24"/>
              </w:rPr>
              <w:t>Выполнение заданий, требующих работы с большими объемами информации, сбора, анализа, обобщения информации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126E2" w:rsidRPr="005A5FF2" w:rsidTr="007B7AA4">
        <w:trPr>
          <w:trHeight w:val="276"/>
        </w:trPr>
        <w:tc>
          <w:tcPr>
            <w:tcW w:w="661" w:type="dxa"/>
            <w:vMerge/>
            <w:tcBorders>
              <w:right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right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9"/>
              <w:spacing w:after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9"/>
              <w:spacing w:after="0"/>
            </w:pPr>
            <w:r w:rsidRPr="005A5FF2">
              <w:t>Умение самостоятельно принимать решения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126E2" w:rsidRPr="005A5FF2" w:rsidTr="007B7AA4">
        <w:trPr>
          <w:trHeight w:val="276"/>
        </w:trPr>
        <w:tc>
          <w:tcPr>
            <w:tcW w:w="661" w:type="dxa"/>
            <w:vMerge/>
            <w:tcBorders>
              <w:right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right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9"/>
              <w:spacing w:after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9"/>
              <w:spacing w:after="0"/>
            </w:pPr>
            <w:r w:rsidRPr="005A5FF2">
              <w:t>Ведение бухгалтерского и налогового учета в соответствии с действующим законодательством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126E2" w:rsidRPr="005A5FF2" w:rsidTr="007B7AA4">
        <w:trPr>
          <w:trHeight w:val="276"/>
        </w:trPr>
        <w:tc>
          <w:tcPr>
            <w:tcW w:w="661" w:type="dxa"/>
            <w:vMerge/>
            <w:tcBorders>
              <w:right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right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9"/>
              <w:spacing w:after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A231F9">
            <w:pPr>
              <w:spacing w:after="0" w:line="228" w:lineRule="auto"/>
              <w:rPr>
                <w:rFonts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sz w:val="24"/>
                <w:szCs w:val="24"/>
              </w:rPr>
              <w:t>Необоснованные остатки на лицевых счетах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126E2" w:rsidRPr="005A5FF2" w:rsidTr="007B7AA4">
        <w:trPr>
          <w:trHeight w:val="276"/>
        </w:trPr>
        <w:tc>
          <w:tcPr>
            <w:tcW w:w="661" w:type="dxa"/>
            <w:vMerge/>
            <w:tcBorders>
              <w:right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right w:val="single" w:sz="4" w:space="0" w:color="auto"/>
            </w:tcBorders>
            <w:vAlign w:val="center"/>
          </w:tcPr>
          <w:p w:rsidR="00E126E2" w:rsidRPr="005A5FF2" w:rsidRDefault="00E126E2" w:rsidP="005879E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DE66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E126E2" w:rsidRPr="005A5FF2" w:rsidTr="007B7AA4">
        <w:trPr>
          <w:trHeight w:val="276"/>
        </w:trPr>
        <w:tc>
          <w:tcPr>
            <w:tcW w:w="661" w:type="dxa"/>
            <w:vMerge/>
            <w:tcBorders>
              <w:right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right w:val="single" w:sz="4" w:space="0" w:color="auto"/>
            </w:tcBorders>
            <w:vAlign w:val="center"/>
          </w:tcPr>
          <w:p w:rsidR="00E126E2" w:rsidRPr="005A5FF2" w:rsidRDefault="00E126E2" w:rsidP="005879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5879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sz w:val="24"/>
                <w:szCs w:val="24"/>
              </w:rPr>
              <w:t>Выполнение заданий ранее установленного срока без снижения качества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126E2" w:rsidRPr="005A5FF2" w:rsidTr="007B7AA4">
        <w:trPr>
          <w:trHeight w:val="276"/>
        </w:trPr>
        <w:tc>
          <w:tcPr>
            <w:tcW w:w="661" w:type="dxa"/>
            <w:vMerge/>
            <w:tcBorders>
              <w:right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right w:val="single" w:sz="4" w:space="0" w:color="auto"/>
            </w:tcBorders>
            <w:vAlign w:val="center"/>
          </w:tcPr>
          <w:p w:rsidR="00E126E2" w:rsidRPr="005A5FF2" w:rsidRDefault="00E126E2" w:rsidP="00A231F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A231F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sz w:val="24"/>
                <w:szCs w:val="24"/>
              </w:rPr>
              <w:t>Выполнение нескольких срочных и/или важных заданий, не входящих в должностные обязанности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sz w:val="24"/>
                <w:szCs w:val="24"/>
              </w:rPr>
              <w:t>за выполнение каждого дополнительного задания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126E2" w:rsidRPr="005A5FF2" w:rsidTr="007B7AA4">
        <w:trPr>
          <w:trHeight w:val="276"/>
        </w:trPr>
        <w:tc>
          <w:tcPr>
            <w:tcW w:w="661" w:type="dxa"/>
            <w:vMerge/>
            <w:tcBorders>
              <w:right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right w:val="single" w:sz="4" w:space="0" w:color="auto"/>
            </w:tcBorders>
            <w:vAlign w:val="center"/>
          </w:tcPr>
          <w:p w:rsidR="00E126E2" w:rsidRPr="005A5FF2" w:rsidRDefault="00E126E2" w:rsidP="00A231F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A231F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sz w:val="24"/>
                <w:szCs w:val="24"/>
              </w:rPr>
              <w:t>Качество подготовки отчетов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sz w:val="24"/>
                <w:szCs w:val="24"/>
              </w:rPr>
              <w:t>отсутствие исправлений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126E2" w:rsidRPr="005A5FF2" w:rsidTr="007B7AA4">
        <w:trPr>
          <w:trHeight w:val="276"/>
        </w:trPr>
        <w:tc>
          <w:tcPr>
            <w:tcW w:w="661" w:type="dxa"/>
            <w:vMerge/>
            <w:tcBorders>
              <w:right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right w:val="single" w:sz="4" w:space="0" w:color="auto"/>
            </w:tcBorders>
            <w:vAlign w:val="center"/>
          </w:tcPr>
          <w:p w:rsidR="00E126E2" w:rsidRPr="005A5FF2" w:rsidRDefault="00E126E2" w:rsidP="005879E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DE66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E126E2" w:rsidRPr="005A5FF2" w:rsidTr="007B7AA4">
        <w:trPr>
          <w:trHeight w:val="276"/>
        </w:trPr>
        <w:tc>
          <w:tcPr>
            <w:tcW w:w="661" w:type="dxa"/>
            <w:vMerge/>
            <w:tcBorders>
              <w:right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right w:val="single" w:sz="4" w:space="0" w:color="auto"/>
            </w:tcBorders>
            <w:vAlign w:val="center"/>
          </w:tcPr>
          <w:p w:rsidR="00E126E2" w:rsidRPr="005A5FF2" w:rsidRDefault="00E126E2" w:rsidP="00A231F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A231F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sz w:val="24"/>
                <w:szCs w:val="24"/>
              </w:rPr>
              <w:t>Замечания к выполненным заданиям (поручениям)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замечаний </w:t>
            </w:r>
            <w:r w:rsidRPr="005A5F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руководителя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</w:tr>
      <w:tr w:rsidR="00E126E2" w:rsidRPr="005A5FF2" w:rsidTr="007B7AA4">
        <w:trPr>
          <w:trHeight w:val="276"/>
        </w:trPr>
        <w:tc>
          <w:tcPr>
            <w:tcW w:w="66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26E2" w:rsidRPr="005A5FF2" w:rsidRDefault="00E126E2" w:rsidP="005879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5879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sz w:val="24"/>
                <w:szCs w:val="24"/>
              </w:rPr>
              <w:t>Подготовка отчетов в установленный срок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6E2" w:rsidRPr="005A5FF2" w:rsidRDefault="00E126E2" w:rsidP="00A231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E126E2" w:rsidRPr="005A5FF2" w:rsidRDefault="00E126E2" w:rsidP="00AA7A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26E2" w:rsidRDefault="00E126E2" w:rsidP="00C8702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FF2">
        <w:rPr>
          <w:rFonts w:ascii="Times New Roman" w:hAnsi="Times New Roman" w:cs="Times New Roman"/>
          <w:sz w:val="28"/>
          <w:szCs w:val="28"/>
        </w:rPr>
        <w:t>6.15. Персональные выплаты руководителю учреждения, его заместителям и главному бухгалтеру устанавливаются по основания</w:t>
      </w:r>
      <w:r w:rsidRPr="005C7F68">
        <w:rPr>
          <w:rFonts w:ascii="Times New Roman" w:hAnsi="Times New Roman" w:cs="Times New Roman"/>
          <w:sz w:val="28"/>
          <w:szCs w:val="28"/>
        </w:rPr>
        <w:t>м и в размере, установленным в Таблице №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C7F68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E126E2" w:rsidRDefault="00E126E2" w:rsidP="007B7AA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126E2" w:rsidRDefault="00E126E2" w:rsidP="007B7AA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№9</w:t>
      </w:r>
    </w:p>
    <w:tbl>
      <w:tblPr>
        <w:tblW w:w="9707" w:type="dxa"/>
        <w:tblInd w:w="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735"/>
        <w:gridCol w:w="3972"/>
      </w:tblGrid>
      <w:tr w:rsidR="00E126E2" w:rsidRPr="00A231F9" w:rsidTr="007B7AA4">
        <w:trPr>
          <w:cantSplit/>
          <w:trHeight w:val="720"/>
        </w:trPr>
        <w:tc>
          <w:tcPr>
            <w:tcW w:w="5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E2" w:rsidRPr="00A231F9" w:rsidRDefault="00E126E2" w:rsidP="009154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Виды персональных выплат</w:t>
            </w:r>
            <w:r w:rsidRPr="005C7F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E2" w:rsidRPr="00A231F9" w:rsidRDefault="00E126E2" w:rsidP="009154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Размер в процентах к окладу (должностному окладу), ставке заработной платы</w:t>
            </w:r>
          </w:p>
        </w:tc>
      </w:tr>
      <w:tr w:rsidR="00E126E2" w:rsidRPr="00A231F9" w:rsidTr="007B7AA4">
        <w:trPr>
          <w:cantSplit/>
          <w:trHeight w:val="720"/>
        </w:trPr>
        <w:tc>
          <w:tcPr>
            <w:tcW w:w="5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E2" w:rsidRPr="00A231F9" w:rsidRDefault="00E126E2" w:rsidP="008840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Выплата за стаж работы</w:t>
            </w: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E2" w:rsidRPr="00A231F9" w:rsidRDefault="00E126E2" w:rsidP="009154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6E2" w:rsidRPr="00A231F9" w:rsidTr="007B7AA4">
        <w:trPr>
          <w:cantSplit/>
          <w:trHeight w:val="300"/>
        </w:trPr>
        <w:tc>
          <w:tcPr>
            <w:tcW w:w="5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E2" w:rsidRPr="00A231F9" w:rsidRDefault="00E126E2" w:rsidP="009154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от 1 года до 5 лет включительно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E2" w:rsidRPr="00A231F9" w:rsidRDefault="00E126E2" w:rsidP="009154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126E2" w:rsidRPr="00A231F9" w:rsidTr="007B7AA4">
        <w:trPr>
          <w:cantSplit/>
          <w:trHeight w:val="418"/>
        </w:trPr>
        <w:tc>
          <w:tcPr>
            <w:tcW w:w="5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E2" w:rsidRPr="00A231F9" w:rsidRDefault="00E126E2" w:rsidP="009154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от 6 до 10 лет включительно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E2" w:rsidRPr="00A231F9" w:rsidRDefault="00E126E2" w:rsidP="009154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126E2" w:rsidRPr="00A231F9" w:rsidTr="007B7AA4">
        <w:trPr>
          <w:cantSplit/>
          <w:trHeight w:val="392"/>
        </w:trPr>
        <w:tc>
          <w:tcPr>
            <w:tcW w:w="5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E2" w:rsidRPr="00A231F9" w:rsidRDefault="00E126E2" w:rsidP="009154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от 11 до 15 лет включительно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E2" w:rsidRPr="00A231F9" w:rsidRDefault="00E126E2" w:rsidP="009154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126E2" w:rsidRPr="00A231F9" w:rsidTr="007B7AA4">
        <w:trPr>
          <w:cantSplit/>
          <w:trHeight w:val="374"/>
        </w:trPr>
        <w:tc>
          <w:tcPr>
            <w:tcW w:w="5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E2" w:rsidRPr="00A231F9" w:rsidRDefault="00E126E2" w:rsidP="009154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от 16 лет и более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E2" w:rsidRPr="00A231F9" w:rsidRDefault="00E126E2" w:rsidP="009154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126E2" w:rsidRPr="00A231F9" w:rsidTr="007B7AA4">
        <w:trPr>
          <w:cantSplit/>
          <w:trHeight w:val="720"/>
        </w:trPr>
        <w:tc>
          <w:tcPr>
            <w:tcW w:w="5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E2" w:rsidRPr="00A231F9" w:rsidRDefault="00E126E2" w:rsidP="009154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Персональная выплата </w:t>
            </w:r>
            <w:r w:rsidRPr="00B664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руководителю </w:t>
            </w: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учреждения за сложность, напряженность и специальный режим работы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6E2" w:rsidRPr="00A231F9" w:rsidRDefault="00E126E2" w:rsidP="009154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E126E2" w:rsidRDefault="00E126E2" w:rsidP="00B664EC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26E2" w:rsidRPr="005C7F68" w:rsidRDefault="00E126E2" w:rsidP="00B664EC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>* В стаж работы, дающи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C7F68">
        <w:rPr>
          <w:rFonts w:ascii="Times New Roman" w:hAnsi="Times New Roman" w:cs="Times New Roman"/>
          <w:sz w:val="28"/>
          <w:szCs w:val="28"/>
        </w:rPr>
        <w:t xml:space="preserve"> право на получение надбавок за непрерывный стаж работы </w:t>
      </w:r>
      <w:r w:rsidRPr="005A5FF2">
        <w:rPr>
          <w:rFonts w:ascii="Times New Roman" w:hAnsi="Times New Roman" w:cs="Times New Roman"/>
          <w:sz w:val="28"/>
          <w:szCs w:val="28"/>
        </w:rPr>
        <w:t>включается работа в организациях, независимо от форм собственности, в отрасли жилищно</w:t>
      </w:r>
      <w:r w:rsidRPr="005C7F68">
        <w:rPr>
          <w:rFonts w:ascii="Times New Roman" w:hAnsi="Times New Roman" w:cs="Times New Roman"/>
          <w:sz w:val="28"/>
          <w:szCs w:val="28"/>
        </w:rPr>
        <w:t>-коммунального хозяйства.</w:t>
      </w:r>
    </w:p>
    <w:p w:rsidR="00E126E2" w:rsidRDefault="00E126E2" w:rsidP="00E94D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26E2" w:rsidRPr="005C7F68" w:rsidRDefault="00E126E2" w:rsidP="00E94D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>6.1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C7F68">
        <w:rPr>
          <w:rFonts w:ascii="Times New Roman" w:hAnsi="Times New Roman" w:cs="Times New Roman"/>
          <w:sz w:val="28"/>
          <w:szCs w:val="28"/>
        </w:rPr>
        <w:t>. Руководителю учреждения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C7F68">
        <w:rPr>
          <w:rFonts w:ascii="Times New Roman" w:hAnsi="Times New Roman" w:cs="Times New Roman"/>
          <w:sz w:val="28"/>
          <w:szCs w:val="28"/>
        </w:rPr>
        <w:t>его заместителям и главному бухгалтеру в пределах утвержденного фонда оплаты труда могут устанавливаться стимулирующие выплаты по итогам работы за год.</w:t>
      </w:r>
    </w:p>
    <w:p w:rsidR="00E126E2" w:rsidRPr="00EA30BC" w:rsidRDefault="00E126E2" w:rsidP="008840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0BC">
        <w:rPr>
          <w:rFonts w:ascii="Times New Roman" w:hAnsi="Times New Roman" w:cs="Times New Roman"/>
          <w:sz w:val="28"/>
          <w:szCs w:val="28"/>
        </w:rPr>
        <w:t>6.17. Размер стимулирующих выплат по итогам работы за год максимальным размером не ограничивается и может выплачиваться руководителю учреждения, его заместителям и главному бухгалтеру по следующим основаниям:</w:t>
      </w:r>
    </w:p>
    <w:p w:rsidR="00E126E2" w:rsidRPr="00EA30BC" w:rsidRDefault="00E126E2" w:rsidP="00884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0BC">
        <w:rPr>
          <w:rFonts w:ascii="Times New Roman" w:hAnsi="Times New Roman" w:cs="Times New Roman"/>
          <w:sz w:val="28"/>
          <w:szCs w:val="28"/>
        </w:rPr>
        <w:t>результативность финансово - экономической деятельности;</w:t>
      </w:r>
    </w:p>
    <w:p w:rsidR="00E126E2" w:rsidRPr="00EA30BC" w:rsidRDefault="00E126E2" w:rsidP="00884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0BC">
        <w:rPr>
          <w:rFonts w:ascii="Times New Roman" w:hAnsi="Times New Roman" w:cs="Times New Roman"/>
          <w:sz w:val="28"/>
          <w:szCs w:val="28"/>
        </w:rPr>
        <w:t>проявление инициативы в работе;</w:t>
      </w:r>
    </w:p>
    <w:p w:rsidR="00E126E2" w:rsidRPr="00EA30BC" w:rsidRDefault="00E126E2" w:rsidP="00884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0BC">
        <w:rPr>
          <w:rFonts w:ascii="Times New Roman" w:hAnsi="Times New Roman" w:cs="Times New Roman"/>
          <w:color w:val="000000"/>
          <w:sz w:val="28"/>
          <w:szCs w:val="28"/>
        </w:rPr>
        <w:t>соблюдение учреждением финансовой дисциплины (отсутствие обоснованных замечаний по результатам проверок)</w:t>
      </w:r>
      <w:r w:rsidRPr="00EA30BC">
        <w:rPr>
          <w:rFonts w:ascii="Times New Roman" w:hAnsi="Times New Roman" w:cs="Times New Roman"/>
          <w:sz w:val="28"/>
          <w:szCs w:val="28"/>
        </w:rPr>
        <w:t>;</w:t>
      </w:r>
    </w:p>
    <w:p w:rsidR="00E126E2" w:rsidRDefault="00E126E2" w:rsidP="008840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0BC">
        <w:rPr>
          <w:rFonts w:ascii="Times New Roman" w:hAnsi="Times New Roman" w:cs="Times New Roman"/>
          <w:sz w:val="28"/>
          <w:szCs w:val="28"/>
        </w:rPr>
        <w:t>участие в выполнении важных заданий (поручений).</w:t>
      </w:r>
    </w:p>
    <w:p w:rsidR="00E126E2" w:rsidRPr="005C7F68" w:rsidRDefault="00E126E2" w:rsidP="00C8702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>6.1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C7F68">
        <w:rPr>
          <w:rFonts w:ascii="Times New Roman" w:hAnsi="Times New Roman" w:cs="Times New Roman"/>
          <w:sz w:val="28"/>
          <w:szCs w:val="28"/>
        </w:rPr>
        <w:t>. Руководителю учреждения, его заместителям и главному бухгалтеру может оказываться единовременная материальная помощь по основаниям и в размере, установленным разделом 5 настоящего Положения.</w:t>
      </w:r>
    </w:p>
    <w:p w:rsidR="00E126E2" w:rsidRPr="005C7F68" w:rsidRDefault="00E126E2" w:rsidP="00C8702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>6.1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C7F68">
        <w:rPr>
          <w:rFonts w:ascii="Times New Roman" w:hAnsi="Times New Roman" w:cs="Times New Roman"/>
          <w:sz w:val="28"/>
          <w:szCs w:val="28"/>
        </w:rPr>
        <w:t xml:space="preserve">. Единовременная материальная помощь, предоставляемая руководителю учреждения в соответствии с настоящим Положением, выплачивается на основании приказа Администрации города Шарыпово, </w:t>
      </w:r>
      <w:r w:rsidRPr="005C7F68">
        <w:rPr>
          <w:rFonts w:ascii="Times New Roman" w:hAnsi="Times New Roman" w:cs="Times New Roman"/>
          <w:sz w:val="28"/>
          <w:szCs w:val="28"/>
        </w:rPr>
        <w:lastRenderedPageBreak/>
        <w:t>заместителям руководителя учреждения и главному бухгалтеру – на основании приказа руководителя учреждения.</w:t>
      </w:r>
    </w:p>
    <w:p w:rsidR="00E126E2" w:rsidRPr="005C7F68" w:rsidRDefault="00E126E2" w:rsidP="008C36C7">
      <w:pPr>
        <w:pStyle w:val="a3"/>
        <w:spacing w:before="240" w:after="24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C7F68">
        <w:rPr>
          <w:rFonts w:ascii="Times New Roman" w:hAnsi="Times New Roman" w:cs="Times New Roman"/>
          <w:sz w:val="28"/>
          <w:szCs w:val="28"/>
          <w:u w:val="single"/>
        </w:rPr>
        <w:t>7. Расходные обязательства</w:t>
      </w:r>
    </w:p>
    <w:p w:rsidR="00E126E2" w:rsidRPr="005C7F68" w:rsidRDefault="00E126E2" w:rsidP="006351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F68">
        <w:rPr>
          <w:rFonts w:ascii="Times New Roman" w:hAnsi="Times New Roman" w:cs="Times New Roman"/>
          <w:sz w:val="28"/>
          <w:szCs w:val="28"/>
        </w:rPr>
        <w:t>Оплата труда работников учреждения осуществляется в соответствии с настоящим Положением и является расходным обязательством муниципального образования город Шарыпово.</w:t>
      </w:r>
    </w:p>
    <w:p w:rsidR="00E126E2" w:rsidRPr="005C7F68" w:rsidRDefault="00E126E2" w:rsidP="008C36C7">
      <w:pPr>
        <w:pStyle w:val="a3"/>
        <w:spacing w:before="240" w:after="24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C7F68">
        <w:rPr>
          <w:rFonts w:ascii="Times New Roman" w:hAnsi="Times New Roman" w:cs="Times New Roman"/>
          <w:sz w:val="28"/>
          <w:szCs w:val="28"/>
          <w:u w:val="single"/>
        </w:rPr>
        <w:t>8. Заключительные и переходные положения</w:t>
      </w:r>
    </w:p>
    <w:p w:rsidR="00E126E2" w:rsidRPr="00313B88" w:rsidRDefault="00E126E2" w:rsidP="00313B88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B88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313B88">
        <w:rPr>
          <w:rFonts w:ascii="Times New Roman" w:hAnsi="Times New Roman" w:cs="Times New Roman"/>
          <w:sz w:val="28"/>
          <w:szCs w:val="28"/>
        </w:rPr>
        <w:t>.1. При формировании фонда оплаты труда учреждения в пределах утвержденной численности предусматриваются средства для выплаты (в расчете на год):</w:t>
      </w:r>
    </w:p>
    <w:p w:rsidR="00E126E2" w:rsidRPr="00313B88" w:rsidRDefault="00E126E2" w:rsidP="00313B88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B88">
        <w:rPr>
          <w:rFonts w:ascii="Times New Roman" w:hAnsi="Times New Roman" w:cs="Times New Roman"/>
          <w:sz w:val="28"/>
          <w:szCs w:val="28"/>
        </w:rPr>
        <w:t>- окладов по должности (профессиям) работников;</w:t>
      </w:r>
    </w:p>
    <w:p w:rsidR="00E126E2" w:rsidRPr="00313B88" w:rsidRDefault="00E126E2" w:rsidP="00313B88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B88">
        <w:rPr>
          <w:rFonts w:ascii="Times New Roman" w:hAnsi="Times New Roman" w:cs="Times New Roman"/>
          <w:sz w:val="28"/>
          <w:szCs w:val="28"/>
        </w:rPr>
        <w:t>- компенсационных, стимулирующих и иных видов выплат, предусмотренных настоящим Положением и иными правовыми актами органов местного самоуправления города Шарыпово.</w:t>
      </w:r>
    </w:p>
    <w:p w:rsidR="00E126E2" w:rsidRPr="00313B88" w:rsidRDefault="00E126E2" w:rsidP="00313B88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B88">
        <w:rPr>
          <w:rFonts w:ascii="Times New Roman" w:hAnsi="Times New Roman" w:cs="Times New Roman"/>
          <w:sz w:val="28"/>
          <w:szCs w:val="28"/>
        </w:rPr>
        <w:t>8.2. Фонд оплаты труда учреждения формируется с учетом районного коэффициента и процентной надбавки за работу в местностях с особыми климатическими условиями.</w:t>
      </w:r>
    </w:p>
    <w:p w:rsidR="00E126E2" w:rsidRPr="00313B88" w:rsidRDefault="00E126E2" w:rsidP="00313B8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B88">
        <w:rPr>
          <w:rFonts w:ascii="Times New Roman" w:hAnsi="Times New Roman" w:cs="Times New Roman"/>
          <w:sz w:val="28"/>
          <w:szCs w:val="28"/>
        </w:rPr>
        <w:t xml:space="preserve">8.3 Фонд оплаты труда учреждения предусмотренный из расчета </w:t>
      </w:r>
      <w:r>
        <w:rPr>
          <w:rFonts w:ascii="Times New Roman" w:hAnsi="Times New Roman" w:cs="Times New Roman"/>
          <w:sz w:val="28"/>
          <w:szCs w:val="28"/>
        </w:rPr>
        <w:t>40,56</w:t>
      </w:r>
      <w:r w:rsidRPr="00313B88">
        <w:rPr>
          <w:rFonts w:ascii="Times New Roman" w:hAnsi="Times New Roman" w:cs="Times New Roman"/>
          <w:sz w:val="28"/>
          <w:szCs w:val="28"/>
        </w:rPr>
        <w:t xml:space="preserve"> окладов четвертого квалификационного уровня профессиональной квалификационной группы «Общеотраслевые должности служащих третьего уровня» в год, за исключением обслуживающего персонала</w:t>
      </w:r>
    </w:p>
    <w:sectPr w:rsidR="00E126E2" w:rsidRPr="00313B88" w:rsidSect="00B14CF3">
      <w:headerReference w:type="default" r:id="rId9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341" w:rsidRDefault="001A4341" w:rsidP="00085E1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A4341" w:rsidRDefault="001A4341" w:rsidP="00085E1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341" w:rsidRDefault="001A4341" w:rsidP="00085E1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A4341" w:rsidRDefault="001A4341" w:rsidP="00085E1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FF2" w:rsidRDefault="005A5FF2">
    <w:pPr>
      <w:pStyle w:val="ac"/>
    </w:pPr>
  </w:p>
  <w:p w:rsidR="005A5FF2" w:rsidRDefault="005A5FF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4F64F86"/>
    <w:multiLevelType w:val="hybridMultilevel"/>
    <w:tmpl w:val="931651CC"/>
    <w:lvl w:ilvl="0" w:tplc="E5FC81F2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0D51AD1"/>
    <w:multiLevelType w:val="hybridMultilevel"/>
    <w:tmpl w:val="CE1C86A8"/>
    <w:lvl w:ilvl="0" w:tplc="B0DC7AF6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5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0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5D54"/>
    <w:rsid w:val="000262C2"/>
    <w:rsid w:val="00033D33"/>
    <w:rsid w:val="000502F4"/>
    <w:rsid w:val="0005706B"/>
    <w:rsid w:val="00066F15"/>
    <w:rsid w:val="00085D1E"/>
    <w:rsid w:val="00085E14"/>
    <w:rsid w:val="000870C8"/>
    <w:rsid w:val="000945E4"/>
    <w:rsid w:val="000B1347"/>
    <w:rsid w:val="000C516F"/>
    <w:rsid w:val="000C70F8"/>
    <w:rsid w:val="000F71AC"/>
    <w:rsid w:val="001078E9"/>
    <w:rsid w:val="00107AB5"/>
    <w:rsid w:val="00113FDD"/>
    <w:rsid w:val="00114EF3"/>
    <w:rsid w:val="00142B7C"/>
    <w:rsid w:val="00153497"/>
    <w:rsid w:val="001552DD"/>
    <w:rsid w:val="0015591F"/>
    <w:rsid w:val="0018242E"/>
    <w:rsid w:val="00183C97"/>
    <w:rsid w:val="001A0C25"/>
    <w:rsid w:val="001A3B09"/>
    <w:rsid w:val="001A4341"/>
    <w:rsid w:val="001A4C12"/>
    <w:rsid w:val="001A5C20"/>
    <w:rsid w:val="001B2C98"/>
    <w:rsid w:val="001B308E"/>
    <w:rsid w:val="001C247B"/>
    <w:rsid w:val="001C34B7"/>
    <w:rsid w:val="001E5BB0"/>
    <w:rsid w:val="001E5C3E"/>
    <w:rsid w:val="0022365F"/>
    <w:rsid w:val="002351A9"/>
    <w:rsid w:val="00236A3E"/>
    <w:rsid w:val="002449E3"/>
    <w:rsid w:val="00244BDF"/>
    <w:rsid w:val="00263B46"/>
    <w:rsid w:val="00266DDC"/>
    <w:rsid w:val="002751B0"/>
    <w:rsid w:val="00290BDB"/>
    <w:rsid w:val="002C163D"/>
    <w:rsid w:val="002F50A0"/>
    <w:rsid w:val="00306C55"/>
    <w:rsid w:val="00310270"/>
    <w:rsid w:val="00310413"/>
    <w:rsid w:val="00313B88"/>
    <w:rsid w:val="003206CE"/>
    <w:rsid w:val="003208B8"/>
    <w:rsid w:val="00345F1C"/>
    <w:rsid w:val="00372F89"/>
    <w:rsid w:val="00376BE6"/>
    <w:rsid w:val="00387848"/>
    <w:rsid w:val="00391470"/>
    <w:rsid w:val="00392766"/>
    <w:rsid w:val="003A7539"/>
    <w:rsid w:val="003B6311"/>
    <w:rsid w:val="003B7047"/>
    <w:rsid w:val="003C7C8F"/>
    <w:rsid w:val="003D629C"/>
    <w:rsid w:val="003E7466"/>
    <w:rsid w:val="003F7419"/>
    <w:rsid w:val="00401C7C"/>
    <w:rsid w:val="00406AF0"/>
    <w:rsid w:val="004105EA"/>
    <w:rsid w:val="00422ACB"/>
    <w:rsid w:val="00423357"/>
    <w:rsid w:val="00427EC1"/>
    <w:rsid w:val="00435021"/>
    <w:rsid w:val="004357E6"/>
    <w:rsid w:val="00435DB2"/>
    <w:rsid w:val="0046132C"/>
    <w:rsid w:val="004807AA"/>
    <w:rsid w:val="0048590D"/>
    <w:rsid w:val="004A4B14"/>
    <w:rsid w:val="004B7A84"/>
    <w:rsid w:val="004C5ABC"/>
    <w:rsid w:val="004E20E9"/>
    <w:rsid w:val="004E52D2"/>
    <w:rsid w:val="005169A4"/>
    <w:rsid w:val="00524619"/>
    <w:rsid w:val="005311CF"/>
    <w:rsid w:val="00531212"/>
    <w:rsid w:val="00533EE8"/>
    <w:rsid w:val="00557181"/>
    <w:rsid w:val="005608B8"/>
    <w:rsid w:val="00561672"/>
    <w:rsid w:val="00567823"/>
    <w:rsid w:val="00575512"/>
    <w:rsid w:val="005879ED"/>
    <w:rsid w:val="005A1D9F"/>
    <w:rsid w:val="005A5FF2"/>
    <w:rsid w:val="005B7958"/>
    <w:rsid w:val="005C7F68"/>
    <w:rsid w:val="005D4F66"/>
    <w:rsid w:val="005F2F9B"/>
    <w:rsid w:val="0060580F"/>
    <w:rsid w:val="00620C6D"/>
    <w:rsid w:val="006351B5"/>
    <w:rsid w:val="006351ED"/>
    <w:rsid w:val="00636FFC"/>
    <w:rsid w:val="00644719"/>
    <w:rsid w:val="0065511B"/>
    <w:rsid w:val="00684790"/>
    <w:rsid w:val="006A1798"/>
    <w:rsid w:val="006A1DAB"/>
    <w:rsid w:val="006A5D54"/>
    <w:rsid w:val="006C40B7"/>
    <w:rsid w:val="006D663A"/>
    <w:rsid w:val="006D744E"/>
    <w:rsid w:val="006F0D01"/>
    <w:rsid w:val="006F6078"/>
    <w:rsid w:val="00706621"/>
    <w:rsid w:val="007068A2"/>
    <w:rsid w:val="007105EA"/>
    <w:rsid w:val="007115EF"/>
    <w:rsid w:val="007331F8"/>
    <w:rsid w:val="00737919"/>
    <w:rsid w:val="00754E30"/>
    <w:rsid w:val="007669D3"/>
    <w:rsid w:val="0076732A"/>
    <w:rsid w:val="007A5D6C"/>
    <w:rsid w:val="007B7AA4"/>
    <w:rsid w:val="007C0D8C"/>
    <w:rsid w:val="007C3233"/>
    <w:rsid w:val="007D0B4C"/>
    <w:rsid w:val="007D1FA5"/>
    <w:rsid w:val="007E476B"/>
    <w:rsid w:val="008253BC"/>
    <w:rsid w:val="00841D64"/>
    <w:rsid w:val="00853A5F"/>
    <w:rsid w:val="00854BEB"/>
    <w:rsid w:val="00855209"/>
    <w:rsid w:val="008554D0"/>
    <w:rsid w:val="00865E01"/>
    <w:rsid w:val="00871034"/>
    <w:rsid w:val="008711C7"/>
    <w:rsid w:val="008840D8"/>
    <w:rsid w:val="00892BAC"/>
    <w:rsid w:val="008A0995"/>
    <w:rsid w:val="008B1B69"/>
    <w:rsid w:val="008C36C7"/>
    <w:rsid w:val="008C71DA"/>
    <w:rsid w:val="008D54E5"/>
    <w:rsid w:val="008E4DA4"/>
    <w:rsid w:val="008F7AE4"/>
    <w:rsid w:val="00903A77"/>
    <w:rsid w:val="00915427"/>
    <w:rsid w:val="00957783"/>
    <w:rsid w:val="00964D9D"/>
    <w:rsid w:val="009703CA"/>
    <w:rsid w:val="009802C2"/>
    <w:rsid w:val="009A1C24"/>
    <w:rsid w:val="009B36DC"/>
    <w:rsid w:val="009B5C11"/>
    <w:rsid w:val="009C1C98"/>
    <w:rsid w:val="009D3135"/>
    <w:rsid w:val="009D7A6D"/>
    <w:rsid w:val="009F0916"/>
    <w:rsid w:val="009F4817"/>
    <w:rsid w:val="00A12ECF"/>
    <w:rsid w:val="00A13CE1"/>
    <w:rsid w:val="00A231F9"/>
    <w:rsid w:val="00A300A7"/>
    <w:rsid w:val="00A325BF"/>
    <w:rsid w:val="00A32BE2"/>
    <w:rsid w:val="00A65F8D"/>
    <w:rsid w:val="00A9764E"/>
    <w:rsid w:val="00AA02C9"/>
    <w:rsid w:val="00AA7A5F"/>
    <w:rsid w:val="00AB25AC"/>
    <w:rsid w:val="00AB591E"/>
    <w:rsid w:val="00AC4E32"/>
    <w:rsid w:val="00AD6364"/>
    <w:rsid w:val="00AF60C6"/>
    <w:rsid w:val="00B14CF3"/>
    <w:rsid w:val="00B210E3"/>
    <w:rsid w:val="00B2400A"/>
    <w:rsid w:val="00B33F23"/>
    <w:rsid w:val="00B43758"/>
    <w:rsid w:val="00B45584"/>
    <w:rsid w:val="00B45F8C"/>
    <w:rsid w:val="00B5586D"/>
    <w:rsid w:val="00B60E5F"/>
    <w:rsid w:val="00B61E42"/>
    <w:rsid w:val="00B626E6"/>
    <w:rsid w:val="00B65274"/>
    <w:rsid w:val="00B658C8"/>
    <w:rsid w:val="00B664EC"/>
    <w:rsid w:val="00B72BDD"/>
    <w:rsid w:val="00B8401E"/>
    <w:rsid w:val="00B95DA2"/>
    <w:rsid w:val="00BB1073"/>
    <w:rsid w:val="00BB5A18"/>
    <w:rsid w:val="00BC0BE8"/>
    <w:rsid w:val="00BC7ADF"/>
    <w:rsid w:val="00BD3334"/>
    <w:rsid w:val="00BD605E"/>
    <w:rsid w:val="00BE7CC4"/>
    <w:rsid w:val="00BF5856"/>
    <w:rsid w:val="00C031CD"/>
    <w:rsid w:val="00C150F4"/>
    <w:rsid w:val="00C22993"/>
    <w:rsid w:val="00C324F3"/>
    <w:rsid w:val="00C34D28"/>
    <w:rsid w:val="00C418DC"/>
    <w:rsid w:val="00C51F27"/>
    <w:rsid w:val="00C5364D"/>
    <w:rsid w:val="00C62071"/>
    <w:rsid w:val="00C63FD7"/>
    <w:rsid w:val="00C80CDF"/>
    <w:rsid w:val="00C8702C"/>
    <w:rsid w:val="00C97A77"/>
    <w:rsid w:val="00CA277B"/>
    <w:rsid w:val="00CA5DA9"/>
    <w:rsid w:val="00CE2D2A"/>
    <w:rsid w:val="00CE502C"/>
    <w:rsid w:val="00D023EA"/>
    <w:rsid w:val="00D26899"/>
    <w:rsid w:val="00D270D3"/>
    <w:rsid w:val="00D41CF4"/>
    <w:rsid w:val="00D63D0A"/>
    <w:rsid w:val="00DA327A"/>
    <w:rsid w:val="00DA6151"/>
    <w:rsid w:val="00DA6625"/>
    <w:rsid w:val="00DA69B0"/>
    <w:rsid w:val="00DE2A2A"/>
    <w:rsid w:val="00DE3788"/>
    <w:rsid w:val="00DE66A2"/>
    <w:rsid w:val="00DF05CA"/>
    <w:rsid w:val="00DF78EC"/>
    <w:rsid w:val="00E07056"/>
    <w:rsid w:val="00E126E2"/>
    <w:rsid w:val="00E27A65"/>
    <w:rsid w:val="00E36740"/>
    <w:rsid w:val="00E527E3"/>
    <w:rsid w:val="00E538DF"/>
    <w:rsid w:val="00E53A37"/>
    <w:rsid w:val="00E67943"/>
    <w:rsid w:val="00E72707"/>
    <w:rsid w:val="00E94DA3"/>
    <w:rsid w:val="00EA30BC"/>
    <w:rsid w:val="00EA4E8B"/>
    <w:rsid w:val="00EA7FF6"/>
    <w:rsid w:val="00EF6391"/>
    <w:rsid w:val="00F02497"/>
    <w:rsid w:val="00F401D9"/>
    <w:rsid w:val="00F5201B"/>
    <w:rsid w:val="00F57FEA"/>
    <w:rsid w:val="00F61ACF"/>
    <w:rsid w:val="00F66B6B"/>
    <w:rsid w:val="00F67CB4"/>
    <w:rsid w:val="00F8001B"/>
    <w:rsid w:val="00F86FA9"/>
    <w:rsid w:val="00FA623D"/>
    <w:rsid w:val="00FC234D"/>
    <w:rsid w:val="00FE09D3"/>
    <w:rsid w:val="00FE1282"/>
    <w:rsid w:val="00FE506B"/>
    <w:rsid w:val="00FE55A6"/>
    <w:rsid w:val="00FE5F50"/>
    <w:rsid w:val="00FF2FDA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 w:cs="Calibri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customStyle="1" w:styleId="1">
    <w:name w:val="Без интервала1"/>
    <w:uiPriority w:val="99"/>
    <w:rsid w:val="00C418DC"/>
    <w:pPr>
      <w:suppressAutoHyphens/>
      <w:spacing w:line="100" w:lineRule="atLeast"/>
    </w:pPr>
    <w:rPr>
      <w:rFonts w:eastAsia="Times New Roman" w:cs="Calibri"/>
      <w:kern w:val="1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18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HARYPOV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2724</TotalTime>
  <Pages>1</Pages>
  <Words>4841</Words>
  <Characters>27598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82</cp:revision>
  <cp:lastPrinted>2014-08-20T05:58:00Z</cp:lastPrinted>
  <dcterms:created xsi:type="dcterms:W3CDTF">2013-09-10T10:35:00Z</dcterms:created>
  <dcterms:modified xsi:type="dcterms:W3CDTF">2014-09-03T01:17:00Z</dcterms:modified>
</cp:coreProperties>
</file>