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6E" w:rsidRPr="00BC0549" w:rsidRDefault="003A7F6E" w:rsidP="003A7F6E">
      <w:pPr>
        <w:pStyle w:val="ConsPlusNonformat"/>
        <w:ind w:left="8931"/>
        <w:rPr>
          <w:rFonts w:ascii="Times New Roman" w:hAnsi="Times New Roman" w:cs="Times New Roman"/>
          <w:sz w:val="26"/>
          <w:szCs w:val="26"/>
        </w:rPr>
      </w:pPr>
      <w:r w:rsidRPr="00BC0549">
        <w:rPr>
          <w:rFonts w:ascii="Times New Roman" w:hAnsi="Times New Roman" w:cs="Times New Roman"/>
          <w:sz w:val="26"/>
          <w:szCs w:val="26"/>
        </w:rPr>
        <w:t>Утверждаю: ____________________</w:t>
      </w:r>
    </w:p>
    <w:p w:rsidR="003A7F6E" w:rsidRPr="00BC0549" w:rsidRDefault="003A7F6E" w:rsidP="003A7F6E">
      <w:pPr>
        <w:pStyle w:val="ConsPlusNonformat"/>
        <w:ind w:left="89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BC0549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549">
        <w:rPr>
          <w:rFonts w:ascii="Times New Roman" w:hAnsi="Times New Roman" w:cs="Times New Roman"/>
          <w:sz w:val="26"/>
          <w:szCs w:val="26"/>
        </w:rPr>
        <w:t xml:space="preserve"> МБУО ИМЦ </w:t>
      </w:r>
      <w:proofErr w:type="gramStart"/>
      <w:r w:rsidRPr="00BC0549">
        <w:rPr>
          <w:rFonts w:ascii="Times New Roman" w:hAnsi="Times New Roman" w:cs="Times New Roman"/>
          <w:sz w:val="26"/>
          <w:szCs w:val="26"/>
        </w:rPr>
        <w:t>РО И.</w:t>
      </w:r>
      <w:proofErr w:type="gramEnd"/>
      <w:r w:rsidRPr="00BC0549">
        <w:rPr>
          <w:rFonts w:ascii="Times New Roman" w:hAnsi="Times New Roman" w:cs="Times New Roman"/>
          <w:sz w:val="26"/>
          <w:szCs w:val="26"/>
        </w:rPr>
        <w:t>Г. Попенко</w:t>
      </w:r>
    </w:p>
    <w:p w:rsidR="003A7F6E" w:rsidRPr="00945102" w:rsidRDefault="003A7F6E" w:rsidP="003A7F6E">
      <w:pPr>
        <w:pStyle w:val="ConsPlusNonformat"/>
        <w:tabs>
          <w:tab w:val="left" w:pos="12608"/>
        </w:tabs>
        <w:ind w:left="8931"/>
        <w:rPr>
          <w:rFonts w:ascii="Times New Roman" w:hAnsi="Times New Roman" w:cs="Times New Roman"/>
          <w:sz w:val="26"/>
          <w:szCs w:val="26"/>
        </w:rPr>
      </w:pPr>
      <w:r w:rsidRPr="00BC054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BC0549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BC0549">
        <w:rPr>
          <w:rFonts w:ascii="Times New Roman" w:hAnsi="Times New Roman" w:cs="Times New Roman"/>
          <w:sz w:val="26"/>
          <w:szCs w:val="26"/>
        </w:rPr>
        <w:t xml:space="preserve"> 201</w:t>
      </w:r>
      <w:r w:rsidR="00F365F4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549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A7F6E" w:rsidRPr="00945102" w:rsidRDefault="003A7F6E" w:rsidP="003A7F6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A7F6E" w:rsidRPr="00945102" w:rsidRDefault="003A7F6E" w:rsidP="003A7F6E">
      <w:pPr>
        <w:shd w:val="clear" w:color="auto" w:fill="FFFFFF"/>
        <w:spacing w:after="240"/>
        <w:jc w:val="center"/>
        <w:rPr>
          <w:sz w:val="28"/>
          <w:szCs w:val="28"/>
          <w:u w:val="single"/>
        </w:rPr>
      </w:pPr>
      <w:r w:rsidRPr="00945102">
        <w:rPr>
          <w:sz w:val="28"/>
          <w:szCs w:val="28"/>
          <w:u w:val="single"/>
        </w:rPr>
        <w:t xml:space="preserve">Отчет об исполнении муниципального задания МБУО ИМЦ РО </w:t>
      </w:r>
      <w:r w:rsidR="00F365F4">
        <w:rPr>
          <w:sz w:val="28"/>
          <w:szCs w:val="28"/>
          <w:u w:val="single"/>
        </w:rPr>
        <w:t xml:space="preserve">по итогам </w:t>
      </w:r>
      <w:r w:rsidRPr="0094510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2015</w:t>
      </w:r>
      <w:r w:rsidRPr="00945102">
        <w:rPr>
          <w:sz w:val="28"/>
          <w:szCs w:val="28"/>
          <w:u w:val="single"/>
        </w:rPr>
        <w:t xml:space="preserve"> г.</w:t>
      </w:r>
    </w:p>
    <w:p w:rsidR="003A7F6E" w:rsidRPr="003A7F6E" w:rsidRDefault="003A7F6E" w:rsidP="003A7F6E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A7F6E">
        <w:rPr>
          <w:rFonts w:ascii="Times New Roman" w:hAnsi="Times New Roman" w:cs="Times New Roman"/>
          <w:sz w:val="26"/>
          <w:szCs w:val="26"/>
        </w:rPr>
        <w:t xml:space="preserve">Муниципальная работа: </w:t>
      </w:r>
      <w:r w:rsidRPr="003A7F6E">
        <w:rPr>
          <w:rFonts w:ascii="Times New Roman" w:hAnsi="Times New Roman" w:cs="Times New Roman"/>
          <w:sz w:val="24"/>
          <w:szCs w:val="24"/>
        </w:rPr>
        <w:t xml:space="preserve"> </w:t>
      </w:r>
      <w:r w:rsidRPr="003A7F6E">
        <w:rPr>
          <w:rFonts w:ascii="Times New Roman" w:hAnsi="Times New Roman" w:cs="Times New Roman"/>
          <w:sz w:val="28"/>
          <w:szCs w:val="28"/>
          <w:u w:val="single"/>
        </w:rPr>
        <w:t>Организация мероприятий</w:t>
      </w:r>
    </w:p>
    <w:p w:rsidR="003A7F6E" w:rsidRDefault="003A7F6E" w:rsidP="003A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3A7F6E" w:rsidTr="003A7F6E"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работа: 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запланированный в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отчетный финансовый год</w:t>
            </w:r>
          </w:p>
        </w:tc>
        <w:tc>
          <w:tcPr>
            <w:tcW w:w="2957" w:type="dxa"/>
          </w:tcPr>
          <w:p w:rsidR="003A7F6E" w:rsidRPr="00945102" w:rsidRDefault="003A7F6E" w:rsidP="00FF2D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результаты, достигнутые в </w:t>
            </w:r>
            <w:r w:rsidR="00FF2D34">
              <w:rPr>
                <w:rFonts w:ascii="Times New Roman" w:hAnsi="Times New Roman" w:cs="Times New Roman"/>
                <w:sz w:val="24"/>
                <w:szCs w:val="24"/>
              </w:rPr>
              <w:t>2015 году</w:t>
            </w:r>
          </w:p>
        </w:tc>
        <w:tc>
          <w:tcPr>
            <w:tcW w:w="2957" w:type="dxa"/>
          </w:tcPr>
          <w:p w:rsidR="003A7F6E" w:rsidRPr="005044AC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58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3A7F6E" w:rsidTr="003A7F6E">
        <w:tc>
          <w:tcPr>
            <w:tcW w:w="2957" w:type="dxa"/>
            <w:vMerge w:val="restart"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Ведутся </w:t>
            </w:r>
            <w:r w:rsidRPr="008A5D7A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аз данных, отражающих информацию о различных направлениях деятельности образовательных учреждений города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Ведутся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баз данных, отражающих информацию о различных направлениях деятельности образовательных учреждений города</w:t>
            </w:r>
          </w:p>
        </w:tc>
        <w:tc>
          <w:tcPr>
            <w:tcW w:w="2957" w:type="dxa"/>
          </w:tcPr>
          <w:p w:rsidR="003A7F6E" w:rsidRPr="00297E1C" w:rsidRDefault="003A7F6E" w:rsidP="00B27CC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 xml:space="preserve">БД «Передовой опыт» 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«Элективные курсы»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«Одаренные дети»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«Сертификаты ГТГ»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«Темы исследовательских работ»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«Потребности и излишки учебной литературы»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«Повышение квалификации»</w:t>
            </w:r>
          </w:p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12AE">
              <w:rPr>
                <w:rFonts w:ascii="Times New Roman" w:hAnsi="Times New Roman" w:cs="Times New Roman"/>
                <w:sz w:val="24"/>
                <w:szCs w:val="24"/>
              </w:rPr>
              <w:t>БД «Ветераны педагогического труда»</w:t>
            </w:r>
          </w:p>
        </w:tc>
      </w:tr>
      <w:tr w:rsidR="003A7F6E" w:rsidTr="003A7F6E">
        <w:tc>
          <w:tcPr>
            <w:tcW w:w="2957" w:type="dxa"/>
            <w:vMerge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и творческого мастерства педагогических и руководящих работников</w:t>
            </w:r>
          </w:p>
          <w:p w:rsidR="007E0B40" w:rsidRPr="003F7DA4" w:rsidRDefault="007E0B40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A7F6E" w:rsidRDefault="009331A8" w:rsidP="00E42B6C">
            <w:r>
              <w:t xml:space="preserve">Проведение мероприятия </w:t>
            </w:r>
            <w:r w:rsidR="00360C64">
              <w:t xml:space="preserve">«Русь мастеровая», </w:t>
            </w:r>
            <w:r>
              <w:t>«Детские сады детям»</w:t>
            </w:r>
            <w:r w:rsidR="00360C64">
              <w:t>, Конкурс классных руководителей, «Ступеньки мастерства»</w:t>
            </w:r>
          </w:p>
        </w:tc>
        <w:tc>
          <w:tcPr>
            <w:tcW w:w="2957" w:type="dxa"/>
          </w:tcPr>
          <w:p w:rsidR="003A7F6E" w:rsidRPr="003A7F6E" w:rsidRDefault="00360C64" w:rsidP="003A7F6E">
            <w:r>
              <w:t>100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Приказы, информационные письма, видеозаписи</w:t>
            </w:r>
          </w:p>
        </w:tc>
      </w:tr>
      <w:tr w:rsidR="003A7F6E" w:rsidTr="003A7F6E">
        <w:tc>
          <w:tcPr>
            <w:tcW w:w="2957" w:type="dxa"/>
            <w:vMerge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и руководящих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Фестиваль педагогических находок</w:t>
            </w:r>
          </w:p>
        </w:tc>
        <w:tc>
          <w:tcPr>
            <w:tcW w:w="2957" w:type="dxa"/>
          </w:tcPr>
          <w:p w:rsidR="003A7F6E" w:rsidRDefault="00054945" w:rsidP="00360C64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педагогических находок</w:t>
            </w:r>
            <w:r w:rsidR="00DB164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</w:t>
            </w:r>
            <w:r w:rsidR="00360C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B164B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</w:p>
        </w:tc>
        <w:tc>
          <w:tcPr>
            <w:tcW w:w="2957" w:type="dxa"/>
          </w:tcPr>
          <w:p w:rsidR="003A7F6E" w:rsidRDefault="00360C64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 о проведении.</w:t>
            </w:r>
          </w:p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Сборники материалов.</w:t>
            </w:r>
          </w:p>
        </w:tc>
      </w:tr>
      <w:tr w:rsidR="003A7F6E" w:rsidTr="003A7F6E">
        <w:tc>
          <w:tcPr>
            <w:tcW w:w="2957" w:type="dxa"/>
            <w:vMerge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образовательный маршрут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50 детям с ограниченными возможностями здоровья</w:t>
            </w:r>
          </w:p>
        </w:tc>
        <w:tc>
          <w:tcPr>
            <w:tcW w:w="2957" w:type="dxa"/>
          </w:tcPr>
          <w:p w:rsidR="003A7F6E" w:rsidRPr="00DB164B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6E" w:rsidRPr="00DB164B" w:rsidRDefault="00360C64" w:rsidP="00DB164B">
            <w:r>
              <w:t>647 обучающимся</w:t>
            </w:r>
          </w:p>
        </w:tc>
        <w:tc>
          <w:tcPr>
            <w:tcW w:w="2957" w:type="dxa"/>
          </w:tcPr>
          <w:p w:rsidR="003A7F6E" w:rsidRPr="00DB164B" w:rsidRDefault="00360C64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3A7F6E" w:rsidRPr="001512AE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ГПМПК</w:t>
            </w:r>
          </w:p>
        </w:tc>
      </w:tr>
      <w:tr w:rsidR="003A7F6E" w:rsidTr="003A7F6E">
        <w:tc>
          <w:tcPr>
            <w:tcW w:w="2957" w:type="dxa"/>
            <w:vMerge/>
          </w:tcPr>
          <w:p w:rsidR="003A7F6E" w:rsidRDefault="003A7F6E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процедуры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150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управленческих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работников муниципальных образовательных учреждений</w:t>
            </w:r>
          </w:p>
        </w:tc>
        <w:tc>
          <w:tcPr>
            <w:tcW w:w="2957" w:type="dxa"/>
          </w:tcPr>
          <w:p w:rsidR="00582606" w:rsidRDefault="00360C64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педагогических и руководящих работников прошли процедуру аттестации</w:t>
            </w:r>
          </w:p>
        </w:tc>
        <w:tc>
          <w:tcPr>
            <w:tcW w:w="2957" w:type="dxa"/>
          </w:tcPr>
          <w:p w:rsidR="003A7F6E" w:rsidRDefault="00360C64" w:rsidP="003A7F6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 о порядке организации аттестационных процедур</w:t>
            </w:r>
          </w:p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Решения ГМС</w:t>
            </w:r>
          </w:p>
        </w:tc>
      </w:tr>
    </w:tbl>
    <w:p w:rsidR="003A7F6E" w:rsidRPr="00421C4F" w:rsidRDefault="003A7F6E" w:rsidP="003A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F6E" w:rsidRPr="00421C4F" w:rsidRDefault="003A7F6E" w:rsidP="003A7F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21C4F">
        <w:rPr>
          <w:rFonts w:ascii="Times New Roman" w:hAnsi="Times New Roman" w:cs="Times New Roman"/>
          <w:sz w:val="24"/>
          <w:szCs w:val="24"/>
        </w:rPr>
        <w:t xml:space="preserve">. Наименование муниципальной работы </w:t>
      </w:r>
      <w:r w:rsidRPr="00421C4F">
        <w:rPr>
          <w:rFonts w:ascii="Times New Roman" w:hAnsi="Times New Roman" w:cs="Times New Roman"/>
          <w:sz w:val="28"/>
          <w:szCs w:val="28"/>
          <w:u w:val="single"/>
        </w:rPr>
        <w:t>Предоставление консультационных и методических услуг</w:t>
      </w:r>
    </w:p>
    <w:p w:rsidR="003A7F6E" w:rsidRPr="00421C4F" w:rsidRDefault="003A7F6E" w:rsidP="003A7F6E">
      <w:pPr>
        <w:pStyle w:val="ConsPlusNonformat"/>
        <w:rPr>
          <w:rFonts w:ascii="Times New Roman" w:hAnsi="Times New Roman" w:cs="Times New Roman"/>
        </w:rPr>
      </w:pPr>
    </w:p>
    <w:p w:rsidR="003A7F6E" w:rsidRDefault="003A7F6E" w:rsidP="003A7F6E">
      <w:pPr>
        <w:pStyle w:val="ConsPlusNonformat"/>
        <w:tabs>
          <w:tab w:val="left" w:pos="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14631" w:type="dxa"/>
        <w:tblLook w:val="04A0"/>
      </w:tblPr>
      <w:tblGrid>
        <w:gridCol w:w="2802"/>
        <w:gridCol w:w="2957"/>
        <w:gridCol w:w="2957"/>
        <w:gridCol w:w="2957"/>
        <w:gridCol w:w="2958"/>
      </w:tblGrid>
      <w:tr w:rsidR="003A7F6E" w:rsidTr="007E0B40">
        <w:tc>
          <w:tcPr>
            <w:tcW w:w="2802" w:type="dxa"/>
          </w:tcPr>
          <w:p w:rsidR="003A7F6E" w:rsidRPr="00945102" w:rsidRDefault="003A7F6E" w:rsidP="00E42B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работа: 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запланированный в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отчетный финансовый год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2957" w:type="dxa"/>
          </w:tcPr>
          <w:p w:rsidR="003A7F6E" w:rsidRPr="005044AC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58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3A7F6E" w:rsidTr="007E0B40">
        <w:tc>
          <w:tcPr>
            <w:tcW w:w="2802" w:type="dxa"/>
            <w:vMerge w:val="restart"/>
          </w:tcPr>
          <w:p w:rsidR="003A7F6E" w:rsidRDefault="003A7F6E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не менее 25 методических мероприятий с педагогическими и руководящими работниками образовательных учреждений, а также общественностью, по актуальным направлениям развития муниципальной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системы</w:t>
            </w:r>
          </w:p>
        </w:tc>
        <w:tc>
          <w:tcPr>
            <w:tcW w:w="2957" w:type="dxa"/>
          </w:tcPr>
          <w:p w:rsidR="003A7F6E" w:rsidRPr="00B21F92" w:rsidRDefault="00360C64" w:rsidP="00B21F92">
            <w:pPr>
              <w:tabs>
                <w:tab w:val="left" w:pos="1020"/>
              </w:tabs>
            </w:pPr>
            <w:r>
              <w:lastRenderedPageBreak/>
              <w:t>Проведено 28 методических мероприятий</w:t>
            </w:r>
          </w:p>
        </w:tc>
        <w:tc>
          <w:tcPr>
            <w:tcW w:w="2957" w:type="dxa"/>
          </w:tcPr>
          <w:p w:rsidR="003A7F6E" w:rsidRDefault="00360C64" w:rsidP="0005494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Листы регистрации</w:t>
            </w:r>
          </w:p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3A7F6E" w:rsidTr="007E0B40">
        <w:tc>
          <w:tcPr>
            <w:tcW w:w="2802" w:type="dxa"/>
            <w:vMerge/>
          </w:tcPr>
          <w:p w:rsidR="003A7F6E" w:rsidRDefault="003A7F6E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7F6E" w:rsidRPr="003F7DA4" w:rsidRDefault="003A7F6E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Организована работа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методических объединений</w:t>
            </w:r>
          </w:p>
        </w:tc>
        <w:tc>
          <w:tcPr>
            <w:tcW w:w="2957" w:type="dxa"/>
          </w:tcPr>
          <w:p w:rsidR="003A7F6E" w:rsidRPr="003A7F6E" w:rsidRDefault="003A7F6E" w:rsidP="00DB164B">
            <w:pPr>
              <w:jc w:val="both"/>
            </w:pPr>
            <w:r w:rsidRPr="003F7DA4">
              <w:t>Организована работа 1</w:t>
            </w:r>
            <w:r w:rsidR="000F70DA">
              <w:t>7</w:t>
            </w:r>
            <w:r w:rsidRPr="003F7DA4">
              <w:t xml:space="preserve"> городских методических объединений </w:t>
            </w:r>
          </w:p>
        </w:tc>
        <w:tc>
          <w:tcPr>
            <w:tcW w:w="2957" w:type="dxa"/>
          </w:tcPr>
          <w:p w:rsidR="003A7F6E" w:rsidRDefault="000F70DA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FF2D34" w:rsidRDefault="00FF2D34" w:rsidP="003B2BDE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показателя связано с реорганизацией структуры городск</w:t>
            </w:r>
            <w:r w:rsidR="003B2BD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3B2BD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BDE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вследствие которой уменьшилось количество</w:t>
            </w:r>
            <w:r w:rsidR="003B2BD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методических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Планы и отчеты работы ГМО, листы регистрации, протоколы</w:t>
            </w:r>
          </w:p>
        </w:tc>
      </w:tr>
      <w:tr w:rsidR="00054945" w:rsidTr="007E0B40">
        <w:tc>
          <w:tcPr>
            <w:tcW w:w="2802" w:type="dxa"/>
            <w:vMerge/>
          </w:tcPr>
          <w:p w:rsidR="00054945" w:rsidRDefault="0005494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54945" w:rsidRPr="003F7DA4" w:rsidRDefault="00054945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Проведено 6 «Недель ГМО»</w:t>
            </w:r>
          </w:p>
        </w:tc>
        <w:tc>
          <w:tcPr>
            <w:tcW w:w="2957" w:type="dxa"/>
          </w:tcPr>
          <w:p w:rsidR="00054945" w:rsidRPr="003A7F6E" w:rsidRDefault="00A72410" w:rsidP="00582606">
            <w:r>
              <w:rPr>
                <w:sz w:val="24"/>
                <w:szCs w:val="24"/>
              </w:rPr>
              <w:t>За 2015 год проведено 6 «Недель ГМО»</w:t>
            </w:r>
            <w:r w:rsidR="00054945" w:rsidRPr="003A7F6E">
              <w:t xml:space="preserve"> </w:t>
            </w:r>
          </w:p>
        </w:tc>
        <w:tc>
          <w:tcPr>
            <w:tcW w:w="2957" w:type="dxa"/>
          </w:tcPr>
          <w:p w:rsidR="00054945" w:rsidRDefault="00A72410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054945" w:rsidRPr="003F7DA4" w:rsidRDefault="0005494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054945" w:rsidRPr="003F7DA4" w:rsidRDefault="0005494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творческих групп базовых методических площадок города</w:t>
            </w:r>
          </w:p>
        </w:tc>
        <w:tc>
          <w:tcPr>
            <w:tcW w:w="2957" w:type="dxa"/>
          </w:tcPr>
          <w:p w:rsidR="00836862" w:rsidRPr="003F7DA4" w:rsidRDefault="00836862" w:rsidP="00B27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творческих групп базовых методических площадок города</w:t>
            </w:r>
          </w:p>
        </w:tc>
        <w:tc>
          <w:tcPr>
            <w:tcW w:w="2957" w:type="dxa"/>
          </w:tcPr>
          <w:p w:rsidR="00836862" w:rsidRPr="00836862" w:rsidRDefault="00836862" w:rsidP="00836862">
            <w:r>
              <w:t>100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Планы и отчеты работы ГТГ</w:t>
            </w:r>
          </w:p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Листы регистрации</w:t>
            </w:r>
          </w:p>
        </w:tc>
      </w:tr>
      <w:tr w:rsidR="00054945" w:rsidTr="007E0B40">
        <w:tc>
          <w:tcPr>
            <w:tcW w:w="2802" w:type="dxa"/>
            <w:vMerge/>
          </w:tcPr>
          <w:p w:rsidR="00054945" w:rsidRDefault="0005494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54945" w:rsidRPr="003F7DA4" w:rsidRDefault="00054945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Организовано проведение 4 единых методических дней</w:t>
            </w:r>
          </w:p>
        </w:tc>
        <w:tc>
          <w:tcPr>
            <w:tcW w:w="2957" w:type="dxa"/>
          </w:tcPr>
          <w:p w:rsidR="00054945" w:rsidRPr="003A7F6E" w:rsidRDefault="00A72410" w:rsidP="00E42B6C">
            <w:r>
              <w:t>ООШ № 6, СОШ № 2, СОШ № 12, МБДОУ № 2, МБДОУ № 5.</w:t>
            </w:r>
          </w:p>
        </w:tc>
        <w:tc>
          <w:tcPr>
            <w:tcW w:w="2957" w:type="dxa"/>
          </w:tcPr>
          <w:p w:rsidR="00054945" w:rsidRDefault="00171DF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054945" w:rsidRPr="003F7DA4" w:rsidRDefault="0005494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054945" w:rsidRPr="003F7DA4" w:rsidRDefault="0005494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 не менее 200 педагогических и руководящих работников образовательных учреждений на курсах повышения квалификации и профессиональной переподготовки,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том числе, выездных</w:t>
            </w:r>
          </w:p>
        </w:tc>
        <w:tc>
          <w:tcPr>
            <w:tcW w:w="2957" w:type="dxa"/>
          </w:tcPr>
          <w:p w:rsidR="00836862" w:rsidRDefault="00171DFB" w:rsidP="00171DFB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педагогических и руковод</w:t>
            </w:r>
            <w:r w:rsidR="00815E4C">
              <w:rPr>
                <w:rFonts w:ascii="Times New Roman" w:hAnsi="Times New Roman" w:cs="Times New Roman"/>
                <w:sz w:val="24"/>
                <w:szCs w:val="24"/>
              </w:rPr>
              <w:t>ящих работников прошли курсы повышения квалификации</w:t>
            </w:r>
            <w:r w:rsidR="0058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836862" w:rsidRDefault="00171DF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Журнал учета курсовой подготовки и переподготовки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0 информационных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писем учреждений о новых направлениях в развитии дошкольного, общего, специального образования и дополнительного образования детей, о содержании образовательных программ, новых учебниках, учебно-методических комплектах, рекомендациях, нормативных актах и т.д.</w:t>
            </w:r>
          </w:p>
        </w:tc>
        <w:tc>
          <w:tcPr>
            <w:tcW w:w="2957" w:type="dxa"/>
          </w:tcPr>
          <w:p w:rsidR="00836862" w:rsidRDefault="00171DFB" w:rsidP="00DB164B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 информационных писем</w:t>
            </w:r>
          </w:p>
        </w:tc>
        <w:tc>
          <w:tcPr>
            <w:tcW w:w="2957" w:type="dxa"/>
          </w:tcPr>
          <w:p w:rsidR="00836862" w:rsidRDefault="00171DF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Книга регистрации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исходящей корреспонденции МБУО 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Подготовлены 4 сборника методических материалов по актуальным проблемам образовательной деятельности, в том числе электронных</w:t>
            </w:r>
            <w:proofErr w:type="gramEnd"/>
          </w:p>
        </w:tc>
        <w:tc>
          <w:tcPr>
            <w:tcW w:w="2957" w:type="dxa"/>
          </w:tcPr>
          <w:p w:rsidR="00836862" w:rsidRDefault="00171DFB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сборника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</w:t>
            </w:r>
            <w:proofErr w:type="gramEnd"/>
          </w:p>
        </w:tc>
        <w:tc>
          <w:tcPr>
            <w:tcW w:w="2957" w:type="dxa"/>
          </w:tcPr>
          <w:p w:rsidR="00836862" w:rsidRDefault="00171DF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E42B6C" w:rsidTr="007E0B40">
        <w:tc>
          <w:tcPr>
            <w:tcW w:w="2802" w:type="dxa"/>
            <w:vMerge/>
          </w:tcPr>
          <w:p w:rsidR="00E42B6C" w:rsidRDefault="00E42B6C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42B6C" w:rsidRDefault="00E42B6C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диагностические материалы для 7 мониторинговых исследований по различным аспектам образовательного процесса</w:t>
            </w:r>
          </w:p>
          <w:p w:rsidR="00E42B6C" w:rsidRDefault="00E42B6C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B6C" w:rsidRPr="003F7DA4" w:rsidRDefault="00E42B6C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42B6C" w:rsidRDefault="00171DFB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</w:t>
            </w:r>
            <w:r w:rsidRPr="00171DFB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 для 7 мониторинговых исследований</w:t>
            </w:r>
          </w:p>
        </w:tc>
        <w:tc>
          <w:tcPr>
            <w:tcW w:w="2957" w:type="dxa"/>
          </w:tcPr>
          <w:p w:rsidR="00E42B6C" w:rsidRDefault="00171DF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E42B6C" w:rsidRPr="003F7DA4" w:rsidRDefault="00E42B6C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E42B6C" w:rsidRPr="003F7DA4" w:rsidRDefault="00E42B6C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Книга регистрации исходящей корреспонденции МБУО 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Default="00836862" w:rsidP="003A7F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организационно-методических, конкурсных материалов педагогических и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руководящих работников</w:t>
            </w:r>
          </w:p>
        </w:tc>
        <w:tc>
          <w:tcPr>
            <w:tcW w:w="2957" w:type="dxa"/>
          </w:tcPr>
          <w:p w:rsidR="00836862" w:rsidRDefault="00171DFB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экспертиза 5 различных организационно-методических, конкурсных материалов педагогических и </w:t>
            </w:r>
            <w:r w:rsidRPr="00171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руководящих работников</w:t>
            </w:r>
          </w:p>
        </w:tc>
        <w:tc>
          <w:tcPr>
            <w:tcW w:w="2957" w:type="dxa"/>
          </w:tcPr>
          <w:p w:rsidR="00836862" w:rsidRDefault="00171DF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836862" w:rsidRPr="003F7DA4" w:rsidRDefault="00836862" w:rsidP="003A7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Книга регистрации исходящей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орреспонденции МБУО ИМЦ РО</w:t>
            </w:r>
          </w:p>
        </w:tc>
      </w:tr>
      <w:tr w:rsidR="00836862" w:rsidTr="007E0B40">
        <w:tc>
          <w:tcPr>
            <w:tcW w:w="2802" w:type="dxa"/>
            <w:vMerge/>
          </w:tcPr>
          <w:p w:rsidR="00836862" w:rsidRDefault="00836862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36862" w:rsidRPr="003F7DA4" w:rsidRDefault="00836862" w:rsidP="003A7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Проведены 1 000 консультации для  руководящих и педагогических работников, а также родителей (законных представителей), административно-технического персонала МОУ</w:t>
            </w:r>
          </w:p>
        </w:tc>
        <w:tc>
          <w:tcPr>
            <w:tcW w:w="2957" w:type="dxa"/>
          </w:tcPr>
          <w:p w:rsidR="00836862" w:rsidRDefault="00171DFB" w:rsidP="00717DF4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DFB">
              <w:rPr>
                <w:rFonts w:ascii="Times New Roman" w:hAnsi="Times New Roman" w:cs="Times New Roman"/>
                <w:sz w:val="24"/>
                <w:szCs w:val="24"/>
              </w:rPr>
              <w:t>Проведены 1 000 консультации для  руководящих и педагогических работников</w:t>
            </w:r>
          </w:p>
        </w:tc>
        <w:tc>
          <w:tcPr>
            <w:tcW w:w="2957" w:type="dxa"/>
          </w:tcPr>
          <w:p w:rsidR="00836862" w:rsidRPr="00815E4C" w:rsidRDefault="00171DFB" w:rsidP="00815E4C">
            <w:r>
              <w:t>100</w:t>
            </w:r>
          </w:p>
        </w:tc>
        <w:tc>
          <w:tcPr>
            <w:tcW w:w="2958" w:type="dxa"/>
          </w:tcPr>
          <w:p w:rsidR="00836862" w:rsidRPr="003F7DA4" w:rsidRDefault="00836862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Журналы консультаций</w:t>
            </w:r>
          </w:p>
        </w:tc>
      </w:tr>
    </w:tbl>
    <w:p w:rsidR="003A7F6E" w:rsidRDefault="003A7F6E" w:rsidP="003A7F6E">
      <w:pPr>
        <w:pStyle w:val="ConsPlusNonformat"/>
        <w:tabs>
          <w:tab w:val="left" w:pos="585"/>
        </w:tabs>
        <w:rPr>
          <w:rFonts w:ascii="Times New Roman" w:hAnsi="Times New Roman" w:cs="Times New Roman"/>
          <w:sz w:val="24"/>
          <w:szCs w:val="24"/>
        </w:rPr>
      </w:pPr>
    </w:p>
    <w:p w:rsidR="003A7F6E" w:rsidRDefault="003A7F6E" w:rsidP="003A7F6E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F7DA4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работы </w:t>
      </w:r>
      <w:r w:rsidRPr="00755BD2">
        <w:rPr>
          <w:rFonts w:ascii="Times New Roman" w:hAnsi="Times New Roman" w:cs="Times New Roman"/>
          <w:sz w:val="28"/>
          <w:szCs w:val="28"/>
          <w:u w:val="single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</w:r>
    </w:p>
    <w:p w:rsidR="003A7F6E" w:rsidRPr="002E664F" w:rsidRDefault="003A7F6E" w:rsidP="003A7F6E">
      <w:pPr>
        <w:pStyle w:val="ConsPlusNonformat"/>
        <w:rPr>
          <w:rFonts w:ascii="Times New Roman" w:hAnsi="Times New Roman" w:cs="Times New Roman"/>
        </w:rPr>
      </w:pPr>
    </w:p>
    <w:tbl>
      <w:tblPr>
        <w:tblStyle w:val="a7"/>
        <w:tblW w:w="14792" w:type="dxa"/>
        <w:tblLook w:val="04A0"/>
      </w:tblPr>
      <w:tblGrid>
        <w:gridCol w:w="2660"/>
        <w:gridCol w:w="3260"/>
        <w:gridCol w:w="2957"/>
        <w:gridCol w:w="2957"/>
        <w:gridCol w:w="2958"/>
      </w:tblGrid>
      <w:tr w:rsidR="003A7F6E" w:rsidTr="00E42B6C">
        <w:tc>
          <w:tcPr>
            <w:tcW w:w="2660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работа: 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запланированный в 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задании на отчетный финансовый год</w:t>
            </w:r>
          </w:p>
        </w:tc>
        <w:tc>
          <w:tcPr>
            <w:tcW w:w="2957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2957" w:type="dxa"/>
          </w:tcPr>
          <w:p w:rsidR="003A7F6E" w:rsidRPr="005044AC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58" w:type="dxa"/>
          </w:tcPr>
          <w:p w:rsidR="003A7F6E" w:rsidRPr="00945102" w:rsidRDefault="003A7F6E" w:rsidP="00B27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результатах</w:t>
            </w:r>
          </w:p>
        </w:tc>
      </w:tr>
      <w:tr w:rsidR="003A7F6E" w:rsidTr="00E42B6C">
        <w:tc>
          <w:tcPr>
            <w:tcW w:w="2660" w:type="dxa"/>
            <w:vMerge w:val="restart"/>
          </w:tcPr>
          <w:p w:rsidR="003A7F6E" w:rsidRDefault="003A7F6E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A7F6E" w:rsidRPr="003F7DA4" w:rsidRDefault="003A7F6E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–х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интеллектуальной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для обучающихся образовательных учреждений общего образования и воспитанников учреждений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3A7F6E" w:rsidRDefault="00717DF4" w:rsidP="00171DFB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71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171DF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42B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уровня – всероссийский конкурс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3A7F6E" w:rsidRPr="00815E4C" w:rsidRDefault="00171DFB" w:rsidP="00815E4C">
            <w:r>
              <w:t>100</w:t>
            </w:r>
          </w:p>
        </w:tc>
        <w:tc>
          <w:tcPr>
            <w:tcW w:w="2958" w:type="dxa"/>
          </w:tcPr>
          <w:p w:rsidR="003A7F6E" w:rsidRPr="003F7DA4" w:rsidRDefault="003A7F6E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муниципальных этапов конкурсов, олимпиад.</w:t>
            </w:r>
          </w:p>
        </w:tc>
      </w:tr>
      <w:tr w:rsidR="007A6E35" w:rsidTr="00E42B6C">
        <w:tc>
          <w:tcPr>
            <w:tcW w:w="2660" w:type="dxa"/>
            <w:vMerge/>
          </w:tcPr>
          <w:p w:rsidR="007A6E35" w:rsidRDefault="007A6E3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E35" w:rsidRDefault="007A6E35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в муниципальном этапе Всероссийской олимпиады школьников (ВОШ) не менее 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 учащихся</w:t>
            </w:r>
          </w:p>
        </w:tc>
        <w:tc>
          <w:tcPr>
            <w:tcW w:w="2957" w:type="dxa"/>
          </w:tcPr>
          <w:p w:rsidR="007A6E35" w:rsidRPr="00945102" w:rsidRDefault="007A6E35" w:rsidP="00171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45102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Всероссийской олимпиады школьников (ВОШ)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ноябре-декабре 2015  г.</w:t>
            </w:r>
            <w:r w:rsidR="00171DF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участие 619 учащихся</w:t>
            </w:r>
            <w:r w:rsidR="003B2BDE">
              <w:rPr>
                <w:rFonts w:ascii="Times New Roman" w:hAnsi="Times New Roman" w:cs="Times New Roman"/>
                <w:sz w:val="24"/>
                <w:szCs w:val="24"/>
              </w:rPr>
              <w:t xml:space="preserve"> из расчета, что одного учащегося считали один раз</w:t>
            </w:r>
          </w:p>
        </w:tc>
        <w:tc>
          <w:tcPr>
            <w:tcW w:w="2957" w:type="dxa"/>
          </w:tcPr>
          <w:p w:rsidR="007A6E35" w:rsidRDefault="00171DF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58" w:type="dxa"/>
          </w:tcPr>
          <w:p w:rsidR="007A6E35" w:rsidRPr="003F7DA4" w:rsidRDefault="007A6E3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муниципальном этапе ВОШ</w:t>
            </w:r>
          </w:p>
        </w:tc>
      </w:tr>
      <w:tr w:rsidR="00717DF4" w:rsidTr="00E42B6C">
        <w:tc>
          <w:tcPr>
            <w:tcW w:w="2660" w:type="dxa"/>
            <w:vMerge/>
          </w:tcPr>
          <w:p w:rsidR="00717DF4" w:rsidRDefault="00717DF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17DF4" w:rsidRPr="003F7DA4" w:rsidRDefault="00717DF4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ОУ города в региональном этапе  Всероссийской олимпиады школьников (ВОШ)</w:t>
            </w:r>
          </w:p>
        </w:tc>
        <w:tc>
          <w:tcPr>
            <w:tcW w:w="2957" w:type="dxa"/>
          </w:tcPr>
          <w:p w:rsidR="00717DF4" w:rsidRDefault="00171DFB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37 учащихся направлены для участия в региональном этапе ВОШ</w:t>
            </w:r>
            <w:proofErr w:type="gramEnd"/>
          </w:p>
        </w:tc>
        <w:tc>
          <w:tcPr>
            <w:tcW w:w="2957" w:type="dxa"/>
          </w:tcPr>
          <w:p w:rsidR="00717DF4" w:rsidRDefault="00171DFB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717DF4" w:rsidRPr="003F7DA4" w:rsidRDefault="00717DF4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об участии в региональном этапе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DF4" w:rsidTr="00E42B6C">
        <w:tc>
          <w:tcPr>
            <w:tcW w:w="2660" w:type="dxa"/>
            <w:vMerge/>
          </w:tcPr>
          <w:p w:rsidR="00717DF4" w:rsidRDefault="00717DF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17DF4" w:rsidRPr="003F7DA4" w:rsidRDefault="00717DF4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детей в муниципальном этапе научно-исследовательской конференции (НПК) обучающихся образовательных учреждений</w:t>
            </w:r>
          </w:p>
        </w:tc>
        <w:tc>
          <w:tcPr>
            <w:tcW w:w="2957" w:type="dxa"/>
          </w:tcPr>
          <w:p w:rsidR="00717DF4" w:rsidRDefault="00F365F4" w:rsidP="00E42B6C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участников НПК</w:t>
            </w:r>
          </w:p>
        </w:tc>
        <w:tc>
          <w:tcPr>
            <w:tcW w:w="2957" w:type="dxa"/>
          </w:tcPr>
          <w:p w:rsidR="00717DF4" w:rsidRDefault="00F365F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717DF4" w:rsidRPr="003F7DA4" w:rsidRDefault="00717DF4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Отчет о муниципальном этапе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</w:tr>
      <w:tr w:rsidR="007A6E35" w:rsidTr="00E42B6C">
        <w:tc>
          <w:tcPr>
            <w:tcW w:w="2660" w:type="dxa"/>
            <w:vMerge/>
          </w:tcPr>
          <w:p w:rsidR="007A6E35" w:rsidRDefault="007A6E3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E35" w:rsidRDefault="007A6E35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 xml:space="preserve"> детей в региональном этапе  научно-исследовательской конференции (НПК)</w:t>
            </w:r>
          </w:p>
          <w:p w:rsidR="007E0B40" w:rsidRDefault="007E0B40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40" w:rsidRPr="003F7DA4" w:rsidRDefault="007E0B40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A6E35" w:rsidRDefault="00F365F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 </w:t>
            </w:r>
            <w:r w:rsidR="00FF2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учащихся </w:t>
            </w:r>
          </w:p>
          <w:p w:rsidR="007A6E35" w:rsidRDefault="007A6E35" w:rsidP="00B27CC5"/>
          <w:p w:rsidR="007A6E35" w:rsidRPr="003A7F6E" w:rsidRDefault="007A6E35" w:rsidP="00B27CC5"/>
        </w:tc>
        <w:tc>
          <w:tcPr>
            <w:tcW w:w="2957" w:type="dxa"/>
          </w:tcPr>
          <w:p w:rsidR="007A6E35" w:rsidRDefault="00FF2D3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65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</w:tcPr>
          <w:p w:rsidR="007A6E35" w:rsidRPr="003F7DA4" w:rsidRDefault="007A6E3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 об участии в региональном этапе  научно-исследовательской конференции (НПК)</w:t>
            </w:r>
          </w:p>
        </w:tc>
      </w:tr>
      <w:tr w:rsidR="007A6E35" w:rsidTr="00E42B6C">
        <w:tc>
          <w:tcPr>
            <w:tcW w:w="2660" w:type="dxa"/>
            <w:vMerge/>
          </w:tcPr>
          <w:p w:rsidR="007A6E35" w:rsidRDefault="007A6E35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6E35" w:rsidRPr="00EE494C" w:rsidRDefault="007A6E35" w:rsidP="003A7F6E">
            <w:pPr>
              <w:pStyle w:val="ConsPlusNonformat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494C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10 </w:t>
            </w:r>
            <w:r w:rsidRPr="00EE494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выявление и развитие у обучающихся способностей к занятиям физической культурой и спортом, физкультурно-спортивной деятельности</w:t>
            </w:r>
          </w:p>
          <w:p w:rsidR="007A6E35" w:rsidRPr="003F7DA4" w:rsidRDefault="007A6E35" w:rsidP="003A7F6E">
            <w:pPr>
              <w:pStyle w:val="ConsPlusNormal"/>
              <w:widowControl/>
              <w:tabs>
                <w:tab w:val="left" w:pos="2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365F4" w:rsidRDefault="00F365F4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мероприятий</w:t>
            </w:r>
          </w:p>
        </w:tc>
        <w:tc>
          <w:tcPr>
            <w:tcW w:w="2957" w:type="dxa"/>
          </w:tcPr>
          <w:p w:rsidR="007A6E35" w:rsidRDefault="00582606" w:rsidP="00B27CC5">
            <w:pPr>
              <w:pStyle w:val="ConsPlusNonformat"/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58" w:type="dxa"/>
          </w:tcPr>
          <w:p w:rsidR="007A6E35" w:rsidRPr="003F7DA4" w:rsidRDefault="007A6E35" w:rsidP="00B27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7DA4">
              <w:rPr>
                <w:rFonts w:ascii="Times New Roman" w:hAnsi="Times New Roman" w:cs="Times New Roman"/>
                <w:sz w:val="24"/>
                <w:szCs w:val="24"/>
              </w:rPr>
              <w:t>Приказы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муниципальных мероприятий спортивной направленности</w:t>
            </w:r>
          </w:p>
        </w:tc>
      </w:tr>
    </w:tbl>
    <w:p w:rsidR="00B66314" w:rsidRDefault="00B66314"/>
    <w:sectPr w:rsidR="00B66314" w:rsidSect="003B2BDE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75" w:rsidRDefault="00036A75" w:rsidP="003A7F6E">
      <w:r>
        <w:separator/>
      </w:r>
    </w:p>
  </w:endnote>
  <w:endnote w:type="continuationSeparator" w:id="0">
    <w:p w:rsidR="00036A75" w:rsidRDefault="00036A75" w:rsidP="003A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75" w:rsidRDefault="00036A75" w:rsidP="003A7F6E">
      <w:r>
        <w:separator/>
      </w:r>
    </w:p>
  </w:footnote>
  <w:footnote w:type="continuationSeparator" w:id="0">
    <w:p w:rsidR="00036A75" w:rsidRDefault="00036A75" w:rsidP="003A7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6B"/>
    <w:multiLevelType w:val="hybridMultilevel"/>
    <w:tmpl w:val="F9A4991C"/>
    <w:lvl w:ilvl="0" w:tplc="5FCA2D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6189"/>
    <w:multiLevelType w:val="hybridMultilevel"/>
    <w:tmpl w:val="9E743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204CEE"/>
    <w:multiLevelType w:val="hybridMultilevel"/>
    <w:tmpl w:val="3CDAD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D7109D"/>
    <w:multiLevelType w:val="hybridMultilevel"/>
    <w:tmpl w:val="53D6A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BD7F50"/>
    <w:multiLevelType w:val="hybridMultilevel"/>
    <w:tmpl w:val="C3B0DFBA"/>
    <w:lvl w:ilvl="0" w:tplc="495A6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2BCFE">
      <w:start w:val="1"/>
      <w:numFmt w:val="decimal"/>
      <w:lvlText w:val="%2."/>
      <w:lvlJc w:val="left"/>
      <w:pPr>
        <w:tabs>
          <w:tab w:val="num" w:pos="1469"/>
        </w:tabs>
        <w:ind w:left="1469" w:hanging="1327"/>
      </w:pPr>
      <w:rPr>
        <w:rFonts w:hint="default"/>
      </w:rPr>
    </w:lvl>
    <w:lvl w:ilvl="2" w:tplc="5FCA2DE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F03"/>
    <w:rsid w:val="00007A2B"/>
    <w:rsid w:val="00036A75"/>
    <w:rsid w:val="00054945"/>
    <w:rsid w:val="000F70DA"/>
    <w:rsid w:val="00171DFB"/>
    <w:rsid w:val="00360C64"/>
    <w:rsid w:val="003A7F6E"/>
    <w:rsid w:val="003B2BDE"/>
    <w:rsid w:val="00420247"/>
    <w:rsid w:val="0049576C"/>
    <w:rsid w:val="004B6F03"/>
    <w:rsid w:val="004D68CE"/>
    <w:rsid w:val="00582606"/>
    <w:rsid w:val="00717DF4"/>
    <w:rsid w:val="0076147E"/>
    <w:rsid w:val="007A6E35"/>
    <w:rsid w:val="007E0B40"/>
    <w:rsid w:val="00815E4C"/>
    <w:rsid w:val="00836862"/>
    <w:rsid w:val="008E7874"/>
    <w:rsid w:val="009331A8"/>
    <w:rsid w:val="009354B3"/>
    <w:rsid w:val="00A422F1"/>
    <w:rsid w:val="00A72410"/>
    <w:rsid w:val="00B21F92"/>
    <w:rsid w:val="00B66314"/>
    <w:rsid w:val="00B92E37"/>
    <w:rsid w:val="00DB164B"/>
    <w:rsid w:val="00E42B6C"/>
    <w:rsid w:val="00F365F4"/>
    <w:rsid w:val="00FF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7F6E"/>
  </w:style>
  <w:style w:type="paragraph" w:styleId="a5">
    <w:name w:val="footer"/>
    <w:basedOn w:val="a"/>
    <w:link w:val="a6"/>
    <w:uiPriority w:val="99"/>
    <w:unhideWhenUsed/>
    <w:rsid w:val="003A7F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7F6E"/>
  </w:style>
  <w:style w:type="paragraph" w:customStyle="1" w:styleId="ConsPlusNonformat">
    <w:name w:val="ConsPlusNonformat"/>
    <w:rsid w:val="003A7F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A7F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A7F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A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0B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B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7F6E"/>
  </w:style>
  <w:style w:type="paragraph" w:styleId="a5">
    <w:name w:val="footer"/>
    <w:basedOn w:val="a"/>
    <w:link w:val="a6"/>
    <w:uiPriority w:val="99"/>
    <w:unhideWhenUsed/>
    <w:rsid w:val="003A7F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7F6E"/>
  </w:style>
  <w:style w:type="paragraph" w:customStyle="1" w:styleId="ConsPlusNonformat">
    <w:name w:val="ConsPlusNonformat"/>
    <w:rsid w:val="003A7F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A7F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A7F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A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1B05-F0C5-4E7D-835B-EA39BFAF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15</cp:revision>
  <cp:lastPrinted>2015-10-20T12:34:00Z</cp:lastPrinted>
  <dcterms:created xsi:type="dcterms:W3CDTF">2015-04-05T11:32:00Z</dcterms:created>
  <dcterms:modified xsi:type="dcterms:W3CDTF">2016-01-27T01:07:00Z</dcterms:modified>
</cp:coreProperties>
</file>