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F0" w:rsidRPr="00406AF0" w:rsidRDefault="00406AF0" w:rsidP="0040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F0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406AF0" w:rsidRPr="00406AF0" w:rsidRDefault="00406AF0" w:rsidP="00406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F0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406AF0" w:rsidRPr="00406AF0" w:rsidRDefault="00C503A7" w:rsidP="00406AF0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8" style="position:absolute;left:0;text-align:left;z-index:251660288" from="-47.9pt,3.85pt" to="520.95pt,3.9pt" o:allowincell="f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9" style="position:absolute;left:0;text-align:left;z-index:251661312" from="-47.9pt,9.85pt" to="520.95pt,9.9pt" o:allowincell="f" strokeweight="2pt"/>
        </w:pict>
      </w:r>
    </w:p>
    <w:p w:rsidR="00406AF0" w:rsidRPr="00406AF0" w:rsidRDefault="00406AF0" w:rsidP="00406A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F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06AF0" w:rsidRPr="00406AF0" w:rsidRDefault="00406AF0" w:rsidP="00406A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4799B" w:rsidRDefault="00F86979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11.11.2013</w:t>
      </w:r>
      <w:r w:rsidR="00F4799B">
        <w:rPr>
          <w:rFonts w:ascii="Times New Roman" w:hAnsi="Times New Roman" w:cs="Times New Roman"/>
          <w:sz w:val="28"/>
          <w:szCs w:val="28"/>
        </w:rPr>
        <w:tab/>
      </w:r>
    </w:p>
    <w:p w:rsidR="00406AF0" w:rsidRPr="00406AF0" w:rsidRDefault="00406AF0" w:rsidP="00F4799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86979">
        <w:rPr>
          <w:rFonts w:ascii="Times New Roman" w:hAnsi="Times New Roman" w:cs="Times New Roman"/>
          <w:sz w:val="28"/>
          <w:szCs w:val="28"/>
        </w:rPr>
        <w:t>269</w:t>
      </w:r>
    </w:p>
    <w:p w:rsidR="00406AF0" w:rsidRPr="00406AF0" w:rsidRDefault="00406AF0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AF0" w:rsidRPr="00844ACD" w:rsidRDefault="00FC0F05" w:rsidP="00B92F61">
      <w:pPr>
        <w:pStyle w:val="a3"/>
        <w:ind w:right="46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Шарыпово от 04.10.2013г. №241 «</w:t>
      </w:r>
      <w:r w:rsidR="00406AF0" w:rsidRPr="0048006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800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80064" w:rsidRPr="00844AC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44ACD" w:rsidRPr="00844ACD">
        <w:rPr>
          <w:rFonts w:ascii="Times New Roman" w:hAnsi="Times New Roman" w:cs="Times New Roman"/>
          <w:sz w:val="28"/>
          <w:szCs w:val="28"/>
        </w:rPr>
        <w:t>«Развитие транспортной системы муниципального образования «город Шарыпово Красноярского края» на 2014 - 2016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6AF0" w:rsidRPr="00406AF0" w:rsidRDefault="00406AF0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AF0" w:rsidRPr="00406AF0" w:rsidRDefault="00B92F61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AF0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статьей 179 Бюджетного кодекса Российской Федерации, Постановлением Администрации города Шарыпово </w:t>
      </w:r>
      <w:r w:rsidR="00EC5A6B">
        <w:rPr>
          <w:rFonts w:ascii="Times New Roman" w:hAnsi="Times New Roman" w:cs="Times New Roman"/>
          <w:sz w:val="28"/>
          <w:szCs w:val="28"/>
        </w:rPr>
        <w:t xml:space="preserve">от 30.07.2013г. №171 </w:t>
      </w:r>
      <w:r>
        <w:rPr>
          <w:rFonts w:ascii="Times New Roman" w:hAnsi="Times New Roman" w:cs="Times New Roman"/>
          <w:sz w:val="28"/>
          <w:szCs w:val="28"/>
        </w:rPr>
        <w:t>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Pr="00406AF0">
        <w:rPr>
          <w:rFonts w:ascii="Times New Roman" w:hAnsi="Times New Roman" w:cs="Times New Roman"/>
          <w:sz w:val="28"/>
          <w:szCs w:val="28"/>
        </w:rPr>
        <w:t xml:space="preserve">, </w:t>
      </w:r>
      <w:r w:rsidR="00EC5A6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406AF0">
        <w:rPr>
          <w:rFonts w:ascii="Times New Roman" w:hAnsi="Times New Roman" w:cs="Times New Roman"/>
          <w:sz w:val="28"/>
          <w:szCs w:val="28"/>
        </w:rPr>
        <w:t>статьей 37 Устава города Шарыпово,</w:t>
      </w:r>
    </w:p>
    <w:p w:rsidR="00406AF0" w:rsidRPr="00406AF0" w:rsidRDefault="00406AF0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AF0" w:rsidRDefault="00406AF0" w:rsidP="00406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6AF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C0F05" w:rsidRDefault="00B92F61" w:rsidP="00FC0F05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</w:t>
      </w:r>
      <w:r w:rsidR="00FC0F05">
        <w:rPr>
          <w:rFonts w:ascii="Times New Roman" w:hAnsi="Times New Roman" w:cs="Times New Roman"/>
          <w:sz w:val="28"/>
          <w:szCs w:val="28"/>
        </w:rPr>
        <w:t xml:space="preserve"> Шарыпово от 04.10.2013г. №241 </w:t>
      </w:r>
      <w:r w:rsidR="009C2003">
        <w:rPr>
          <w:rFonts w:ascii="Times New Roman" w:hAnsi="Times New Roman" w:cs="Times New Roman"/>
          <w:sz w:val="28"/>
          <w:szCs w:val="28"/>
        </w:rPr>
        <w:t>«</w:t>
      </w:r>
      <w:r w:rsidR="009C2003" w:rsidRPr="0048006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C200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C2003" w:rsidRPr="00844ACD">
        <w:rPr>
          <w:rFonts w:ascii="Times New Roman" w:hAnsi="Times New Roman" w:cs="Times New Roman"/>
          <w:sz w:val="28"/>
          <w:szCs w:val="28"/>
        </w:rPr>
        <w:t>программы «Развитие транспортной системы муниципального образования «город Шарыпово Красноярского края» на 2014 - 2016 годы</w:t>
      </w:r>
      <w:r w:rsidR="009C2003">
        <w:rPr>
          <w:rFonts w:ascii="Times New Roman" w:hAnsi="Times New Roman" w:cs="Times New Roman"/>
          <w:sz w:val="28"/>
          <w:szCs w:val="28"/>
        </w:rPr>
        <w:t>»</w:t>
      </w:r>
      <w:r w:rsidR="00FC0F05">
        <w:rPr>
          <w:rFonts w:ascii="Times New Roman" w:hAnsi="Times New Roman" w:cs="Times New Roman"/>
          <w:sz w:val="28"/>
          <w:szCs w:val="28"/>
        </w:rPr>
        <w:t>:</w:t>
      </w:r>
    </w:p>
    <w:p w:rsidR="00FC0F05" w:rsidRPr="000945E4" w:rsidRDefault="00FC0F05" w:rsidP="00FC0F05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F61">
        <w:rPr>
          <w:rFonts w:ascii="Times New Roman" w:hAnsi="Times New Roman" w:cs="Times New Roman"/>
          <w:sz w:val="28"/>
          <w:szCs w:val="28"/>
        </w:rPr>
        <w:t xml:space="preserve">Приложение к Постановлению «Муниципальная программа </w:t>
      </w:r>
      <w:r w:rsidR="009C2003" w:rsidRPr="00844ACD">
        <w:rPr>
          <w:rFonts w:ascii="Times New Roman" w:hAnsi="Times New Roman" w:cs="Times New Roman"/>
          <w:sz w:val="28"/>
          <w:szCs w:val="28"/>
        </w:rPr>
        <w:t>«Развитие транспортной системы муниципального образования «город Шарыпово Красноярского края» на 2014 - 2016 годы</w:t>
      </w:r>
      <w:r w:rsidRPr="000945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F61">
        <w:rPr>
          <w:rFonts w:ascii="Times New Roman" w:hAnsi="Times New Roman" w:cs="Times New Roman"/>
          <w:sz w:val="28"/>
          <w:szCs w:val="28"/>
        </w:rPr>
        <w:t>изменить, изложив в новой редакции</w:t>
      </w:r>
      <w:r w:rsidR="00B92F61" w:rsidRPr="000945E4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B92F61">
        <w:rPr>
          <w:rFonts w:ascii="Times New Roman" w:hAnsi="Times New Roman" w:cs="Times New Roman"/>
          <w:sz w:val="28"/>
          <w:szCs w:val="28"/>
        </w:rPr>
        <w:t>ю к настоящему Постановлению</w:t>
      </w:r>
      <w:r w:rsidRPr="000945E4">
        <w:rPr>
          <w:rFonts w:ascii="Times New Roman" w:hAnsi="Times New Roman" w:cs="Times New Roman"/>
          <w:sz w:val="28"/>
          <w:szCs w:val="28"/>
        </w:rPr>
        <w:t>.</w:t>
      </w:r>
    </w:p>
    <w:p w:rsidR="000945E4" w:rsidRPr="000945E4" w:rsidRDefault="000945E4" w:rsidP="000945E4">
      <w:pPr>
        <w:pStyle w:val="a8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5E4">
        <w:rPr>
          <w:rFonts w:ascii="Times New Roman" w:hAnsi="Times New Roman" w:cs="Times New Roman"/>
          <w:sz w:val="28"/>
          <w:szCs w:val="28"/>
        </w:rPr>
        <w:t xml:space="preserve"> Контроль за выполнением настоящего постановления </w:t>
      </w:r>
      <w:r w:rsidR="00310413" w:rsidRPr="00406AF0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310413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r w:rsidR="00310413" w:rsidRPr="00406AF0">
        <w:rPr>
          <w:rFonts w:ascii="Times New Roman" w:hAnsi="Times New Roman" w:cs="Times New Roman"/>
          <w:sz w:val="28"/>
          <w:szCs w:val="28"/>
        </w:rPr>
        <w:t xml:space="preserve">Главы города Шарыпово </w:t>
      </w:r>
      <w:r w:rsidR="00310413">
        <w:rPr>
          <w:rFonts w:ascii="Times New Roman" w:hAnsi="Times New Roman" w:cs="Times New Roman"/>
          <w:sz w:val="28"/>
          <w:szCs w:val="28"/>
        </w:rPr>
        <w:t>И.И. Гериловича</w:t>
      </w:r>
      <w:r w:rsidRPr="000945E4">
        <w:rPr>
          <w:rFonts w:ascii="Times New Roman" w:hAnsi="Times New Roman" w:cs="Times New Roman"/>
          <w:sz w:val="28"/>
          <w:szCs w:val="28"/>
        </w:rPr>
        <w:t>.</w:t>
      </w:r>
    </w:p>
    <w:p w:rsidR="000945E4" w:rsidRPr="000945E4" w:rsidRDefault="00B92F61" w:rsidP="00310413">
      <w:pPr>
        <w:pStyle w:val="a8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0945E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Pr="000945E4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Шарыпово», </w:t>
      </w:r>
      <w:r>
        <w:rPr>
          <w:rStyle w:val="FontStyle13"/>
          <w:sz w:val="28"/>
          <w:szCs w:val="28"/>
        </w:rPr>
        <w:t xml:space="preserve">но не ранее 01.01.2014г. и подлежит </w:t>
      </w:r>
      <w:r w:rsidRPr="000945E4">
        <w:rPr>
          <w:rStyle w:val="FontStyle13"/>
          <w:sz w:val="28"/>
          <w:szCs w:val="28"/>
        </w:rPr>
        <w:t>размещ</w:t>
      </w:r>
      <w:r>
        <w:rPr>
          <w:rStyle w:val="FontStyle13"/>
          <w:sz w:val="28"/>
          <w:szCs w:val="28"/>
        </w:rPr>
        <w:t>ению</w:t>
      </w:r>
      <w:r w:rsidRPr="000945E4">
        <w:rPr>
          <w:rStyle w:val="FontStyle13"/>
          <w:sz w:val="28"/>
          <w:szCs w:val="28"/>
        </w:rPr>
        <w:t xml:space="preserve"> на официальном сайте Администрации города Шарыпово: </w:t>
      </w:r>
      <w:hyperlink r:id="rId8" w:history="1">
        <w:r w:rsidRPr="000945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945E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945E4">
        <w:rPr>
          <w:rStyle w:val="FontStyle13"/>
          <w:sz w:val="28"/>
          <w:szCs w:val="28"/>
        </w:rPr>
        <w:t xml:space="preserve"> в сети Интернет.</w:t>
      </w:r>
    </w:p>
    <w:p w:rsidR="00310413" w:rsidRDefault="0031041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799B" w:rsidRPr="00406AF0" w:rsidRDefault="00F4799B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799B" w:rsidRDefault="00406AF0" w:rsidP="009C20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6AF0">
        <w:rPr>
          <w:rFonts w:ascii="Times New Roman" w:hAnsi="Times New Roman" w:cs="Times New Roman"/>
          <w:sz w:val="28"/>
          <w:szCs w:val="28"/>
        </w:rPr>
        <w:t>Глава города Шарыпово</w:t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86979">
        <w:rPr>
          <w:rFonts w:ascii="Times New Roman" w:hAnsi="Times New Roman" w:cs="Times New Roman"/>
          <w:sz w:val="28"/>
          <w:szCs w:val="28"/>
        </w:rPr>
        <w:t xml:space="preserve">                    В.Г. Хохлов</w:t>
      </w:r>
    </w:p>
    <w:p w:rsidR="00F4799B" w:rsidRDefault="00F4799B" w:rsidP="00F479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799B" w:rsidRPr="00F4799B" w:rsidRDefault="00F4799B" w:rsidP="00F4799B">
      <w:pPr>
        <w:spacing w:after="0"/>
        <w:ind w:firstLine="5245"/>
        <w:contextualSpacing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F4799B" w:rsidRPr="00F4799B" w:rsidRDefault="00F4799B" w:rsidP="00F4799B">
      <w:pPr>
        <w:pStyle w:val="ConsPlusNormal"/>
        <w:widowControl/>
        <w:ind w:firstLine="5245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F4799B" w:rsidRPr="00F4799B" w:rsidRDefault="00F4799B" w:rsidP="00F4799B">
      <w:pPr>
        <w:pStyle w:val="ConsPlusNormal"/>
        <w:widowControl/>
        <w:ind w:firstLine="5245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 xml:space="preserve">от </w:t>
      </w:r>
      <w:r w:rsidRPr="00F4799B">
        <w:rPr>
          <w:rFonts w:ascii="Times New Roman" w:hAnsi="Times New Roman" w:cs="Times New Roman"/>
          <w:sz w:val="28"/>
          <w:szCs w:val="28"/>
          <w:u w:val="single"/>
        </w:rPr>
        <w:t>11.11.2013</w:t>
      </w:r>
      <w:r w:rsidRPr="00F4799B">
        <w:rPr>
          <w:rFonts w:ascii="Times New Roman" w:hAnsi="Times New Roman" w:cs="Times New Roman"/>
          <w:sz w:val="28"/>
          <w:szCs w:val="28"/>
        </w:rPr>
        <w:t xml:space="preserve"> № </w:t>
      </w:r>
      <w:r w:rsidRPr="00F4799B">
        <w:rPr>
          <w:rFonts w:ascii="Times New Roman" w:hAnsi="Times New Roman" w:cs="Times New Roman"/>
          <w:sz w:val="28"/>
          <w:szCs w:val="28"/>
          <w:u w:val="single"/>
        </w:rPr>
        <w:t>269</w:t>
      </w:r>
    </w:p>
    <w:p w:rsidR="00F4799B" w:rsidRPr="00F4799B" w:rsidRDefault="00F4799B" w:rsidP="00F4799B">
      <w:pPr>
        <w:pStyle w:val="ConsPlusNormal"/>
        <w:widowControl/>
        <w:ind w:firstLine="851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799B" w:rsidRPr="00F4799B" w:rsidRDefault="00F4799B" w:rsidP="00F4799B">
      <w:p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799B" w:rsidRPr="00F4799B" w:rsidRDefault="00F4799B" w:rsidP="00F4799B">
      <w:p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F4799B" w:rsidRPr="00F4799B" w:rsidRDefault="00F4799B" w:rsidP="00F4799B">
      <w:pPr>
        <w:spacing w:after="0"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«Развитие транспортной системы муниципального образования «город Шарыпово Красноярского края» на 2014 - 2016 годы</w:t>
      </w:r>
    </w:p>
    <w:p w:rsidR="00F4799B" w:rsidRPr="00F4799B" w:rsidRDefault="00F4799B" w:rsidP="00F4799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799B" w:rsidRDefault="00F4799B" w:rsidP="002111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99B">
        <w:rPr>
          <w:rFonts w:ascii="Times New Roman" w:hAnsi="Times New Roman" w:cs="Times New Roman"/>
          <w:b/>
          <w:sz w:val="28"/>
          <w:szCs w:val="28"/>
        </w:rPr>
        <w:t>1. Паспорт муниципальной программы</w:t>
      </w:r>
    </w:p>
    <w:p w:rsidR="00211115" w:rsidRPr="00F4799B" w:rsidRDefault="00211115" w:rsidP="002111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662"/>
      </w:tblGrid>
      <w:tr w:rsidR="00F4799B" w:rsidRPr="00F4799B" w:rsidTr="00211115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tabs>
                <w:tab w:val="left" w:pos="315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 муниципального образования «город Шарыпово Красноярского края» на 2014 - 2016 годы (далее – Программа)</w:t>
            </w:r>
          </w:p>
        </w:tc>
      </w:tr>
      <w:tr w:rsidR="00F4799B" w:rsidRPr="00F4799B" w:rsidTr="00211115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края»</w:t>
            </w:r>
          </w:p>
        </w:tc>
      </w:tr>
      <w:tr w:rsidR="00F4799B" w:rsidRPr="00F4799B" w:rsidTr="00211115">
        <w:trPr>
          <w:trHeight w:val="32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</w:p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«Служба городского хозяйства»</w:t>
            </w:r>
          </w:p>
        </w:tc>
      </w:tr>
      <w:tr w:rsidR="00F4799B" w:rsidRPr="00F4799B" w:rsidTr="00211115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1. Администрация города Шарыпово;</w:t>
            </w:r>
          </w:p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99B" w:rsidRPr="00F4799B" w:rsidTr="00211115">
        <w:trPr>
          <w:trHeight w:val="19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Подпрограмма:</w:t>
            </w:r>
          </w:p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1. «Обеспечение сохранности, модернизация и развитие сети автомобильных дорог» на 2014-2016 годы</w:t>
            </w:r>
          </w:p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2.«Повышение безопасности дорожного движения» на 2014-2016 годы</w:t>
            </w:r>
          </w:p>
        </w:tc>
      </w:tr>
      <w:tr w:rsidR="00F4799B" w:rsidRPr="00F4799B" w:rsidTr="00211115">
        <w:trPr>
          <w:trHeight w:val="2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1. Развитие современной и эффективной транспортной инфраструктуры, обеспечение безопасности дорожного движения.</w:t>
            </w:r>
          </w:p>
        </w:tc>
      </w:tr>
      <w:tr w:rsidR="00F4799B" w:rsidRPr="00F4799B" w:rsidTr="00211115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autoSpaceDE w:val="0"/>
              <w:autoSpaceDN w:val="0"/>
              <w:adjustRightInd w:val="0"/>
              <w:spacing w:after="0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1.Обеспечение сохранности, модернизация и развитие сети автомобильных дорог;</w:t>
            </w:r>
          </w:p>
          <w:p w:rsidR="00F4799B" w:rsidRPr="00F4799B" w:rsidRDefault="00F4799B" w:rsidP="00F4799B">
            <w:pPr>
              <w:autoSpaceDE w:val="0"/>
              <w:autoSpaceDN w:val="0"/>
              <w:adjustRightInd w:val="0"/>
              <w:spacing w:after="0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2. Безопасность дорожного движения и повышение доступности транспортных услуг для населения муниципального образования город Шарыпово</w:t>
            </w:r>
          </w:p>
        </w:tc>
      </w:tr>
      <w:tr w:rsidR="00F4799B" w:rsidRPr="00F4799B" w:rsidTr="00211115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4799B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</w:p>
        </w:tc>
      </w:tr>
      <w:tr w:rsidR="00F4799B" w:rsidRPr="00F4799B" w:rsidTr="00211115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и показателей результативности программы с расшифровкой плановых показателей на долгосрочный период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479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Целевые показатели:</w:t>
            </w:r>
          </w:p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1.Доля протяженности автомобильных дорог общего пользования местного значения, не отвечающих нормативным требованиям и их удельный вес в общей протяженности сети;</w:t>
            </w:r>
          </w:p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2.Доля населения, проживающего в населенных пунктах, не имеющих регулярного автобусного 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      </w:r>
          </w:p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479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Показатели конечных результатов реализации программы:</w:t>
            </w:r>
          </w:p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1.Сохранение доли протяженности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 на уровне 32%;</w:t>
            </w:r>
          </w:p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2.Доля протяженности автомобильных дорог общего пользования местного значения, на которой проведены работы по ремонту  в общей протяженности сети - 2,21% к 2016 году;</w:t>
            </w:r>
          </w:p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3.Количество средств регулирования дорожного движения, работы, по содержанию которых выполняются в объеме действующих нормативов – 1520 ед. к 2016 году;</w:t>
            </w:r>
          </w:p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4.Фактическое выполнение программы пассажирских перевозок по муниципальному заказу к утвержденной программе – 100% ежегодно.</w:t>
            </w:r>
          </w:p>
        </w:tc>
      </w:tr>
      <w:tr w:rsidR="00F4799B" w:rsidRPr="00F4799B" w:rsidTr="00211115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программы, в том числе в разбивке по </w:t>
            </w:r>
            <w:r w:rsidRPr="00F4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9B" w:rsidRPr="00F4799B" w:rsidRDefault="00F4799B" w:rsidP="00F4799B">
            <w:pPr>
              <w:tabs>
                <w:tab w:val="left" w:pos="2760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мероприятий программы в 2014 - 2016 годах предусматривает финансирование из городского бюджета – 43 962,19 тыс. руб., в том числе по годам:</w:t>
            </w:r>
          </w:p>
          <w:p w:rsidR="00F4799B" w:rsidRPr="00F4799B" w:rsidRDefault="00F4799B" w:rsidP="00F4799B">
            <w:pPr>
              <w:tabs>
                <w:tab w:val="left" w:pos="2760"/>
              </w:tabs>
              <w:spacing w:after="0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799B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. – 14 437,74 тыс. руб.,</w:t>
            </w:r>
          </w:p>
          <w:p w:rsidR="00F4799B" w:rsidRPr="00F4799B" w:rsidRDefault="00F4799B" w:rsidP="00F4799B">
            <w:pPr>
              <w:tabs>
                <w:tab w:val="left" w:pos="2760"/>
              </w:tabs>
              <w:spacing w:after="0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799B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2015 г</w:t>
              </w:r>
            </w:smartTag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. – 14 777,93 тыс. руб.,</w:t>
            </w:r>
          </w:p>
          <w:p w:rsidR="00F4799B" w:rsidRPr="00F4799B" w:rsidRDefault="00F4799B" w:rsidP="00F4799B">
            <w:pPr>
              <w:tabs>
                <w:tab w:val="left" w:pos="2760"/>
              </w:tabs>
              <w:spacing w:after="0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799B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. – 14 746,52 тыс. руб.</w:t>
            </w:r>
          </w:p>
          <w:p w:rsidR="00F4799B" w:rsidRPr="00F4799B" w:rsidRDefault="00F4799B" w:rsidP="00F4799B">
            <w:pPr>
              <w:tabs>
                <w:tab w:val="left" w:pos="2760"/>
              </w:tabs>
              <w:spacing w:after="0"/>
              <w:ind w:firstLine="45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99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</w:t>
            </w:r>
          </w:p>
        </w:tc>
      </w:tr>
    </w:tbl>
    <w:p w:rsidR="00F4799B" w:rsidRDefault="00F4799B" w:rsidP="00F4799B">
      <w:pPr>
        <w:spacing w:after="0" w:line="23" w:lineRule="atLeast"/>
        <w:ind w:right="-17" w:firstLine="601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4799B" w:rsidRDefault="00F4799B" w:rsidP="00211115">
      <w:pPr>
        <w:spacing w:after="0" w:line="240" w:lineRule="auto"/>
        <w:ind w:right="-17" w:firstLine="601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4799B">
        <w:rPr>
          <w:rFonts w:ascii="Times New Roman" w:hAnsi="Times New Roman" w:cs="Times New Roman"/>
          <w:b/>
          <w:noProof/>
          <w:sz w:val="28"/>
          <w:szCs w:val="28"/>
        </w:rPr>
        <w:t>2.Характирискика текущего состояния транспортной системы</w:t>
      </w:r>
    </w:p>
    <w:p w:rsidR="00211115" w:rsidRPr="00F4799B" w:rsidRDefault="00211115" w:rsidP="00211115">
      <w:pPr>
        <w:spacing w:after="0" w:line="240" w:lineRule="auto"/>
        <w:ind w:right="-17" w:firstLine="601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4799B" w:rsidRPr="00F4799B" w:rsidRDefault="00F4799B" w:rsidP="00F4799B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 xml:space="preserve">Протяженность автомобильных дорог общего пользования на территории муниципального образования составляет </w:t>
      </w:r>
      <w:smartTag w:uri="urn:schemas-microsoft-com:office:smarttags" w:element="metricconverter">
        <w:smartTagPr>
          <w:attr w:name="ProductID" w:val="208,1 км"/>
        </w:smartTagPr>
        <w:r w:rsidRPr="00F4799B">
          <w:rPr>
            <w:rFonts w:ascii="Times New Roman" w:hAnsi="Times New Roman" w:cs="Times New Roman"/>
            <w:sz w:val="28"/>
            <w:szCs w:val="28"/>
          </w:rPr>
          <w:t>208,1 км</w:t>
        </w:r>
      </w:smartTag>
      <w:r w:rsidRPr="00F4799B">
        <w:rPr>
          <w:rFonts w:ascii="Times New Roman" w:hAnsi="Times New Roman" w:cs="Times New Roman"/>
          <w:sz w:val="28"/>
          <w:szCs w:val="28"/>
        </w:rPr>
        <w:t xml:space="preserve">., в том числе с твердым покрытием - </w:t>
      </w:r>
      <w:smartTag w:uri="urn:schemas-microsoft-com:office:smarttags" w:element="metricconverter">
        <w:smartTagPr>
          <w:attr w:name="ProductID" w:val="199,9 км"/>
        </w:smartTagPr>
        <w:r w:rsidRPr="00F4799B">
          <w:rPr>
            <w:rFonts w:ascii="Times New Roman" w:hAnsi="Times New Roman" w:cs="Times New Roman"/>
            <w:sz w:val="28"/>
            <w:szCs w:val="28"/>
          </w:rPr>
          <w:t>199,9 км</w:t>
        </w:r>
      </w:smartTag>
      <w:r w:rsidRPr="00F4799B">
        <w:rPr>
          <w:rFonts w:ascii="Times New Roman" w:hAnsi="Times New Roman" w:cs="Times New Roman"/>
          <w:sz w:val="28"/>
          <w:szCs w:val="28"/>
        </w:rPr>
        <w:t xml:space="preserve">. Автомобильные дороги с усовершенствованным типом покрытия в объеме </w:t>
      </w:r>
      <w:smartTag w:uri="urn:schemas-microsoft-com:office:smarttags" w:element="metricconverter">
        <w:smartTagPr>
          <w:attr w:name="ProductID" w:val="139,9 км"/>
        </w:smartTagPr>
        <w:r w:rsidRPr="00F4799B">
          <w:rPr>
            <w:rFonts w:ascii="Times New Roman" w:hAnsi="Times New Roman" w:cs="Times New Roman"/>
            <w:sz w:val="28"/>
            <w:szCs w:val="28"/>
          </w:rPr>
          <w:t>139,9 км</w:t>
        </w:r>
      </w:smartTag>
      <w:r w:rsidRPr="00F4799B">
        <w:rPr>
          <w:rFonts w:ascii="Times New Roman" w:hAnsi="Times New Roman" w:cs="Times New Roman"/>
          <w:sz w:val="28"/>
          <w:szCs w:val="28"/>
        </w:rPr>
        <w:t xml:space="preserve">. Протяженность грунтовых дорог составляет </w:t>
      </w:r>
      <w:smartTag w:uri="urn:schemas-microsoft-com:office:smarttags" w:element="metricconverter">
        <w:smartTagPr>
          <w:attr w:name="ProductID" w:val="8,2 км"/>
        </w:smartTagPr>
        <w:r w:rsidRPr="00F4799B">
          <w:rPr>
            <w:rFonts w:ascii="Times New Roman" w:hAnsi="Times New Roman" w:cs="Times New Roman"/>
            <w:sz w:val="28"/>
            <w:szCs w:val="28"/>
          </w:rPr>
          <w:t>8,2 км</w:t>
        </w:r>
      </w:smartTag>
      <w:r w:rsidRPr="00F4799B">
        <w:rPr>
          <w:rFonts w:ascii="Times New Roman" w:hAnsi="Times New Roman" w:cs="Times New Roman"/>
          <w:sz w:val="28"/>
          <w:szCs w:val="28"/>
        </w:rPr>
        <w:t>. Удельный вес автомобильных дорог с твердым покрытием  в общей протяженности автомобильных дорог общего пользования составляет 96%.</w:t>
      </w:r>
    </w:p>
    <w:p w:rsidR="00F4799B" w:rsidRPr="00F4799B" w:rsidRDefault="00F4799B" w:rsidP="00F4799B">
      <w:pPr>
        <w:tabs>
          <w:tab w:val="left" w:pos="5040"/>
        </w:tabs>
        <w:spacing w:after="0"/>
        <w:ind w:right="-17"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 xml:space="preserve">Также на территории муниципального образования  имеется 14 мостов общей протяженностью 229,8 погонных метров, в том числе 9 автомобильных, из которых: 4 водопропускные трубы в полотне автомобильных дорог и 5 пешеходных мостов. Плотность автомобильных дорог общего пользования с твердым покрытием составляет </w:t>
      </w:r>
      <w:smartTag w:uri="urn:schemas-microsoft-com:office:smarttags" w:element="metricconverter">
        <w:smartTagPr>
          <w:attr w:name="ProductID" w:val="0,05 километров"/>
        </w:smartTagPr>
        <w:r w:rsidRPr="00F4799B">
          <w:rPr>
            <w:rFonts w:ascii="Times New Roman" w:hAnsi="Times New Roman" w:cs="Times New Roman"/>
            <w:sz w:val="28"/>
            <w:szCs w:val="28"/>
          </w:rPr>
          <w:t>0,05 километров</w:t>
        </w:r>
      </w:smartTag>
      <w:r w:rsidRPr="00F4799B">
        <w:rPr>
          <w:rFonts w:ascii="Times New Roman" w:hAnsi="Times New Roman" w:cs="Times New Roman"/>
          <w:sz w:val="28"/>
          <w:szCs w:val="28"/>
        </w:rPr>
        <w:t xml:space="preserve"> дорог на 1000 квадратных метров территории;</w:t>
      </w:r>
    </w:p>
    <w:p w:rsidR="00F4799B" w:rsidRPr="00F4799B" w:rsidRDefault="00F4799B" w:rsidP="00F4799B">
      <w:pPr>
        <w:tabs>
          <w:tab w:val="left" w:pos="5040"/>
        </w:tabs>
        <w:spacing w:after="0"/>
        <w:ind w:right="-17"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 xml:space="preserve">В целях организации дорожного движения в настоящее время на перекрестках дорог в городе Шарыпово установлено 12 светофорных объектов (4 из них устарели и требуют замены). На территории города Шарыпово, поселка Дубинино и Горячегорск установлено около 1500 знаков с дорожной информацией, имеются щиты маршрутного ориентирования. </w:t>
      </w:r>
      <w:r w:rsidRPr="00F4799B">
        <w:rPr>
          <w:rFonts w:ascii="Times New Roman" w:hAnsi="Times New Roman" w:cs="Times New Roman"/>
          <w:color w:val="000000"/>
          <w:sz w:val="28"/>
          <w:szCs w:val="28"/>
        </w:rPr>
        <w:t xml:space="preserve">В 2013 году начата разработка проектов организации дорожного движения на 6 улиц города за счет средств субсидии краевого бюджета на содержание автомобильных дорог. </w:t>
      </w:r>
      <w:r w:rsidRPr="00F4799B">
        <w:rPr>
          <w:rFonts w:ascii="Times New Roman" w:hAnsi="Times New Roman" w:cs="Times New Roman"/>
          <w:sz w:val="28"/>
          <w:szCs w:val="28"/>
        </w:rPr>
        <w:t xml:space="preserve">После разработки проектов организации дорожного движения необходимо будет приводить в соответствие  все существующие средства организации дорожного движения. </w:t>
      </w:r>
    </w:p>
    <w:p w:rsidR="00F4799B" w:rsidRPr="00F4799B" w:rsidRDefault="00F4799B" w:rsidP="00F4799B">
      <w:pPr>
        <w:tabs>
          <w:tab w:val="left" w:pos="5040"/>
        </w:tabs>
        <w:spacing w:after="0"/>
        <w:ind w:right="-17"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Основной проблемой дорожного комплекса на протяжении длительного периода времени является недостаточное финансирование данного направления.</w:t>
      </w:r>
    </w:p>
    <w:p w:rsidR="00F4799B" w:rsidRPr="00F4799B" w:rsidRDefault="00F4799B" w:rsidP="00F4799B">
      <w:pPr>
        <w:tabs>
          <w:tab w:val="left" w:pos="5040"/>
        </w:tabs>
        <w:spacing w:after="0"/>
        <w:ind w:right="-17" w:firstLine="6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 xml:space="preserve">С 2008года муниципальное образование получает субсидии краевого бюджета на ремонт автомобильных дорог. За эти годы выполнен ремонт </w:t>
      </w:r>
      <w:smartTag w:uri="urn:schemas-microsoft-com:office:smarttags" w:element="metricconverter">
        <w:smartTagPr>
          <w:attr w:name="ProductID" w:val="20,8 км"/>
        </w:smartTagPr>
        <w:r w:rsidRPr="00F4799B">
          <w:rPr>
            <w:rFonts w:ascii="Times New Roman" w:hAnsi="Times New Roman" w:cs="Times New Roman"/>
            <w:sz w:val="28"/>
            <w:szCs w:val="28"/>
          </w:rPr>
          <w:t>20,8 км</w:t>
        </w:r>
      </w:smartTag>
      <w:r w:rsidRPr="00F4799B">
        <w:rPr>
          <w:rFonts w:ascii="Times New Roman" w:hAnsi="Times New Roman" w:cs="Times New Roman"/>
          <w:sz w:val="28"/>
          <w:szCs w:val="28"/>
        </w:rPr>
        <w:t xml:space="preserve"> дорог, что составляет 9,8% от общей протяженности дорог. Так же требуют ремонта и многие тротуары, построенные более 30лет назад. На улицах малоэтажной застройки, построенных в последние годы, отсутствуют как дороги с твердым покрытием, так и сети уличного освещения.</w:t>
      </w:r>
      <w:r w:rsidRPr="00F4799B">
        <w:rPr>
          <w:rFonts w:ascii="Times New Roman" w:hAnsi="Times New Roman" w:cs="Times New Roman"/>
          <w:color w:val="000000"/>
          <w:sz w:val="28"/>
          <w:szCs w:val="28"/>
        </w:rPr>
        <w:t xml:space="preserve"> Требуют </w:t>
      </w:r>
      <w:r w:rsidRPr="00F4799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реконструкции мосты через реку на улицах Октябрьская и Ленина, которые построены более 60лет назад. </w:t>
      </w:r>
    </w:p>
    <w:p w:rsidR="00F4799B" w:rsidRPr="00F4799B" w:rsidRDefault="00F4799B" w:rsidP="00F4799B">
      <w:pPr>
        <w:tabs>
          <w:tab w:val="left" w:pos="5040"/>
        </w:tabs>
        <w:spacing w:after="0"/>
        <w:ind w:right="-17"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Муниципальное образование не располагает необходимыми финансовыми ресурсами не только для ремонта и реконструкции, но и для обеспечения всего комплекса работ по содержанию автодорог.</w:t>
      </w:r>
    </w:p>
    <w:p w:rsidR="00F4799B" w:rsidRPr="00F4799B" w:rsidRDefault="00F4799B" w:rsidP="00F4799B">
      <w:pPr>
        <w:tabs>
          <w:tab w:val="left" w:pos="5040"/>
        </w:tabs>
        <w:spacing w:after="0"/>
        <w:ind w:right="-17"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 xml:space="preserve">Количественный рост автомобильного парка и современных транспортных средств приводит к ускоренному износу и преждевременному разрушению автомобильных дорог и искусственных сооружений на них. </w:t>
      </w:r>
    </w:p>
    <w:p w:rsidR="00F4799B" w:rsidRPr="00F4799B" w:rsidRDefault="00F4799B" w:rsidP="00F4799B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В сложившихся условиях в целях обеспечения сохранности автомобильных дорог местного значения, муниципальное образование получает субсидии краевого бюджета на содержание  автомобильных дорог местного значения в рамках  реализации мероприятий долгосрочной целевой программы «Дороги Красноярья» на 2012-2016годы.</w:t>
      </w:r>
    </w:p>
    <w:p w:rsidR="00F4799B" w:rsidRPr="00F4799B" w:rsidRDefault="00F4799B" w:rsidP="00F4799B">
      <w:pPr>
        <w:tabs>
          <w:tab w:val="left" w:pos="5040"/>
        </w:tabs>
        <w:spacing w:after="0"/>
        <w:ind w:right="-17"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 xml:space="preserve">Для выполнения работ по развитию и модернизации улично-дорожной сети муниципальное образование ежегодно принимало участие в конкурсе на получение средств субсидий краевого бюджета в рамках долгосрочной целевой программы «Повышение эффективности деятельности органов местного самоуправления в Красноярском крае» на 2011-2013годы, утвержденной постановлением правительства Красноярского края от 20.11.2010года № 570-п. </w:t>
      </w:r>
    </w:p>
    <w:p w:rsidR="00F4799B" w:rsidRPr="00F4799B" w:rsidRDefault="00F4799B" w:rsidP="00F4799B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В 2013году в рамках вышеуказанной программы муниципальному образованию были выделены средства краевого бюджета в сумме 10 000,00 тыс.руб., софинансирование из городского бюджета -1 000тыс.руб. На данные средства выполнен ремонт участка дороги проспекта Центрального (от многоквартирного дома № 156 Пионерного микрорайона до здания № 14 микрорайона Берлин).</w:t>
      </w:r>
    </w:p>
    <w:p w:rsidR="00F4799B" w:rsidRPr="00F4799B" w:rsidRDefault="00F4799B" w:rsidP="00F4799B">
      <w:pPr>
        <w:spacing w:after="0"/>
        <w:ind w:firstLine="6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 xml:space="preserve">В целях повышения безопасности дорожного движения в бюджете города выделяются средства на выполнение работ по организации безопасности дорожного движения: содержание и ремонт существующих средств регулирования дорожного движения. Поэтапно выделяются средства на разработку проектов организации дорожного движения. </w:t>
      </w:r>
    </w:p>
    <w:p w:rsidR="00F4799B" w:rsidRPr="00F4799B" w:rsidRDefault="00F4799B" w:rsidP="00F4799B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Таким образом, реализация данной муниципальной программы позволит не только поддерживать существующие автомобильные дороги и средства регулирования дорожного движения, но и проводить работы по развитию и модернизации улично-дорожной сети.</w:t>
      </w:r>
    </w:p>
    <w:p w:rsidR="00F4799B" w:rsidRDefault="00F4799B" w:rsidP="00F4799B">
      <w:pPr>
        <w:spacing w:after="0" w:line="23" w:lineRule="atLeast"/>
        <w:ind w:right="-17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4799B" w:rsidRDefault="00F4799B" w:rsidP="00F4799B">
      <w:pPr>
        <w:spacing w:after="0" w:line="23" w:lineRule="atLeast"/>
        <w:ind w:right="-17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4799B">
        <w:rPr>
          <w:rFonts w:ascii="Times New Roman" w:hAnsi="Times New Roman" w:cs="Times New Roman"/>
          <w:b/>
          <w:noProof/>
          <w:sz w:val="28"/>
          <w:szCs w:val="28"/>
        </w:rPr>
        <w:t>3.Приоритеты и цели социально-экономического развития транспортной системы (описание целей и задач)</w:t>
      </w:r>
    </w:p>
    <w:p w:rsidR="00211115" w:rsidRPr="00F4799B" w:rsidRDefault="00211115" w:rsidP="00F4799B">
      <w:pPr>
        <w:spacing w:after="0" w:line="23" w:lineRule="atLeast"/>
        <w:ind w:right="-17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4799B" w:rsidRPr="00F4799B" w:rsidRDefault="00F4799B" w:rsidP="00F4799B">
      <w:pPr>
        <w:overflowPunct w:val="0"/>
        <w:autoSpaceDE w:val="0"/>
        <w:autoSpaceDN w:val="0"/>
        <w:adjustRightInd w:val="0"/>
        <w:spacing w:after="0"/>
        <w:ind w:firstLine="851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Целью муниципальной программы является:</w:t>
      </w:r>
    </w:p>
    <w:p w:rsidR="00F4799B" w:rsidRPr="00F4799B" w:rsidRDefault="00F4799B" w:rsidP="00F4799B">
      <w:pPr>
        <w:autoSpaceDE w:val="0"/>
        <w:autoSpaceDN w:val="0"/>
        <w:adjustRightInd w:val="0"/>
        <w:spacing w:after="0" w:line="23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- развитие современной и эффективной транспортной инфраструктуры.</w:t>
      </w:r>
    </w:p>
    <w:p w:rsidR="00F4799B" w:rsidRPr="00F4799B" w:rsidRDefault="00F4799B" w:rsidP="00F4799B">
      <w:pPr>
        <w:pStyle w:val="af1"/>
        <w:spacing w:after="0"/>
        <w:ind w:left="0" w:firstLine="709"/>
        <w:contextualSpacing/>
        <w:jc w:val="both"/>
        <w:rPr>
          <w:sz w:val="28"/>
          <w:szCs w:val="28"/>
        </w:rPr>
      </w:pPr>
      <w:r w:rsidRPr="00F4799B">
        <w:rPr>
          <w:sz w:val="28"/>
          <w:szCs w:val="28"/>
        </w:rPr>
        <w:lastRenderedPageBreak/>
        <w:t>Достижение цели обеспечивается, прежде всего, сохранением и модернизацией существующей сети автодорог за счет проведения комплекса работ по их содержанию, ремонту и капитальному ремонту, а также повышением надежности и безопасности движения на автомобильных дорогах.</w:t>
      </w:r>
    </w:p>
    <w:p w:rsidR="00F4799B" w:rsidRPr="00F4799B" w:rsidRDefault="00F4799B" w:rsidP="00F4799B">
      <w:pPr>
        <w:autoSpaceDE w:val="0"/>
        <w:autoSpaceDN w:val="0"/>
        <w:adjustRightInd w:val="0"/>
        <w:spacing w:after="0" w:line="23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выполнить комплекс мероприятий:</w:t>
      </w:r>
    </w:p>
    <w:p w:rsidR="00F4799B" w:rsidRPr="00F4799B" w:rsidRDefault="00F4799B" w:rsidP="00F4799B">
      <w:pPr>
        <w:autoSpaceDE w:val="0"/>
        <w:autoSpaceDN w:val="0"/>
        <w:adjustRightInd w:val="0"/>
        <w:spacing w:after="0" w:line="23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  <w:u w:val="single"/>
        </w:rPr>
        <w:t>Задача1.</w:t>
      </w:r>
      <w:r w:rsidRPr="00F4799B">
        <w:rPr>
          <w:rFonts w:ascii="Times New Roman" w:hAnsi="Times New Roman" w:cs="Times New Roman"/>
          <w:sz w:val="28"/>
          <w:szCs w:val="28"/>
        </w:rPr>
        <w:t xml:space="preserve"> Обеспечение сохранности, модернизация и развитие сети автомобильных дорог:</w:t>
      </w:r>
    </w:p>
    <w:p w:rsidR="00F4799B" w:rsidRPr="00F4799B" w:rsidRDefault="00F4799B" w:rsidP="00F4799B">
      <w:pPr>
        <w:autoSpaceDE w:val="0"/>
        <w:autoSpaceDN w:val="0"/>
        <w:adjustRightInd w:val="0"/>
        <w:spacing w:after="0" w:line="23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Подпрограмма 1 «Обеспечение сохранности, модернизация и развитие сети автомобильных дорог» на 2014-2016 годы:</w:t>
      </w:r>
    </w:p>
    <w:p w:rsidR="00F4799B" w:rsidRPr="00F4799B" w:rsidRDefault="00F4799B" w:rsidP="00F4799B">
      <w:pPr>
        <w:autoSpaceDE w:val="0"/>
        <w:autoSpaceDN w:val="0"/>
        <w:adjustRightInd w:val="0"/>
        <w:spacing w:after="0" w:line="23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Мероприятие 1-2. Содержание автомобильных дорог общего пользования местного значения за счет средств бюджета города;</w:t>
      </w:r>
    </w:p>
    <w:p w:rsidR="00F4799B" w:rsidRPr="00F4799B" w:rsidRDefault="00F4799B" w:rsidP="00F4799B">
      <w:pPr>
        <w:autoSpaceDE w:val="0"/>
        <w:autoSpaceDN w:val="0"/>
        <w:adjustRightInd w:val="0"/>
        <w:spacing w:after="0" w:line="23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Мероприятие 3. Содержание автомобильных дорог общего пользования местного значения за счет средств дорожного фонда города Шарыпово;</w:t>
      </w:r>
    </w:p>
    <w:p w:rsidR="00F4799B" w:rsidRPr="00F4799B" w:rsidRDefault="00F4799B" w:rsidP="00F4799B">
      <w:pPr>
        <w:autoSpaceDE w:val="0"/>
        <w:autoSpaceDN w:val="0"/>
        <w:adjustRightInd w:val="0"/>
        <w:spacing w:after="0" w:line="23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Мероприятие 4. Развитие и модернизация автомобильных дорог местного значения за счет бюджета города.</w:t>
      </w:r>
    </w:p>
    <w:p w:rsidR="00F4799B" w:rsidRPr="00F4799B" w:rsidRDefault="00F4799B" w:rsidP="00F4799B">
      <w:pPr>
        <w:autoSpaceDE w:val="0"/>
        <w:autoSpaceDN w:val="0"/>
        <w:adjustRightInd w:val="0"/>
        <w:spacing w:after="0" w:line="23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  <w:u w:val="single"/>
        </w:rPr>
        <w:t xml:space="preserve">Задача 2. </w:t>
      </w:r>
      <w:r w:rsidRPr="00F4799B">
        <w:rPr>
          <w:rFonts w:ascii="Times New Roman" w:hAnsi="Times New Roman" w:cs="Times New Roman"/>
          <w:sz w:val="28"/>
          <w:szCs w:val="28"/>
        </w:rPr>
        <w:t>Безопасность дорожного движения и повышение доступности транспортных услуг для населения муниципального образования</w:t>
      </w:r>
    </w:p>
    <w:p w:rsidR="00F4799B" w:rsidRPr="00F4799B" w:rsidRDefault="00F4799B" w:rsidP="00F4799B">
      <w:pPr>
        <w:autoSpaceDE w:val="0"/>
        <w:autoSpaceDN w:val="0"/>
        <w:adjustRightInd w:val="0"/>
        <w:spacing w:after="0" w:line="23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Подпрограмма 2 «Повышение безопасности дорожного движения» на 2014-2016 годы:</w:t>
      </w:r>
    </w:p>
    <w:p w:rsidR="00F4799B" w:rsidRPr="00F4799B" w:rsidRDefault="00F4799B" w:rsidP="00F4799B">
      <w:pPr>
        <w:autoSpaceDE w:val="0"/>
        <w:autoSpaceDN w:val="0"/>
        <w:adjustRightInd w:val="0"/>
        <w:spacing w:after="0" w:line="23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Мероприятие 1. Выполнение работ (услуг) по содержанию, ремонту средств регулирования дорожного движения  на участках автодорог местного значения;</w:t>
      </w:r>
    </w:p>
    <w:p w:rsidR="00F4799B" w:rsidRPr="00F4799B" w:rsidRDefault="00F4799B" w:rsidP="00F4799B">
      <w:pPr>
        <w:autoSpaceDE w:val="0"/>
        <w:autoSpaceDN w:val="0"/>
        <w:adjustRightInd w:val="0"/>
        <w:spacing w:after="0" w:line="23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Мероприятие 2. 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маршрутам.</w:t>
      </w:r>
    </w:p>
    <w:p w:rsidR="00F4799B" w:rsidRPr="00F4799B" w:rsidRDefault="00F4799B" w:rsidP="00F4799B">
      <w:pPr>
        <w:pStyle w:val="af1"/>
        <w:spacing w:after="0"/>
        <w:ind w:left="0" w:firstLine="709"/>
        <w:contextualSpacing/>
        <w:jc w:val="both"/>
        <w:rPr>
          <w:sz w:val="28"/>
          <w:szCs w:val="28"/>
        </w:rPr>
      </w:pPr>
      <w:r w:rsidRPr="00F4799B">
        <w:rPr>
          <w:sz w:val="28"/>
          <w:szCs w:val="28"/>
        </w:rPr>
        <w:t>В результате решения вышеуказанных задач уровень оказываемых услуг в части обеспечения комфортности, мобильности, безопасности и доступности, автомобильных дорог существенно повысится.</w:t>
      </w:r>
    </w:p>
    <w:p w:rsidR="00F4799B" w:rsidRPr="00F4799B" w:rsidRDefault="00F4799B" w:rsidP="00F4799B">
      <w:pPr>
        <w:pStyle w:val="af"/>
        <w:tabs>
          <w:tab w:val="left" w:pos="0"/>
        </w:tabs>
        <w:spacing w:after="0"/>
        <w:ind w:right="-17"/>
        <w:contextualSpacing/>
        <w:jc w:val="center"/>
        <w:rPr>
          <w:b/>
          <w:bCs/>
          <w:sz w:val="28"/>
          <w:szCs w:val="28"/>
        </w:rPr>
      </w:pPr>
    </w:p>
    <w:p w:rsidR="00F4799B" w:rsidRPr="00F4799B" w:rsidRDefault="00F4799B" w:rsidP="00F4799B">
      <w:pPr>
        <w:pStyle w:val="af"/>
        <w:tabs>
          <w:tab w:val="left" w:pos="0"/>
        </w:tabs>
        <w:spacing w:after="0"/>
        <w:ind w:right="-17"/>
        <w:contextualSpacing/>
        <w:jc w:val="center"/>
        <w:rPr>
          <w:b/>
          <w:bCs/>
          <w:sz w:val="28"/>
          <w:szCs w:val="28"/>
        </w:rPr>
      </w:pPr>
      <w:r w:rsidRPr="00F4799B">
        <w:rPr>
          <w:b/>
          <w:bCs/>
          <w:sz w:val="28"/>
          <w:szCs w:val="28"/>
        </w:rPr>
        <w:t>4. Механизм реализации отдельных мероприятий программы</w:t>
      </w:r>
    </w:p>
    <w:p w:rsidR="00F4799B" w:rsidRPr="00F4799B" w:rsidRDefault="00F4799B" w:rsidP="00F4799B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799B" w:rsidRPr="00F4799B" w:rsidRDefault="00F4799B" w:rsidP="00F4799B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b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Реализация отдельных мероприятий Программы не предусмотрено.</w:t>
      </w:r>
    </w:p>
    <w:p w:rsidR="00F4799B" w:rsidRPr="00F4799B" w:rsidRDefault="00F4799B" w:rsidP="00F4799B">
      <w:pPr>
        <w:pStyle w:val="af"/>
        <w:tabs>
          <w:tab w:val="left" w:pos="0"/>
        </w:tabs>
        <w:spacing w:after="0"/>
        <w:ind w:right="-17"/>
        <w:contextualSpacing/>
        <w:jc w:val="center"/>
        <w:rPr>
          <w:b/>
          <w:bCs/>
          <w:sz w:val="28"/>
          <w:szCs w:val="28"/>
        </w:rPr>
      </w:pPr>
    </w:p>
    <w:p w:rsidR="00F4799B" w:rsidRPr="00F4799B" w:rsidRDefault="00F4799B" w:rsidP="00F4799B">
      <w:pPr>
        <w:pStyle w:val="af"/>
        <w:tabs>
          <w:tab w:val="left" w:pos="0"/>
        </w:tabs>
        <w:spacing w:after="0"/>
        <w:ind w:right="-17"/>
        <w:contextualSpacing/>
        <w:jc w:val="center"/>
        <w:rPr>
          <w:b/>
          <w:bCs/>
          <w:sz w:val="28"/>
          <w:szCs w:val="28"/>
        </w:rPr>
      </w:pPr>
      <w:r w:rsidRPr="00F4799B">
        <w:rPr>
          <w:b/>
          <w:bCs/>
          <w:sz w:val="28"/>
          <w:szCs w:val="28"/>
        </w:rPr>
        <w:t>5. Прогноз конечных результатов реализации программы</w:t>
      </w:r>
    </w:p>
    <w:p w:rsidR="00F4799B" w:rsidRPr="00F4799B" w:rsidRDefault="00F4799B" w:rsidP="00F4799B">
      <w:pPr>
        <w:pStyle w:val="af"/>
        <w:tabs>
          <w:tab w:val="left" w:pos="0"/>
        </w:tabs>
        <w:spacing w:after="0"/>
        <w:ind w:right="-17"/>
        <w:contextualSpacing/>
        <w:jc w:val="center"/>
        <w:rPr>
          <w:b/>
          <w:bCs/>
          <w:sz w:val="28"/>
          <w:szCs w:val="28"/>
        </w:rPr>
      </w:pPr>
    </w:p>
    <w:p w:rsidR="00F4799B" w:rsidRPr="00F4799B" w:rsidRDefault="00F4799B" w:rsidP="00F4799B">
      <w:pPr>
        <w:pStyle w:val="af1"/>
        <w:spacing w:after="0"/>
        <w:ind w:left="0"/>
        <w:contextualSpacing/>
        <w:rPr>
          <w:sz w:val="28"/>
          <w:szCs w:val="28"/>
        </w:rPr>
      </w:pPr>
      <w:r w:rsidRPr="00F4799B">
        <w:rPr>
          <w:sz w:val="28"/>
          <w:szCs w:val="28"/>
        </w:rPr>
        <w:t>Конечными результатами реализации программы являются:</w:t>
      </w:r>
    </w:p>
    <w:p w:rsidR="00F4799B" w:rsidRPr="00F4799B" w:rsidRDefault="00F4799B" w:rsidP="00F4799B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обеспечение доступности и качества транспортных услуг для населения в соответствии с социальными стандартами, что означает повышение значимости транспорта в решении социальных задач;</w:t>
      </w:r>
    </w:p>
    <w:p w:rsidR="00F4799B" w:rsidRPr="00F4799B" w:rsidRDefault="00F4799B" w:rsidP="00F4799B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повышение уровня безопасности транспортной системы и снижение вредного воздействия на окружающую среду;</w:t>
      </w:r>
    </w:p>
    <w:p w:rsidR="00F4799B" w:rsidRPr="00F4799B" w:rsidRDefault="00F4799B" w:rsidP="00F4799B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 xml:space="preserve">развитие и обслуживание дорожной сети для обеспечения потребностей экономики и населения края в перевозках грузов (товаров) и людей, в том числе для снижения транспортных издержек пользователей автомобильных дорог и </w:t>
      </w:r>
      <w:r w:rsidRPr="00F4799B">
        <w:rPr>
          <w:rFonts w:ascii="Times New Roman" w:hAnsi="Times New Roman" w:cs="Times New Roman"/>
          <w:sz w:val="28"/>
          <w:szCs w:val="28"/>
        </w:rPr>
        <w:lastRenderedPageBreak/>
        <w:t>повышения комплексной безопасности в сфере дорожного хозяйства;</w:t>
      </w:r>
    </w:p>
    <w:p w:rsidR="00F4799B" w:rsidRDefault="00F4799B" w:rsidP="00F4799B">
      <w:pPr>
        <w:autoSpaceDE w:val="0"/>
        <w:autoSpaceDN w:val="0"/>
        <w:adjustRightInd w:val="0"/>
        <w:spacing w:after="0" w:line="23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Целевые индикаторы и показатели, позволяющие контролировать ход реализации Программы по годам ее реализации, представлены в приложении №№ 1,2 к паспорту Программы.</w:t>
      </w:r>
    </w:p>
    <w:p w:rsidR="00211115" w:rsidRPr="00F4799B" w:rsidRDefault="00211115" w:rsidP="00F4799B">
      <w:pPr>
        <w:autoSpaceDE w:val="0"/>
        <w:autoSpaceDN w:val="0"/>
        <w:adjustRightInd w:val="0"/>
        <w:spacing w:after="0" w:line="23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799B" w:rsidRDefault="00F4799B" w:rsidP="00F4799B">
      <w:pPr>
        <w:pStyle w:val="af"/>
        <w:tabs>
          <w:tab w:val="left" w:pos="360"/>
        </w:tabs>
        <w:spacing w:after="0" w:line="23" w:lineRule="atLeast"/>
        <w:ind w:right="-17" w:firstLine="600"/>
        <w:contextualSpacing/>
        <w:jc w:val="center"/>
        <w:rPr>
          <w:b/>
          <w:sz w:val="28"/>
          <w:szCs w:val="28"/>
        </w:rPr>
      </w:pPr>
      <w:r w:rsidRPr="00F4799B">
        <w:rPr>
          <w:b/>
          <w:sz w:val="28"/>
          <w:szCs w:val="28"/>
        </w:rPr>
        <w:t>6. Перечень подпрограмм</w:t>
      </w:r>
    </w:p>
    <w:p w:rsidR="00211115" w:rsidRPr="00F4799B" w:rsidRDefault="00211115" w:rsidP="00F4799B">
      <w:pPr>
        <w:pStyle w:val="af"/>
        <w:tabs>
          <w:tab w:val="left" w:pos="360"/>
        </w:tabs>
        <w:spacing w:after="0" w:line="23" w:lineRule="atLeast"/>
        <w:ind w:right="-17" w:firstLine="600"/>
        <w:contextualSpacing/>
        <w:jc w:val="center"/>
        <w:rPr>
          <w:b/>
          <w:sz w:val="28"/>
          <w:szCs w:val="28"/>
        </w:rPr>
      </w:pPr>
    </w:p>
    <w:p w:rsidR="00F4799B" w:rsidRPr="00F4799B" w:rsidRDefault="00F4799B" w:rsidP="00F4799B">
      <w:pPr>
        <w:overflowPunct w:val="0"/>
        <w:autoSpaceDE w:val="0"/>
        <w:autoSpaceDN w:val="0"/>
        <w:adjustRightInd w:val="0"/>
        <w:spacing w:after="0"/>
        <w:ind w:firstLine="851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F4799B">
        <w:rPr>
          <w:rFonts w:ascii="Times New Roman" w:hAnsi="Times New Roman" w:cs="Times New Roman"/>
          <w:sz w:val="28"/>
          <w:szCs w:val="28"/>
          <w:u w:val="single"/>
        </w:rPr>
        <w:t>Подпрограмма 1.</w:t>
      </w:r>
      <w:r w:rsidRPr="00F4799B">
        <w:rPr>
          <w:rFonts w:ascii="Times New Roman" w:hAnsi="Times New Roman" w:cs="Times New Roman"/>
          <w:sz w:val="28"/>
          <w:szCs w:val="28"/>
        </w:rPr>
        <w:t xml:space="preserve"> ««Обеспечение сохранности, модернизация и развитие сети автомобильных дорог».</w:t>
      </w:r>
    </w:p>
    <w:p w:rsidR="00F4799B" w:rsidRPr="00F4799B" w:rsidRDefault="00F4799B" w:rsidP="00F4799B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Срок реализации подпрограммы – 2014-2016 годы.</w:t>
      </w:r>
    </w:p>
    <w:p w:rsidR="00F4799B" w:rsidRPr="00F4799B" w:rsidRDefault="00F4799B" w:rsidP="00F4799B">
      <w:pPr>
        <w:pStyle w:val="af1"/>
        <w:tabs>
          <w:tab w:val="left" w:pos="127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F4799B">
        <w:rPr>
          <w:sz w:val="28"/>
          <w:szCs w:val="28"/>
        </w:rPr>
        <w:t>Реализация подпрограммы позволит достичь следующих результатов:</w:t>
      </w:r>
    </w:p>
    <w:p w:rsidR="00F4799B" w:rsidRPr="00F4799B" w:rsidRDefault="00F4799B" w:rsidP="00F4799B">
      <w:pPr>
        <w:pStyle w:val="af1"/>
        <w:tabs>
          <w:tab w:val="left" w:pos="127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F4799B">
        <w:rPr>
          <w:sz w:val="28"/>
          <w:szCs w:val="28"/>
        </w:rPr>
        <w:t>- обеспечить проведение мероприятий, направленных на сохранение и модернизацию существующей сети автомобильных дорог общего пользования местного значения;</w:t>
      </w:r>
    </w:p>
    <w:p w:rsidR="00F4799B" w:rsidRPr="00F4799B" w:rsidRDefault="00F4799B" w:rsidP="00F4799B">
      <w:pPr>
        <w:pStyle w:val="af1"/>
        <w:tabs>
          <w:tab w:val="left" w:pos="127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F4799B">
        <w:rPr>
          <w:sz w:val="28"/>
          <w:szCs w:val="28"/>
        </w:rPr>
        <w:t>- снизить влияние дорожных условий на безопасность дорожного движения;</w:t>
      </w:r>
    </w:p>
    <w:p w:rsidR="00F4799B" w:rsidRPr="00F4799B" w:rsidRDefault="00F4799B" w:rsidP="00F4799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- повысить качество выполняемых дорожных работ.</w:t>
      </w:r>
    </w:p>
    <w:p w:rsidR="00F4799B" w:rsidRPr="00F4799B" w:rsidRDefault="00F4799B" w:rsidP="00F4799B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  <w:u w:val="single"/>
        </w:rPr>
        <w:t>Подпрограмма 2.</w:t>
      </w:r>
      <w:r w:rsidRPr="00F4799B">
        <w:rPr>
          <w:rFonts w:ascii="Times New Roman" w:hAnsi="Times New Roman" w:cs="Times New Roman"/>
          <w:sz w:val="28"/>
          <w:szCs w:val="28"/>
        </w:rPr>
        <w:t xml:space="preserve"> «Повышение безопасности дорожного движения».</w:t>
      </w:r>
    </w:p>
    <w:p w:rsidR="00F4799B" w:rsidRPr="00F4799B" w:rsidRDefault="00F4799B" w:rsidP="00F4799B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>Срок реализации подпрограммы – 2014-2016 годы.</w:t>
      </w:r>
    </w:p>
    <w:p w:rsidR="00F4799B" w:rsidRPr="00F4799B" w:rsidRDefault="00F4799B" w:rsidP="00F4799B">
      <w:pPr>
        <w:pStyle w:val="af1"/>
        <w:tabs>
          <w:tab w:val="left" w:pos="127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F4799B">
        <w:rPr>
          <w:sz w:val="28"/>
          <w:szCs w:val="28"/>
        </w:rPr>
        <w:t>Реализация подпрограммы позволит достичь следующих результатов:</w:t>
      </w:r>
    </w:p>
    <w:p w:rsidR="00F4799B" w:rsidRPr="00F4799B" w:rsidRDefault="00F4799B" w:rsidP="00F4799B">
      <w:pPr>
        <w:pStyle w:val="af1"/>
        <w:tabs>
          <w:tab w:val="left" w:pos="127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F4799B">
        <w:rPr>
          <w:sz w:val="28"/>
          <w:szCs w:val="28"/>
        </w:rPr>
        <w:t>- обеспечить проведение мероприятий, направленных на сохранение и существующих средств регулирования дорожного движения;</w:t>
      </w:r>
    </w:p>
    <w:p w:rsidR="00F4799B" w:rsidRPr="00F4799B" w:rsidRDefault="00F4799B" w:rsidP="00F4799B">
      <w:pPr>
        <w:pStyle w:val="af1"/>
        <w:tabs>
          <w:tab w:val="left" w:pos="127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F4799B">
        <w:rPr>
          <w:sz w:val="28"/>
          <w:szCs w:val="28"/>
        </w:rPr>
        <w:t>- снизить влияние дорожных условий на безопасность дорожного движения;</w:t>
      </w:r>
    </w:p>
    <w:p w:rsidR="00F4799B" w:rsidRDefault="00F4799B" w:rsidP="00F4799B">
      <w:pPr>
        <w:pStyle w:val="af1"/>
        <w:tabs>
          <w:tab w:val="left" w:pos="1274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F4799B">
        <w:rPr>
          <w:sz w:val="28"/>
          <w:szCs w:val="28"/>
        </w:rPr>
        <w:t>- создать условия для безубыточной деятельности организаций транспортного комплекса.</w:t>
      </w:r>
    </w:p>
    <w:p w:rsidR="00211115" w:rsidRPr="00F4799B" w:rsidRDefault="00211115" w:rsidP="00F4799B">
      <w:pPr>
        <w:pStyle w:val="af1"/>
        <w:tabs>
          <w:tab w:val="left" w:pos="1274"/>
        </w:tabs>
        <w:spacing w:after="0"/>
        <w:ind w:left="0" w:firstLine="709"/>
        <w:contextualSpacing/>
        <w:jc w:val="both"/>
        <w:rPr>
          <w:sz w:val="28"/>
          <w:szCs w:val="28"/>
        </w:rPr>
      </w:pPr>
    </w:p>
    <w:p w:rsidR="00F4799B" w:rsidRDefault="00F4799B" w:rsidP="00F4799B">
      <w:pPr>
        <w:pStyle w:val="af"/>
        <w:tabs>
          <w:tab w:val="left" w:pos="360"/>
        </w:tabs>
        <w:spacing w:after="0" w:line="23" w:lineRule="atLeast"/>
        <w:ind w:right="-17" w:firstLine="600"/>
        <w:contextualSpacing/>
        <w:jc w:val="center"/>
        <w:rPr>
          <w:b/>
          <w:sz w:val="28"/>
          <w:szCs w:val="28"/>
        </w:rPr>
      </w:pPr>
      <w:r w:rsidRPr="00F4799B">
        <w:rPr>
          <w:b/>
          <w:sz w:val="28"/>
          <w:szCs w:val="28"/>
        </w:rPr>
        <w:t>7. Распределение планируемых расходов программы</w:t>
      </w:r>
    </w:p>
    <w:p w:rsidR="00211115" w:rsidRPr="00F4799B" w:rsidRDefault="00211115" w:rsidP="00F4799B">
      <w:pPr>
        <w:pStyle w:val="af"/>
        <w:tabs>
          <w:tab w:val="left" w:pos="360"/>
        </w:tabs>
        <w:spacing w:after="0" w:line="23" w:lineRule="atLeast"/>
        <w:ind w:right="-17" w:firstLine="600"/>
        <w:contextualSpacing/>
        <w:jc w:val="center"/>
        <w:rPr>
          <w:b/>
          <w:sz w:val="28"/>
          <w:szCs w:val="28"/>
        </w:rPr>
      </w:pPr>
    </w:p>
    <w:p w:rsidR="00F4799B" w:rsidRDefault="00F4799B" w:rsidP="00F4799B">
      <w:pPr>
        <w:pStyle w:val="af"/>
        <w:tabs>
          <w:tab w:val="left" w:pos="360"/>
        </w:tabs>
        <w:spacing w:after="0" w:line="23" w:lineRule="atLeast"/>
        <w:ind w:right="-17" w:firstLine="600"/>
        <w:contextualSpacing/>
        <w:jc w:val="both"/>
        <w:rPr>
          <w:sz w:val="28"/>
          <w:szCs w:val="28"/>
        </w:rPr>
      </w:pPr>
      <w:r w:rsidRPr="00F4799B">
        <w:rPr>
          <w:sz w:val="28"/>
          <w:szCs w:val="28"/>
        </w:rPr>
        <w:t>Распределение планируемых расходов программы представлено в приложении № 1 к Программе. Распределение планируемых объемов финансирования по источникам и направлениям расходования средств приведено в приложении № 2 к Программе.</w:t>
      </w:r>
    </w:p>
    <w:p w:rsidR="00211115" w:rsidRPr="00F4799B" w:rsidRDefault="00211115" w:rsidP="00F4799B">
      <w:pPr>
        <w:pStyle w:val="af"/>
        <w:tabs>
          <w:tab w:val="left" w:pos="360"/>
        </w:tabs>
        <w:spacing w:after="0" w:line="23" w:lineRule="atLeast"/>
        <w:ind w:right="-17" w:firstLine="600"/>
        <w:contextualSpacing/>
        <w:jc w:val="both"/>
        <w:rPr>
          <w:bCs/>
          <w:sz w:val="28"/>
          <w:szCs w:val="28"/>
        </w:rPr>
      </w:pPr>
    </w:p>
    <w:p w:rsidR="00F4799B" w:rsidRDefault="00F4799B" w:rsidP="00F4799B">
      <w:pPr>
        <w:pStyle w:val="af"/>
        <w:tabs>
          <w:tab w:val="left" w:pos="360"/>
        </w:tabs>
        <w:spacing w:after="0" w:line="23" w:lineRule="atLeast"/>
        <w:ind w:right="-17" w:firstLine="600"/>
        <w:contextualSpacing/>
        <w:jc w:val="center"/>
        <w:rPr>
          <w:b/>
          <w:bCs/>
          <w:sz w:val="28"/>
          <w:szCs w:val="28"/>
        </w:rPr>
      </w:pPr>
      <w:r w:rsidRPr="00F4799B">
        <w:rPr>
          <w:b/>
          <w:bCs/>
          <w:sz w:val="28"/>
          <w:szCs w:val="28"/>
        </w:rPr>
        <w:t>8. Ресурсное обеспечение и прогнозная оценка расходов на реализацию целей программы с учетом источников финансирования</w:t>
      </w:r>
    </w:p>
    <w:p w:rsidR="00211115" w:rsidRPr="00F4799B" w:rsidRDefault="00211115" w:rsidP="00F4799B">
      <w:pPr>
        <w:pStyle w:val="af"/>
        <w:tabs>
          <w:tab w:val="left" w:pos="360"/>
        </w:tabs>
        <w:spacing w:after="0" w:line="23" w:lineRule="atLeast"/>
        <w:ind w:right="-17" w:firstLine="600"/>
        <w:contextualSpacing/>
        <w:jc w:val="center"/>
        <w:rPr>
          <w:b/>
          <w:bCs/>
          <w:sz w:val="28"/>
          <w:szCs w:val="28"/>
        </w:rPr>
      </w:pPr>
    </w:p>
    <w:p w:rsidR="00F4799B" w:rsidRPr="00F4799B" w:rsidRDefault="00F4799B" w:rsidP="00F4799B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tab/>
        <w:t>Выполнение мероприятий программы в 2014 году и плановом периоде 2015 - 2016 годах предусматривает финансирование из городского бюджета – 43 962,19 тыс. руб., в том числе по годам:</w:t>
      </w:r>
    </w:p>
    <w:p w:rsidR="00F4799B" w:rsidRPr="00F4799B" w:rsidRDefault="00F4799B" w:rsidP="00F4799B">
      <w:pPr>
        <w:tabs>
          <w:tab w:val="left" w:pos="2760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F4799B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F4799B">
        <w:rPr>
          <w:rFonts w:ascii="Times New Roman" w:hAnsi="Times New Roman" w:cs="Times New Roman"/>
          <w:sz w:val="28"/>
          <w:szCs w:val="28"/>
        </w:rPr>
        <w:t>. – 14 437,74 тыс. руб.,</w:t>
      </w:r>
    </w:p>
    <w:p w:rsidR="00F4799B" w:rsidRPr="00F4799B" w:rsidRDefault="00F4799B" w:rsidP="00F4799B">
      <w:pPr>
        <w:tabs>
          <w:tab w:val="left" w:pos="2760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F4799B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F4799B">
        <w:rPr>
          <w:rFonts w:ascii="Times New Roman" w:hAnsi="Times New Roman" w:cs="Times New Roman"/>
          <w:sz w:val="28"/>
          <w:szCs w:val="28"/>
        </w:rPr>
        <w:t>. – 14 777,93 тыс. руб.,</w:t>
      </w:r>
    </w:p>
    <w:p w:rsidR="00F4799B" w:rsidRPr="00F4799B" w:rsidRDefault="00F4799B" w:rsidP="00F4799B">
      <w:pPr>
        <w:tabs>
          <w:tab w:val="left" w:pos="567"/>
        </w:tabs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F4799B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F4799B">
        <w:rPr>
          <w:rFonts w:ascii="Times New Roman" w:hAnsi="Times New Roman" w:cs="Times New Roman"/>
          <w:sz w:val="28"/>
          <w:szCs w:val="28"/>
        </w:rPr>
        <w:t>. – 14 746,52 тыс. руб.</w:t>
      </w:r>
    </w:p>
    <w:p w:rsidR="00F4799B" w:rsidRDefault="00F4799B" w:rsidP="00F4799B">
      <w:pPr>
        <w:tabs>
          <w:tab w:val="left" w:pos="567"/>
        </w:tabs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4799B">
        <w:rPr>
          <w:rFonts w:ascii="Times New Roman" w:hAnsi="Times New Roman" w:cs="Times New Roman"/>
          <w:sz w:val="28"/>
          <w:szCs w:val="28"/>
        </w:rPr>
        <w:lastRenderedPageBreak/>
        <w:t>Объемы и источники финансирования ежегодно корректируются, исходя из имеющихся возможностей бюджета.</w:t>
      </w:r>
    </w:p>
    <w:p w:rsidR="00211115" w:rsidRPr="00F4799B" w:rsidRDefault="00211115" w:rsidP="00F4799B">
      <w:pPr>
        <w:tabs>
          <w:tab w:val="left" w:pos="567"/>
        </w:tabs>
        <w:spacing w:after="0"/>
        <w:ind w:firstLine="567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4799B" w:rsidRDefault="00F4799B" w:rsidP="00F4799B">
      <w:pPr>
        <w:pStyle w:val="af"/>
        <w:tabs>
          <w:tab w:val="left" w:pos="360"/>
        </w:tabs>
        <w:spacing w:after="0" w:line="23" w:lineRule="atLeast"/>
        <w:ind w:right="-17" w:firstLine="600"/>
        <w:contextualSpacing/>
        <w:jc w:val="center"/>
        <w:rPr>
          <w:b/>
          <w:bCs/>
          <w:sz w:val="28"/>
          <w:szCs w:val="28"/>
        </w:rPr>
      </w:pPr>
      <w:r w:rsidRPr="00F4799B">
        <w:rPr>
          <w:b/>
          <w:bCs/>
          <w:sz w:val="28"/>
          <w:szCs w:val="28"/>
        </w:rPr>
        <w:t>9. Муниципальное задание</w:t>
      </w:r>
    </w:p>
    <w:p w:rsidR="00211115" w:rsidRPr="00F4799B" w:rsidRDefault="00211115" w:rsidP="00F4799B">
      <w:pPr>
        <w:pStyle w:val="af"/>
        <w:tabs>
          <w:tab w:val="left" w:pos="360"/>
        </w:tabs>
        <w:spacing w:after="0" w:line="23" w:lineRule="atLeast"/>
        <w:ind w:right="-17" w:firstLine="600"/>
        <w:contextualSpacing/>
        <w:jc w:val="center"/>
        <w:rPr>
          <w:b/>
          <w:bCs/>
          <w:sz w:val="28"/>
          <w:szCs w:val="28"/>
        </w:rPr>
      </w:pPr>
    </w:p>
    <w:p w:rsidR="00F4799B" w:rsidRPr="00F4799B" w:rsidRDefault="00F4799B" w:rsidP="00F4799B">
      <w:pPr>
        <w:pStyle w:val="af"/>
        <w:tabs>
          <w:tab w:val="left" w:pos="360"/>
        </w:tabs>
        <w:spacing w:after="0" w:line="23" w:lineRule="atLeast"/>
        <w:ind w:right="-17" w:firstLine="600"/>
        <w:contextualSpacing/>
        <w:jc w:val="both"/>
        <w:rPr>
          <w:sz w:val="28"/>
          <w:szCs w:val="28"/>
        </w:rPr>
      </w:pPr>
      <w:r w:rsidRPr="00F4799B">
        <w:rPr>
          <w:sz w:val="28"/>
          <w:szCs w:val="28"/>
        </w:rPr>
        <w:t>Реализация мероприятий по средствам выполнения муниципального задания данной Программой не предусмотрено.</w:t>
      </w:r>
    </w:p>
    <w:p w:rsidR="00F4799B" w:rsidRPr="00F4799B" w:rsidRDefault="00F4799B" w:rsidP="00F4799B">
      <w:pPr>
        <w:pStyle w:val="af"/>
        <w:tabs>
          <w:tab w:val="left" w:pos="360"/>
        </w:tabs>
        <w:spacing w:after="0" w:line="23" w:lineRule="atLeast"/>
        <w:ind w:right="-17" w:firstLine="600"/>
        <w:contextualSpacing/>
        <w:jc w:val="both"/>
        <w:rPr>
          <w:sz w:val="28"/>
          <w:szCs w:val="28"/>
        </w:rPr>
      </w:pPr>
    </w:p>
    <w:p w:rsidR="00F4799B" w:rsidRPr="00F4799B" w:rsidRDefault="00F4799B" w:rsidP="00F4799B">
      <w:pPr>
        <w:pStyle w:val="af"/>
        <w:tabs>
          <w:tab w:val="left" w:pos="360"/>
        </w:tabs>
        <w:spacing w:after="0" w:line="23" w:lineRule="atLeast"/>
        <w:ind w:right="-17" w:firstLine="600"/>
        <w:contextualSpacing/>
        <w:jc w:val="both"/>
        <w:rPr>
          <w:sz w:val="28"/>
          <w:szCs w:val="28"/>
        </w:rPr>
      </w:pPr>
    </w:p>
    <w:p w:rsidR="00F4799B" w:rsidRPr="00F4799B" w:rsidRDefault="00F4799B" w:rsidP="00F4799B">
      <w:pPr>
        <w:pStyle w:val="af"/>
        <w:tabs>
          <w:tab w:val="left" w:pos="360"/>
        </w:tabs>
        <w:spacing w:after="0" w:line="23" w:lineRule="atLeast"/>
        <w:ind w:right="-17" w:firstLine="600"/>
        <w:contextualSpacing/>
        <w:jc w:val="both"/>
        <w:rPr>
          <w:sz w:val="28"/>
          <w:szCs w:val="28"/>
        </w:rPr>
      </w:pPr>
    </w:p>
    <w:p w:rsidR="00211115" w:rsidRDefault="00F4799B" w:rsidP="00F4799B">
      <w:pPr>
        <w:pStyle w:val="af"/>
        <w:tabs>
          <w:tab w:val="left" w:pos="360"/>
        </w:tabs>
        <w:spacing w:after="0" w:line="23" w:lineRule="atLeast"/>
        <w:ind w:right="-17"/>
        <w:contextualSpacing/>
        <w:jc w:val="both"/>
        <w:rPr>
          <w:sz w:val="28"/>
          <w:szCs w:val="28"/>
        </w:rPr>
      </w:pPr>
      <w:r w:rsidRPr="00F4799B">
        <w:rPr>
          <w:sz w:val="28"/>
          <w:szCs w:val="28"/>
        </w:rPr>
        <w:t>Директор МКУ «СГХ»</w:t>
      </w:r>
      <w:r w:rsidRPr="00F4799B">
        <w:rPr>
          <w:sz w:val="28"/>
          <w:szCs w:val="28"/>
        </w:rPr>
        <w:tab/>
      </w:r>
      <w:r w:rsidRPr="00F4799B">
        <w:rPr>
          <w:sz w:val="28"/>
          <w:szCs w:val="28"/>
        </w:rPr>
        <w:tab/>
      </w:r>
      <w:r w:rsidRPr="00F4799B">
        <w:rPr>
          <w:sz w:val="28"/>
          <w:szCs w:val="28"/>
        </w:rPr>
        <w:tab/>
      </w:r>
      <w:r w:rsidRPr="00F4799B">
        <w:rPr>
          <w:sz w:val="28"/>
          <w:szCs w:val="28"/>
        </w:rPr>
        <w:tab/>
      </w:r>
      <w:r w:rsidRPr="00F4799B">
        <w:rPr>
          <w:sz w:val="28"/>
          <w:szCs w:val="28"/>
        </w:rPr>
        <w:tab/>
      </w:r>
      <w:r w:rsidRPr="00F4799B">
        <w:rPr>
          <w:sz w:val="28"/>
          <w:szCs w:val="28"/>
        </w:rPr>
        <w:tab/>
      </w:r>
      <w:r w:rsidRPr="00F4799B">
        <w:rPr>
          <w:sz w:val="28"/>
          <w:szCs w:val="28"/>
        </w:rPr>
        <w:tab/>
        <w:t>И.В. Шайганова</w:t>
      </w:r>
    </w:p>
    <w:p w:rsidR="00211115" w:rsidRDefault="00211115" w:rsidP="00211115">
      <w:pPr>
        <w:jc w:val="center"/>
        <w:rPr>
          <w:sz w:val="28"/>
          <w:szCs w:val="28"/>
        </w:rPr>
      </w:pPr>
    </w:p>
    <w:p w:rsidR="00211115" w:rsidRDefault="00211115" w:rsidP="0021111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E3B79" w:rsidRDefault="004E3B79" w:rsidP="002111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  <w:sectPr w:rsidR="004E3B79" w:rsidSect="00F86979">
          <w:pgSz w:w="11906" w:h="16838"/>
          <w:pgMar w:top="1134" w:right="851" w:bottom="719" w:left="1418" w:header="720" w:footer="720" w:gutter="0"/>
          <w:cols w:space="720"/>
          <w:titlePg/>
          <w:docGrid w:linePitch="360"/>
        </w:sectPr>
      </w:pPr>
    </w:p>
    <w:tbl>
      <w:tblPr>
        <w:tblW w:w="15025" w:type="dxa"/>
        <w:tblInd w:w="534" w:type="dxa"/>
        <w:tblLayout w:type="fixed"/>
        <w:tblLook w:val="04A0"/>
      </w:tblPr>
      <w:tblGrid>
        <w:gridCol w:w="724"/>
        <w:gridCol w:w="4095"/>
        <w:gridCol w:w="1276"/>
        <w:gridCol w:w="1276"/>
        <w:gridCol w:w="1417"/>
        <w:gridCol w:w="1134"/>
        <w:gridCol w:w="1134"/>
        <w:gridCol w:w="1276"/>
        <w:gridCol w:w="1275"/>
        <w:gridCol w:w="1418"/>
      </w:tblGrid>
      <w:tr w:rsidR="004E3B79" w:rsidRPr="00211115" w:rsidTr="004E3B79">
        <w:trPr>
          <w:trHeight w:val="14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B79" w:rsidRDefault="00211115" w:rsidP="004E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№ 1 </w:t>
            </w:r>
          </w:p>
          <w:p w:rsidR="00211115" w:rsidRPr="00211115" w:rsidRDefault="00211115" w:rsidP="004E3B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к Паспорту муниципальной программы «Развитие транспортной системы муниципального образования «город Шарыпово Красноярского края» на 2014 - 2016 годы</w:t>
            </w:r>
          </w:p>
        </w:tc>
      </w:tr>
      <w:tr w:rsidR="004E3B79" w:rsidRPr="00211115" w:rsidTr="004E3B79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B79" w:rsidRPr="00211115" w:rsidTr="004E3B79">
        <w:trPr>
          <w:trHeight w:val="645"/>
        </w:trPr>
        <w:tc>
          <w:tcPr>
            <w:tcW w:w="150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Перечень целевых показателей и показателей результативности программы с расшифровкой плановых значений по годам ее реализации</w:t>
            </w:r>
          </w:p>
        </w:tc>
      </w:tr>
      <w:tr w:rsidR="004E3B79" w:rsidRPr="00211115" w:rsidTr="004E3B79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B79" w:rsidRPr="00211115" w:rsidTr="004E3B79">
        <w:trPr>
          <w:trHeight w:val="5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№</w:t>
            </w:r>
            <w:r w:rsidRPr="00211115">
              <w:rPr>
                <w:rFonts w:ascii="Times New Roman" w:eastAsia="Times New Roman" w:hAnsi="Times New Roman" w:cs="Times New Roman"/>
              </w:rPr>
              <w:br/>
              <w:t xml:space="preserve"> п/п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 xml:space="preserve">Цели, задачи, показатели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Вес</w:t>
            </w:r>
            <w:r w:rsidRPr="00211115">
              <w:rPr>
                <w:rFonts w:ascii="Times New Roman" w:eastAsia="Times New Roman" w:hAnsi="Times New Roman" w:cs="Times New Roman"/>
              </w:rPr>
              <w:br/>
              <w:t xml:space="preserve">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4E3B79" w:rsidRPr="00211115" w:rsidTr="004E3B7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E3B79" w:rsidRPr="00211115" w:rsidTr="004E3B79">
        <w:trPr>
          <w:trHeight w:val="666"/>
        </w:trPr>
        <w:tc>
          <w:tcPr>
            <w:tcW w:w="1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ЦЕЛЬ: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Развитие современной и эффективной транспортной инфраструктуры, обеспечение безопасности дорожного движения</w:t>
            </w:r>
          </w:p>
        </w:tc>
      </w:tr>
      <w:tr w:rsidR="004E3B79" w:rsidRPr="00211115" w:rsidTr="004E3B79">
        <w:trPr>
          <w:trHeight w:val="1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Целевой показатель 1                                                                                                                   Доля протяженности автомобильных дорог общего пользования местного значения, не отвечающих нормативным требованиям и их удельный вес в общей протяженности сети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11115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52,6</w:t>
            </w:r>
          </w:p>
        </w:tc>
      </w:tr>
      <w:tr w:rsidR="004E3B79" w:rsidRPr="00211115" w:rsidTr="004E3B79">
        <w:trPr>
          <w:trHeight w:val="1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Целевой показатель 2</w:t>
            </w:r>
            <w:r w:rsidRPr="00211115">
              <w:rPr>
                <w:rFonts w:ascii="Times New Roman" w:eastAsia="Times New Roman" w:hAnsi="Times New Roman" w:cs="Times New Roman"/>
              </w:rPr>
              <w:br/>
              <w:t>Доля населения, проживающего в населенных пунктах, не имеющих регулярного автобусного 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11115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E3B79" w:rsidRPr="00211115" w:rsidTr="004E3B79">
        <w:trPr>
          <w:trHeight w:val="300"/>
        </w:trPr>
        <w:tc>
          <w:tcPr>
            <w:tcW w:w="1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 xml:space="preserve">Задача 1. Обеспечение сохранности, модернизация и развитие сети автомобильных дорог </w:t>
            </w:r>
          </w:p>
        </w:tc>
      </w:tr>
      <w:tr w:rsidR="004E3B79" w:rsidRPr="00211115" w:rsidTr="004E3B79">
        <w:trPr>
          <w:trHeight w:val="13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lastRenderedPageBreak/>
              <w:t>1.1.</w:t>
            </w:r>
          </w:p>
        </w:tc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Протяженность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кв.м.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334,59</w:t>
            </w:r>
          </w:p>
        </w:tc>
      </w:tr>
      <w:tr w:rsidR="004E3B79" w:rsidRPr="00211115" w:rsidTr="004E3B79">
        <w:trPr>
          <w:trHeight w:val="9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32,00</w:t>
            </w:r>
          </w:p>
        </w:tc>
      </w:tr>
      <w:tr w:rsidR="004E3B79" w:rsidRPr="00211115" w:rsidTr="004E3B79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Доля протяженности автомобильных дорог общего пользования местного значения, на которой проведены работы по ремонту  в общей протяженности сети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2,21</w:t>
            </w:r>
          </w:p>
        </w:tc>
      </w:tr>
      <w:tr w:rsidR="004E3B79" w:rsidRPr="00211115" w:rsidTr="004E3B79">
        <w:trPr>
          <w:trHeight w:val="300"/>
        </w:trPr>
        <w:tc>
          <w:tcPr>
            <w:tcW w:w="1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Задача 2. Безопасность дорожного движения и повышение доступности транспортных услуг для населения муниципального образования</w:t>
            </w:r>
          </w:p>
        </w:tc>
      </w:tr>
      <w:tr w:rsidR="004E3B79" w:rsidRPr="00211115" w:rsidTr="004E3B79">
        <w:trPr>
          <w:trHeight w:val="10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 xml:space="preserve">Количество средств регулирования дорожного движения, работы по содержанию которых выполняются в объеме действующих нормативов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1520</w:t>
            </w:r>
          </w:p>
        </w:tc>
      </w:tr>
      <w:tr w:rsidR="004E3B79" w:rsidRPr="00211115" w:rsidTr="004E3B79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Фактическое выполнение программы пассажирских перевозок по муниципальному заказу к утвержденной 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отраслевой мониторинг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F4799B" w:rsidRDefault="00F4799B" w:rsidP="00F4799B">
      <w:pPr>
        <w:pStyle w:val="af"/>
        <w:tabs>
          <w:tab w:val="left" w:pos="360"/>
        </w:tabs>
        <w:spacing w:after="0" w:line="23" w:lineRule="atLeast"/>
        <w:ind w:right="-17"/>
        <w:contextualSpacing/>
        <w:jc w:val="both"/>
        <w:rPr>
          <w:sz w:val="28"/>
          <w:szCs w:val="28"/>
        </w:rPr>
      </w:pPr>
    </w:p>
    <w:p w:rsidR="003C2D66" w:rsidRDefault="003C2D66" w:rsidP="00F4799B">
      <w:pPr>
        <w:pStyle w:val="af"/>
        <w:tabs>
          <w:tab w:val="left" w:pos="360"/>
        </w:tabs>
        <w:spacing w:after="0" w:line="23" w:lineRule="atLeast"/>
        <w:ind w:right="-17"/>
        <w:contextualSpacing/>
        <w:jc w:val="both"/>
        <w:rPr>
          <w:sz w:val="28"/>
          <w:szCs w:val="28"/>
        </w:rPr>
      </w:pPr>
    </w:p>
    <w:p w:rsidR="003C2D66" w:rsidRDefault="003C2D66" w:rsidP="00F4799B">
      <w:pPr>
        <w:pStyle w:val="af"/>
        <w:tabs>
          <w:tab w:val="left" w:pos="360"/>
        </w:tabs>
        <w:spacing w:after="0" w:line="23" w:lineRule="atLeast"/>
        <w:ind w:right="-17"/>
        <w:contextualSpacing/>
        <w:jc w:val="both"/>
        <w:rPr>
          <w:sz w:val="28"/>
          <w:szCs w:val="28"/>
        </w:rPr>
      </w:pPr>
    </w:p>
    <w:p w:rsidR="004E3B79" w:rsidRPr="003C2D66" w:rsidRDefault="004E3B79" w:rsidP="004E3B79">
      <w:pPr>
        <w:pStyle w:val="af"/>
        <w:tabs>
          <w:tab w:val="left" w:pos="360"/>
        </w:tabs>
        <w:spacing w:after="0" w:line="23" w:lineRule="atLeast"/>
        <w:ind w:right="-17" w:firstLine="426"/>
        <w:contextualSpacing/>
        <w:jc w:val="both"/>
      </w:pPr>
      <w:r w:rsidRPr="003C2D66">
        <w:t xml:space="preserve">Директор МКУ «СГХ»                                                                                                                            </w:t>
      </w:r>
      <w:r w:rsidR="003C2D66">
        <w:t xml:space="preserve">                                              </w:t>
      </w:r>
      <w:r w:rsidRPr="003C2D66">
        <w:t xml:space="preserve">            И.В. Шайганова</w:t>
      </w:r>
    </w:p>
    <w:p w:rsidR="004E3B79" w:rsidRDefault="004E3B79" w:rsidP="004E3B79">
      <w:pPr>
        <w:jc w:val="center"/>
      </w:pPr>
      <w:r>
        <w:br w:type="page"/>
      </w:r>
    </w:p>
    <w:tbl>
      <w:tblPr>
        <w:tblW w:w="15168" w:type="dxa"/>
        <w:tblInd w:w="534" w:type="dxa"/>
        <w:tblLayout w:type="fixed"/>
        <w:tblLook w:val="04A0"/>
      </w:tblPr>
      <w:tblGrid>
        <w:gridCol w:w="580"/>
        <w:gridCol w:w="2396"/>
        <w:gridCol w:w="1202"/>
        <w:gridCol w:w="783"/>
        <w:gridCol w:w="709"/>
        <w:gridCol w:w="708"/>
        <w:gridCol w:w="143"/>
        <w:gridCol w:w="708"/>
        <w:gridCol w:w="143"/>
        <w:gridCol w:w="707"/>
        <w:gridCol w:w="143"/>
        <w:gridCol w:w="708"/>
        <w:gridCol w:w="143"/>
        <w:gridCol w:w="707"/>
        <w:gridCol w:w="143"/>
        <w:gridCol w:w="708"/>
        <w:gridCol w:w="143"/>
        <w:gridCol w:w="707"/>
        <w:gridCol w:w="143"/>
        <w:gridCol w:w="708"/>
        <w:gridCol w:w="143"/>
        <w:gridCol w:w="707"/>
        <w:gridCol w:w="143"/>
        <w:gridCol w:w="708"/>
        <w:gridCol w:w="143"/>
        <w:gridCol w:w="849"/>
        <w:gridCol w:w="143"/>
      </w:tblGrid>
      <w:tr w:rsidR="00211115" w:rsidRPr="00211115" w:rsidTr="003C2D66">
        <w:trPr>
          <w:trHeight w:val="15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Приложение № 2</w:t>
            </w:r>
            <w:r w:rsidRPr="00211115">
              <w:rPr>
                <w:rFonts w:ascii="Times New Roman" w:eastAsia="Times New Roman" w:hAnsi="Times New Roman" w:cs="Times New Roman"/>
                <w:color w:val="000000"/>
              </w:rPr>
              <w:br/>
              <w:t>к Паспорту муниципальной программы «Развитие транспортной системы муниципального образования «город Шарыпово Красноярского края» на 2014 - 2016 годы</w:t>
            </w:r>
          </w:p>
        </w:tc>
      </w:tr>
      <w:tr w:rsidR="00211115" w:rsidRPr="00211115" w:rsidTr="003C2D6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115" w:rsidRPr="00211115" w:rsidTr="003C2D6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115" w:rsidRPr="00211115" w:rsidTr="003C2D66">
        <w:trPr>
          <w:trHeight w:val="300"/>
        </w:trPr>
        <w:tc>
          <w:tcPr>
            <w:tcW w:w="1516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Значения целевых показателей на долгосрочный период</w:t>
            </w:r>
          </w:p>
        </w:tc>
      </w:tr>
      <w:tr w:rsidR="00211115" w:rsidRPr="00211115" w:rsidTr="003C2D6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115" w:rsidRPr="00211115" w:rsidTr="003C2D66">
        <w:trPr>
          <w:gridAfter w:val="1"/>
          <w:wAfter w:w="143" w:type="dxa"/>
          <w:trHeight w:val="49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№</w:t>
            </w:r>
            <w:r w:rsidRPr="00211115"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Цели,</w:t>
            </w:r>
            <w:r w:rsidRPr="00211115">
              <w:rPr>
                <w:rFonts w:ascii="Times New Roman" w:eastAsia="Times New Roman" w:hAnsi="Times New Roman" w:cs="Times New Roman"/>
              </w:rPr>
              <w:br/>
              <w:t>целевые показатели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 xml:space="preserve">Единица </w:t>
            </w:r>
            <w:r w:rsidRPr="00211115">
              <w:rPr>
                <w:rFonts w:ascii="Times New Roman" w:eastAsia="Times New Roman" w:hAnsi="Times New Roman" w:cs="Times New Roman"/>
              </w:rPr>
              <w:br/>
              <w:t xml:space="preserve">измерения 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3C2D66">
            <w:pPr>
              <w:spacing w:after="0" w:line="240" w:lineRule="auto"/>
              <w:ind w:left="-3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3C2D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3C2D6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Плановый период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Долгосрочный период по годам</w:t>
            </w:r>
          </w:p>
        </w:tc>
      </w:tr>
      <w:tr w:rsidR="00211115" w:rsidRPr="00211115" w:rsidTr="003C2D66">
        <w:trPr>
          <w:gridAfter w:val="1"/>
          <w:wAfter w:w="143" w:type="dxa"/>
          <w:trHeight w:val="28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3C2D66">
            <w:pPr>
              <w:spacing w:after="0" w:line="240" w:lineRule="auto"/>
              <w:ind w:left="-34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3C2D6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3C2D66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2024</w:t>
            </w:r>
          </w:p>
        </w:tc>
      </w:tr>
      <w:tr w:rsidR="00211115" w:rsidRPr="00211115" w:rsidTr="003C2D66">
        <w:trPr>
          <w:gridAfter w:val="1"/>
          <w:wAfter w:w="143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3C2D66">
            <w:pPr>
              <w:spacing w:after="0" w:line="240" w:lineRule="auto"/>
              <w:ind w:left="-3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3C2D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3C2D6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211115" w:rsidRPr="00211115" w:rsidTr="003C2D66">
        <w:trPr>
          <w:gridAfter w:val="1"/>
          <w:wAfter w:w="143" w:type="dxa"/>
          <w:trHeight w:val="662"/>
        </w:trPr>
        <w:tc>
          <w:tcPr>
            <w:tcW w:w="1502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115" w:rsidRPr="00211115" w:rsidRDefault="00211115" w:rsidP="003C2D66">
            <w:pPr>
              <w:spacing w:after="0" w:line="240" w:lineRule="auto"/>
              <w:ind w:left="-34" w:right="-108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ЦЕЛЬ: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Развитие современной и эффективной транспортной инфраструктуры, обеспечение безопасности дорожного движения</w:t>
            </w:r>
          </w:p>
        </w:tc>
      </w:tr>
      <w:tr w:rsidR="00211115" w:rsidRPr="00211115" w:rsidTr="003C2D66">
        <w:trPr>
          <w:gridAfter w:val="1"/>
          <w:wAfter w:w="143" w:type="dxa"/>
          <w:trHeight w:val="2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Целевой показатель 1                                                                                                                   Доля протяженности автомобильных дорог общего пользования местного значения, не отвечающих нормативным требованиям и их удельный вес в общей протяженности сети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3C2D66">
            <w:pPr>
              <w:spacing w:after="0" w:line="240" w:lineRule="auto"/>
              <w:ind w:left="-3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3C2D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56,60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3C2D6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55,30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53,90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52,60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52,60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52,60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52,60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52,60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52,60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52,60</w:t>
            </w:r>
          </w:p>
        </w:tc>
      </w:tr>
      <w:tr w:rsidR="00211115" w:rsidRPr="00211115" w:rsidTr="003C2D66">
        <w:trPr>
          <w:trHeight w:val="31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Целевой показатель 2</w:t>
            </w:r>
            <w:r w:rsidRPr="00211115">
              <w:rPr>
                <w:rFonts w:ascii="Times New Roman" w:eastAsia="Times New Roman" w:hAnsi="Times New Roman" w:cs="Times New Roman"/>
              </w:rPr>
              <w:br/>
              <w:t>Доля населения, проживающего в населенных пунктах, не имеющих регулярного автобусного 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</w:tbl>
    <w:p w:rsidR="00211115" w:rsidRDefault="00211115" w:rsidP="00F4799B">
      <w:pPr>
        <w:pStyle w:val="af"/>
        <w:tabs>
          <w:tab w:val="left" w:pos="360"/>
        </w:tabs>
        <w:spacing w:after="0" w:line="23" w:lineRule="atLeast"/>
        <w:ind w:right="-17"/>
        <w:contextualSpacing/>
        <w:jc w:val="both"/>
        <w:rPr>
          <w:sz w:val="28"/>
          <w:szCs w:val="28"/>
        </w:rPr>
      </w:pPr>
    </w:p>
    <w:p w:rsidR="003C2D66" w:rsidRDefault="003C2D66" w:rsidP="00F4799B">
      <w:pPr>
        <w:pStyle w:val="af"/>
        <w:tabs>
          <w:tab w:val="left" w:pos="360"/>
        </w:tabs>
        <w:spacing w:after="0" w:line="23" w:lineRule="atLeast"/>
        <w:ind w:right="-17"/>
        <w:contextualSpacing/>
        <w:jc w:val="both"/>
        <w:rPr>
          <w:sz w:val="28"/>
          <w:szCs w:val="28"/>
        </w:rPr>
      </w:pPr>
    </w:p>
    <w:p w:rsidR="003C2D66" w:rsidRDefault="003C2D66" w:rsidP="00F4799B">
      <w:pPr>
        <w:pStyle w:val="af"/>
        <w:tabs>
          <w:tab w:val="left" w:pos="360"/>
        </w:tabs>
        <w:spacing w:after="0" w:line="23" w:lineRule="atLeast"/>
        <w:ind w:right="-17"/>
        <w:contextualSpacing/>
        <w:jc w:val="both"/>
        <w:rPr>
          <w:sz w:val="28"/>
          <w:szCs w:val="28"/>
        </w:rPr>
      </w:pPr>
    </w:p>
    <w:p w:rsidR="003C2D66" w:rsidRDefault="003C2D66" w:rsidP="003C2D66">
      <w:pPr>
        <w:pStyle w:val="af"/>
        <w:tabs>
          <w:tab w:val="left" w:pos="360"/>
        </w:tabs>
        <w:spacing w:after="0" w:line="23" w:lineRule="atLeast"/>
        <w:ind w:right="-17" w:firstLine="426"/>
        <w:contextualSpacing/>
        <w:jc w:val="both"/>
      </w:pPr>
      <w:r w:rsidRPr="003C2D66">
        <w:t xml:space="preserve">Директор МКУ «СГХ»                 </w:t>
      </w:r>
      <w:r>
        <w:t xml:space="preserve"> </w:t>
      </w:r>
      <w:r w:rsidRPr="003C2D66">
        <w:t xml:space="preserve">                                                                                                           </w:t>
      </w:r>
      <w:r>
        <w:t xml:space="preserve">                                              </w:t>
      </w:r>
      <w:r w:rsidRPr="003C2D66">
        <w:t xml:space="preserve">            И.В. Шайганова</w:t>
      </w:r>
    </w:p>
    <w:p w:rsidR="003C2D66" w:rsidRDefault="003C2D66" w:rsidP="003C2D6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3C2D66" w:rsidRPr="003C2D66" w:rsidRDefault="003C2D66" w:rsidP="003C2D66">
      <w:pPr>
        <w:pStyle w:val="af"/>
        <w:tabs>
          <w:tab w:val="left" w:pos="360"/>
        </w:tabs>
        <w:spacing w:after="0" w:line="23" w:lineRule="atLeast"/>
        <w:ind w:right="-17" w:firstLine="426"/>
        <w:contextualSpacing/>
        <w:jc w:val="both"/>
      </w:pPr>
    </w:p>
    <w:tbl>
      <w:tblPr>
        <w:tblW w:w="15205" w:type="dxa"/>
        <w:tblInd w:w="534" w:type="dxa"/>
        <w:tblLayout w:type="fixed"/>
        <w:tblLook w:val="04A0"/>
      </w:tblPr>
      <w:tblGrid>
        <w:gridCol w:w="1847"/>
        <w:gridCol w:w="2547"/>
        <w:gridCol w:w="2410"/>
        <w:gridCol w:w="739"/>
        <w:gridCol w:w="820"/>
        <w:gridCol w:w="993"/>
        <w:gridCol w:w="709"/>
        <w:gridCol w:w="1260"/>
        <w:gridCol w:w="1260"/>
        <w:gridCol w:w="1260"/>
        <w:gridCol w:w="1360"/>
      </w:tblGrid>
      <w:tr w:rsidR="00211115" w:rsidRPr="00211115" w:rsidTr="003C2D66">
        <w:trPr>
          <w:trHeight w:val="1545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Приложение № 1</w:t>
            </w:r>
            <w:r w:rsidRPr="00211115">
              <w:rPr>
                <w:rFonts w:ascii="Times New Roman" w:eastAsia="Times New Roman" w:hAnsi="Times New Roman" w:cs="Times New Roman"/>
                <w:color w:val="000000"/>
              </w:rPr>
              <w:br/>
              <w:t>к муниципальной программе «Развитие транспортной системы муниципального образования «город Шарыпово Красноярского края» на 2014 - 2016 годы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115" w:rsidRPr="00211115" w:rsidTr="003C2D66">
        <w:trPr>
          <w:trHeight w:val="960"/>
        </w:trPr>
        <w:tc>
          <w:tcPr>
            <w:tcW w:w="152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Статус (государственная программа, подпрограмма)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Наименование 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Наименование ГРБС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Код бюджетной классификации 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Расходы (тыс. руб.), годы</w:t>
            </w:r>
          </w:p>
        </w:tc>
      </w:tr>
      <w:tr w:rsidR="00211115" w:rsidRPr="00211115" w:rsidTr="003C2D66">
        <w:trPr>
          <w:trHeight w:val="972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РзПр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Итого на период</w:t>
            </w:r>
          </w:p>
        </w:tc>
      </w:tr>
      <w:tr w:rsidR="00211115" w:rsidRPr="00211115" w:rsidTr="003C2D66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«Развитие транспортной системы муниципального образования «город Шарыпово Красноярского края» на 2014 - 2016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14 437,74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14 777,93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14 746,52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43 962,19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6 293,94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6 634,13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6 602,72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19 530,79</w:t>
            </w:r>
          </w:p>
        </w:tc>
      </w:tr>
      <w:tr w:rsidR="00211115" w:rsidRPr="00211115" w:rsidTr="003C2D66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Администрация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8 143,80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8 143,80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1115">
              <w:rPr>
                <w:rFonts w:ascii="Times New Roman" w:eastAsia="Times New Roman" w:hAnsi="Times New Roman" w:cs="Times New Roman"/>
              </w:rPr>
              <w:t>8 143,80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24 431,40</w:t>
            </w:r>
          </w:p>
        </w:tc>
      </w:tr>
      <w:tr w:rsidR="00211115" w:rsidRPr="00211115" w:rsidTr="003C2D66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Подпрограмма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«Обеспечение сохранности, модернизация и развитие сети автомобильных дорог» на 2014-2016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5 293,94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5 584,13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5 552,72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16 430,79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5 293,94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5 584,13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5 552,72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16 430,79</w:t>
            </w:r>
          </w:p>
        </w:tc>
      </w:tr>
      <w:tr w:rsidR="00211115" w:rsidRPr="00211115" w:rsidTr="003C2D66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мероприятие 1 подпрограммы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Содержание автомобильных дорог общего пользования местного значения за </w:t>
            </w:r>
            <w:r w:rsidRPr="002111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счет средств бюджета города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11,53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12,11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12,11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35,75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0918719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11,53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12,11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12,11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35,75</w:t>
            </w:r>
          </w:p>
        </w:tc>
      </w:tr>
      <w:tr w:rsidR="00211115" w:rsidRPr="00211115" w:rsidTr="003C2D66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2 подпрограммы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2 180,41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1 952,12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1 941,61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6 074,14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0918719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2 180,41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1 952,12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1 941,61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6 074,14</w:t>
            </w:r>
          </w:p>
        </w:tc>
      </w:tr>
      <w:tr w:rsidR="00211115" w:rsidRPr="00211115" w:rsidTr="003C2D66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мероприятие 3 подпрограммы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3C2D66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Содержание</w:t>
            </w:r>
            <w:r w:rsidR="00211115"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2 102,00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2 569,90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2 549,00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7 220,90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0918578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2 102,00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2 569,90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2 549,00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7 220,90</w:t>
            </w:r>
          </w:p>
        </w:tc>
      </w:tr>
      <w:tr w:rsidR="00211115" w:rsidRPr="00211115" w:rsidTr="003C2D66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мероприятие 4 подпрограммы 1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Развитие и модернизация автомобильных дорог местного значения за счет бюджета города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3 100,00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0918718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3 100,00</w:t>
            </w:r>
          </w:p>
        </w:tc>
      </w:tr>
      <w:tr w:rsidR="00211115" w:rsidRPr="00211115" w:rsidTr="003C2D66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Подпрограмма 2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«Повышение безопасности дорожного движения» на 2014-2016 годы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9 143,80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9 193,80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9 193,80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27 531,40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9 143,80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9 193,80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9 193,80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27 531,40</w:t>
            </w:r>
          </w:p>
        </w:tc>
      </w:tr>
      <w:tr w:rsidR="00211115" w:rsidRPr="00211115" w:rsidTr="003C2D66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мероприятие 1 подпрограммы 2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Выполнение работ (услуг) по содержанию, ремонту средств регулирования дорожного движения  на участках автодорог местного 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3 100,00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МКУ "СГХ"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0928720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3 100,00</w:t>
            </w:r>
          </w:p>
        </w:tc>
      </w:tr>
      <w:tr w:rsidR="00211115" w:rsidRPr="00211115" w:rsidTr="003C2D66">
        <w:trPr>
          <w:trHeight w:val="900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мероприятие 2 подпрограммы 2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Субсидии организациям автомобильного пассажирского </w:t>
            </w:r>
            <w:r w:rsidRPr="002111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24 431,40</w:t>
            </w:r>
          </w:p>
        </w:tc>
      </w:tr>
      <w:tr w:rsidR="00211115" w:rsidRPr="00211115" w:rsidTr="003C2D66">
        <w:trPr>
          <w:trHeight w:val="3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в том числе по ГРБС: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600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Администрация города Шарыпово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0408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0928721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810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24 431,40</w:t>
            </w:r>
          </w:p>
        </w:tc>
      </w:tr>
    </w:tbl>
    <w:p w:rsidR="00406AF0" w:rsidRDefault="00406AF0" w:rsidP="009C20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D66" w:rsidRDefault="003C2D66" w:rsidP="009C20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D66" w:rsidRDefault="003C2D66" w:rsidP="009C20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D66" w:rsidRPr="003C2D66" w:rsidRDefault="003C2D66" w:rsidP="003C2D6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D66">
        <w:rPr>
          <w:rFonts w:ascii="Times New Roman" w:hAnsi="Times New Roman" w:cs="Times New Roman"/>
          <w:sz w:val="24"/>
          <w:szCs w:val="24"/>
        </w:rPr>
        <w:t xml:space="preserve">Директор МКУ «СГХ»                 </w:t>
      </w:r>
      <w:r w:rsidRPr="003C2D66">
        <w:rPr>
          <w:rFonts w:ascii="Times New Roman" w:hAnsi="Times New Roman" w:cs="Times New Roman"/>
        </w:rPr>
        <w:t xml:space="preserve"> </w:t>
      </w:r>
      <w:r w:rsidRPr="003C2D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3C2D66">
        <w:rPr>
          <w:rFonts w:ascii="Times New Roman" w:hAnsi="Times New Roman" w:cs="Times New Roman"/>
        </w:rPr>
        <w:t xml:space="preserve">                                              </w:t>
      </w:r>
      <w:r w:rsidRPr="003C2D66">
        <w:rPr>
          <w:rFonts w:ascii="Times New Roman" w:hAnsi="Times New Roman" w:cs="Times New Roman"/>
          <w:sz w:val="24"/>
          <w:szCs w:val="24"/>
        </w:rPr>
        <w:t xml:space="preserve">            И.В. Шайганова</w:t>
      </w:r>
    </w:p>
    <w:p w:rsidR="003C2D66" w:rsidRDefault="003C2D66" w:rsidP="003C2D66">
      <w:pPr>
        <w:jc w:val="center"/>
      </w:pPr>
      <w:r>
        <w:br w:type="page"/>
      </w:r>
    </w:p>
    <w:tbl>
      <w:tblPr>
        <w:tblW w:w="15191" w:type="dxa"/>
        <w:tblInd w:w="534" w:type="dxa"/>
        <w:tblLook w:val="04A0"/>
      </w:tblPr>
      <w:tblGrid>
        <w:gridCol w:w="1780"/>
        <w:gridCol w:w="4031"/>
        <w:gridCol w:w="2740"/>
        <w:gridCol w:w="1660"/>
        <w:gridCol w:w="1660"/>
        <w:gridCol w:w="1660"/>
        <w:gridCol w:w="1660"/>
      </w:tblGrid>
      <w:tr w:rsidR="00211115" w:rsidRPr="00211115" w:rsidTr="003C2D66">
        <w:trPr>
          <w:trHeight w:val="157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Приложение № 2</w:t>
            </w:r>
            <w:r w:rsidRPr="00211115">
              <w:rPr>
                <w:rFonts w:ascii="Times New Roman" w:eastAsia="Times New Roman" w:hAnsi="Times New Roman" w:cs="Times New Roman"/>
                <w:color w:val="000000"/>
              </w:rPr>
              <w:br/>
              <w:t>к муниципальной программе «Развитие транспортной системы муниципального образования «город Шарыпово Красноярского края» на 2014 - 2016 годы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115" w:rsidRPr="00211115" w:rsidTr="003C2D66">
        <w:trPr>
          <w:trHeight w:val="1095"/>
        </w:trPr>
        <w:tc>
          <w:tcPr>
            <w:tcW w:w="15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Оценка расходов (тыс. руб.), годы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Итого на период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</w:t>
            </w:r>
          </w:p>
        </w:tc>
        <w:tc>
          <w:tcPr>
            <w:tcW w:w="4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«Развитие транспортной системы муниципального образования «город Шарыпово Красноярского края» на 2014 - 2016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14 437,74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14 777,93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14 746,52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43 962,19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14 437,74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14 777,93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14 746,52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43 962,19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Подпрограмма 1</w:t>
            </w:r>
          </w:p>
        </w:tc>
        <w:tc>
          <w:tcPr>
            <w:tcW w:w="4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«Обеспечение сохранности, модернизация и развитие сети автомобильных дорог» на 2014-2016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5 293,94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5 584,13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5 552,72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16 430,79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5 293,94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5 584,13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5 552,72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16 430,79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мероприятие 1 подпрограммы 1</w:t>
            </w:r>
          </w:p>
        </w:tc>
        <w:tc>
          <w:tcPr>
            <w:tcW w:w="4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35,75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11,53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12,11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35,75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мероприятие 2 подпрограммы 1</w:t>
            </w:r>
          </w:p>
        </w:tc>
        <w:tc>
          <w:tcPr>
            <w:tcW w:w="4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2 180,41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1 952,12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1 941,61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6 074,14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2 180,41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1 952,12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1 941,61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6 074,14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мероприятие 3 подпрограммы 1</w:t>
            </w:r>
          </w:p>
        </w:tc>
        <w:tc>
          <w:tcPr>
            <w:tcW w:w="4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Cодержание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2 102,00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2 569,90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2 549,00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7 220,90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2 102,00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2 569,90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2 549,00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7 220,90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мероприятие 4 подпрограммы 1</w:t>
            </w:r>
          </w:p>
        </w:tc>
        <w:tc>
          <w:tcPr>
            <w:tcW w:w="4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Развитие и модернизация автомобильных дорог местного значения за счет бюджета города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3 100,00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3 100,00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Подпрограмма 2</w:t>
            </w:r>
          </w:p>
        </w:tc>
        <w:tc>
          <w:tcPr>
            <w:tcW w:w="4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«Повышение безопасности дорожного движения» на 2014-2016 годы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9 143,80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9 193,80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9 193,80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27 531,40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9 143,80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9 193,80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9 193,80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27 531,40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1 подпрограммы 2 </w:t>
            </w:r>
          </w:p>
        </w:tc>
        <w:tc>
          <w:tcPr>
            <w:tcW w:w="4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3 100,00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3 100,00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мероприятие 2 подпрограммы 2</w:t>
            </w:r>
          </w:p>
        </w:tc>
        <w:tc>
          <w:tcPr>
            <w:tcW w:w="4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Всего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24 431,40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 том числе: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федеральный бюджет (*)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краевой бюджет  (**)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внебюджетные  источники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бюджет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24 431,40</w:t>
            </w:r>
          </w:p>
        </w:tc>
      </w:tr>
      <w:tr w:rsidR="00211115" w:rsidRPr="00211115" w:rsidTr="003C2D66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юридические лица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115" w:rsidRPr="00211115" w:rsidRDefault="00211115" w:rsidP="0021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11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11115" w:rsidRDefault="00211115" w:rsidP="009C20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D66" w:rsidRDefault="003C2D66" w:rsidP="009C20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D66" w:rsidRDefault="003C2D66" w:rsidP="009C20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D66" w:rsidRPr="003C2D66" w:rsidRDefault="003C2D66" w:rsidP="003C2D6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2D66">
        <w:rPr>
          <w:rFonts w:ascii="Times New Roman" w:hAnsi="Times New Roman" w:cs="Times New Roman"/>
          <w:sz w:val="24"/>
          <w:szCs w:val="24"/>
        </w:rPr>
        <w:t xml:space="preserve">Директор МКУ «СГХ»                 </w:t>
      </w:r>
      <w:r w:rsidRPr="003C2D66">
        <w:rPr>
          <w:rFonts w:ascii="Times New Roman" w:hAnsi="Times New Roman" w:cs="Times New Roman"/>
        </w:rPr>
        <w:t xml:space="preserve"> </w:t>
      </w:r>
      <w:r w:rsidRPr="003C2D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3C2D66">
        <w:rPr>
          <w:rFonts w:ascii="Times New Roman" w:hAnsi="Times New Roman" w:cs="Times New Roman"/>
        </w:rPr>
        <w:t xml:space="preserve">                                              </w:t>
      </w:r>
      <w:r w:rsidRPr="003C2D66">
        <w:rPr>
          <w:rFonts w:ascii="Times New Roman" w:hAnsi="Times New Roman" w:cs="Times New Roman"/>
          <w:sz w:val="24"/>
          <w:szCs w:val="24"/>
        </w:rPr>
        <w:t xml:space="preserve">            И.В. Шайганова</w:t>
      </w:r>
    </w:p>
    <w:p w:rsidR="008D6607" w:rsidRDefault="008D6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2A8B" w:rsidRDefault="009A2A8B" w:rsidP="008D6607">
      <w:pPr>
        <w:ind w:left="5103"/>
        <w:rPr>
          <w:rFonts w:ascii="Times New Roman" w:hAnsi="Times New Roman" w:cs="Times New Roman"/>
          <w:sz w:val="28"/>
          <w:szCs w:val="28"/>
        </w:rPr>
        <w:sectPr w:rsidR="009A2A8B" w:rsidSect="004E3B79">
          <w:pgSz w:w="16838" w:h="11906" w:orient="landscape"/>
          <w:pgMar w:top="1418" w:right="678" w:bottom="851" w:left="720" w:header="720" w:footer="720" w:gutter="0"/>
          <w:cols w:space="720"/>
          <w:titlePg/>
          <w:docGrid w:linePitch="360"/>
        </w:sectPr>
      </w:pPr>
    </w:p>
    <w:p w:rsidR="008D6607" w:rsidRPr="009A2A8B" w:rsidRDefault="008D6607" w:rsidP="009A2A8B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8D6607" w:rsidRPr="009A2A8B" w:rsidRDefault="008D6607" w:rsidP="009A2A8B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 на 2014 - 2016 годы</w:t>
      </w:r>
    </w:p>
    <w:p w:rsidR="008D6607" w:rsidRPr="009A2A8B" w:rsidRDefault="008D6607" w:rsidP="009A2A8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6607" w:rsidRPr="009A2A8B" w:rsidRDefault="008D6607" w:rsidP="009A2A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6607" w:rsidRDefault="008D6607" w:rsidP="009A2A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A8B">
        <w:rPr>
          <w:rFonts w:ascii="Times New Roman" w:hAnsi="Times New Roman" w:cs="Times New Roman"/>
          <w:b/>
          <w:sz w:val="28"/>
          <w:szCs w:val="28"/>
        </w:rPr>
        <w:t>1.Паспорт подпрограммы</w:t>
      </w:r>
    </w:p>
    <w:p w:rsidR="009A2A8B" w:rsidRPr="009A2A8B" w:rsidRDefault="009A2A8B" w:rsidP="009A2A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662"/>
      </w:tblGrid>
      <w:tr w:rsidR="008D6607" w:rsidRPr="009A2A8B" w:rsidTr="008D6607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tabs>
                <w:tab w:val="left" w:pos="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«Обеспечение сохранности, модернизация и развитие сети автомобильных дорог» на 2014-2016 годы</w:t>
            </w:r>
          </w:p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</w:tc>
      </w:tr>
      <w:tr w:rsidR="008D6607" w:rsidRPr="009A2A8B" w:rsidTr="008D6607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 муниципального образования «город Шарыпово Красноярского края» на 2014 - 2016 годы</w:t>
            </w:r>
          </w:p>
        </w:tc>
      </w:tr>
      <w:tr w:rsidR="008D6607" w:rsidRPr="009A2A8B" w:rsidTr="008D6607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1. Муниципальное казенное учреждение "Служба городского хозяйства"</w:t>
            </w:r>
          </w:p>
        </w:tc>
      </w:tr>
      <w:tr w:rsidR="008D6607" w:rsidRPr="009A2A8B" w:rsidTr="008D6607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</w:t>
            </w:r>
          </w:p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сохранности, развитие современной и эффективной транспортной инфраструктуры.</w:t>
            </w:r>
          </w:p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8D6607" w:rsidRPr="009A2A8B" w:rsidRDefault="008D6607" w:rsidP="009A2A8B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1. выполнение текущих регламентных работ по содержанию автомобильных дорог общего пользования местного  значения и искусственных сооружений на них;</w:t>
            </w:r>
          </w:p>
          <w:p w:rsidR="008D6607" w:rsidRPr="009A2A8B" w:rsidRDefault="008D6607" w:rsidP="009A2A8B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2. </w:t>
            </w: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выполнение работ по  ремонту автомобильных дорог общего пользования местного значения и искусственных сооружений на них.</w:t>
            </w:r>
          </w:p>
        </w:tc>
      </w:tr>
      <w:tr w:rsidR="008D6607" w:rsidRPr="009A2A8B" w:rsidTr="008D6607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Снижение доли протяженности автомобильных дорог общего пользования местного значения, не отвечающих нормативным требованиям и их удельного веса в общей протяженности сети до 52,6% к 2016г.;</w:t>
            </w:r>
          </w:p>
          <w:p w:rsidR="008D6607" w:rsidRPr="009A2A8B" w:rsidRDefault="008D6607" w:rsidP="009A2A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доли протяженности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 и их удельный вес в общей протяженности </w:t>
            </w:r>
            <w:r w:rsidRPr="009A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автомобильных дорог, на которых производится комплекс работ по содержанию на уровне 32%.</w:t>
            </w:r>
          </w:p>
        </w:tc>
      </w:tr>
      <w:tr w:rsidR="008D6607" w:rsidRPr="009A2A8B" w:rsidTr="008D6607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2A8B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8D6607" w:rsidRPr="009A2A8B" w:rsidTr="008D6607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подпрограммы в 2014 - 2016 годах предусматривает средства городского бюджета всего  – 16 430,79 тыс. рублей, в том числе по годам:</w:t>
            </w:r>
          </w:p>
          <w:p w:rsidR="008D6607" w:rsidRPr="009A2A8B" w:rsidRDefault="008D6607" w:rsidP="009A2A8B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A2A8B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. – 5 293,94 тыс. руб.,</w:t>
            </w:r>
          </w:p>
          <w:p w:rsidR="008D6607" w:rsidRPr="009A2A8B" w:rsidRDefault="008D6607" w:rsidP="009A2A8B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A2A8B">
                <w:rPr>
                  <w:rFonts w:ascii="Times New Roman" w:hAnsi="Times New Roman" w:cs="Times New Roman"/>
                  <w:sz w:val="28"/>
                  <w:szCs w:val="28"/>
                </w:rPr>
                <w:t>2015 г</w:t>
              </w:r>
            </w:smartTag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. – 5 584,13 тыс. руб.,</w:t>
            </w:r>
          </w:p>
          <w:p w:rsidR="008D6607" w:rsidRPr="009A2A8B" w:rsidRDefault="008D6607" w:rsidP="009A2A8B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A2A8B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. – 5 552,72 тыс. руб.</w:t>
            </w:r>
          </w:p>
          <w:p w:rsidR="008D6607" w:rsidRPr="009A2A8B" w:rsidRDefault="008D6607" w:rsidP="009A2A8B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  <w:tr w:rsidR="008D6607" w:rsidRPr="009A2A8B" w:rsidTr="008D6607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7" w:rsidRPr="009A2A8B" w:rsidRDefault="008D6607" w:rsidP="009A2A8B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A8B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Подпрограммы в рамках своих полномочий осуществляют Администрация города Шарыпово, Финансовое управление администрации города Шарыпово, Муниципальное казенное учреждение «Служба городского хозяйства»</w:t>
            </w:r>
          </w:p>
        </w:tc>
      </w:tr>
    </w:tbl>
    <w:p w:rsidR="009A2A8B" w:rsidRDefault="009A2A8B" w:rsidP="009A2A8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D6607" w:rsidRDefault="008D6607" w:rsidP="009A2A8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A2A8B">
        <w:rPr>
          <w:rFonts w:ascii="Times New Roman" w:hAnsi="Times New Roman" w:cs="Times New Roman"/>
          <w:b/>
          <w:noProof/>
          <w:sz w:val="28"/>
          <w:szCs w:val="28"/>
        </w:rPr>
        <w:t>Основные разделы подпрограммы</w:t>
      </w:r>
    </w:p>
    <w:p w:rsidR="009A2A8B" w:rsidRPr="009A2A8B" w:rsidRDefault="009A2A8B" w:rsidP="009A2A8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D6607" w:rsidRDefault="008D6607" w:rsidP="009A2A8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A2A8B">
        <w:rPr>
          <w:rFonts w:ascii="Times New Roman" w:hAnsi="Times New Roman" w:cs="Times New Roman"/>
          <w:b/>
          <w:noProof/>
          <w:sz w:val="28"/>
          <w:szCs w:val="28"/>
        </w:rPr>
        <w:t>2.1. Постановка общегородской проблемы и обоснование необходимости разработки подпрограммы</w:t>
      </w:r>
    </w:p>
    <w:p w:rsidR="009A2A8B" w:rsidRPr="009A2A8B" w:rsidRDefault="009A2A8B" w:rsidP="009A2A8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D6607" w:rsidRPr="009A2A8B" w:rsidRDefault="008D6607" w:rsidP="009A2A8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color w:val="222222"/>
          <w:sz w:val="28"/>
          <w:szCs w:val="28"/>
        </w:rPr>
        <w:t xml:space="preserve">Подпрограмма позволит реализовать проведение социально-значимых мероприятий по </w:t>
      </w:r>
      <w:r w:rsidRPr="009A2A8B">
        <w:rPr>
          <w:rFonts w:ascii="Times New Roman" w:hAnsi="Times New Roman" w:cs="Times New Roman"/>
          <w:sz w:val="28"/>
          <w:szCs w:val="28"/>
        </w:rPr>
        <w:t>обеспечению сохранности, развитию современной и эффективной транспортной инфраструктуры.</w:t>
      </w:r>
    </w:p>
    <w:p w:rsidR="008D6607" w:rsidRPr="009A2A8B" w:rsidRDefault="008D6607" w:rsidP="009A2A8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 xml:space="preserve">Протяженность автомобильных дорог общего пользования на территории муниципального образования составляет </w:t>
      </w:r>
      <w:smartTag w:uri="urn:schemas-microsoft-com:office:smarttags" w:element="metricconverter">
        <w:smartTagPr>
          <w:attr w:name="ProductID" w:val="208,1 км"/>
        </w:smartTagPr>
        <w:r w:rsidRPr="009A2A8B">
          <w:rPr>
            <w:rFonts w:ascii="Times New Roman" w:hAnsi="Times New Roman" w:cs="Times New Roman"/>
            <w:sz w:val="28"/>
            <w:szCs w:val="28"/>
          </w:rPr>
          <w:t>208,1 км</w:t>
        </w:r>
      </w:smartTag>
      <w:r w:rsidRPr="009A2A8B">
        <w:rPr>
          <w:rFonts w:ascii="Times New Roman" w:hAnsi="Times New Roman" w:cs="Times New Roman"/>
          <w:sz w:val="28"/>
          <w:szCs w:val="28"/>
        </w:rPr>
        <w:t xml:space="preserve">., в том числе с твердым покрытием - </w:t>
      </w:r>
      <w:smartTag w:uri="urn:schemas-microsoft-com:office:smarttags" w:element="metricconverter">
        <w:smartTagPr>
          <w:attr w:name="ProductID" w:val="199,9 км"/>
        </w:smartTagPr>
        <w:r w:rsidRPr="009A2A8B">
          <w:rPr>
            <w:rFonts w:ascii="Times New Roman" w:hAnsi="Times New Roman" w:cs="Times New Roman"/>
            <w:sz w:val="28"/>
            <w:szCs w:val="28"/>
          </w:rPr>
          <w:t>199,9 км</w:t>
        </w:r>
      </w:smartTag>
      <w:r w:rsidRPr="009A2A8B">
        <w:rPr>
          <w:rFonts w:ascii="Times New Roman" w:hAnsi="Times New Roman" w:cs="Times New Roman"/>
          <w:sz w:val="28"/>
          <w:szCs w:val="28"/>
        </w:rPr>
        <w:t xml:space="preserve">. Автомобильные дороги с усовершенствованным типом покрытия в объеме </w:t>
      </w:r>
      <w:smartTag w:uri="urn:schemas-microsoft-com:office:smarttags" w:element="metricconverter">
        <w:smartTagPr>
          <w:attr w:name="ProductID" w:val="139,9 км"/>
        </w:smartTagPr>
        <w:r w:rsidRPr="009A2A8B">
          <w:rPr>
            <w:rFonts w:ascii="Times New Roman" w:hAnsi="Times New Roman" w:cs="Times New Roman"/>
            <w:sz w:val="28"/>
            <w:szCs w:val="28"/>
          </w:rPr>
          <w:t>139,9 км</w:t>
        </w:r>
      </w:smartTag>
      <w:r w:rsidRPr="009A2A8B">
        <w:rPr>
          <w:rFonts w:ascii="Times New Roman" w:hAnsi="Times New Roman" w:cs="Times New Roman"/>
          <w:sz w:val="28"/>
          <w:szCs w:val="28"/>
        </w:rPr>
        <w:t xml:space="preserve">. Протяженность грунтовых дорог составляет </w:t>
      </w:r>
      <w:smartTag w:uri="urn:schemas-microsoft-com:office:smarttags" w:element="metricconverter">
        <w:smartTagPr>
          <w:attr w:name="ProductID" w:val="8,2 км"/>
        </w:smartTagPr>
        <w:r w:rsidRPr="009A2A8B">
          <w:rPr>
            <w:rFonts w:ascii="Times New Roman" w:hAnsi="Times New Roman" w:cs="Times New Roman"/>
            <w:sz w:val="28"/>
            <w:szCs w:val="28"/>
          </w:rPr>
          <w:t>8,2 км</w:t>
        </w:r>
      </w:smartTag>
      <w:r w:rsidRPr="009A2A8B">
        <w:rPr>
          <w:rFonts w:ascii="Times New Roman" w:hAnsi="Times New Roman" w:cs="Times New Roman"/>
          <w:sz w:val="28"/>
          <w:szCs w:val="28"/>
        </w:rPr>
        <w:t>. Удельный вес автомобильных дорог с твердым покрытием  в общей протяженности автомобильных дорог общего пользования составляет 96%.</w:t>
      </w:r>
    </w:p>
    <w:p w:rsidR="008D6607" w:rsidRPr="009A2A8B" w:rsidRDefault="008D6607" w:rsidP="009A2A8B">
      <w:pPr>
        <w:tabs>
          <w:tab w:val="left" w:pos="5040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 xml:space="preserve">Также на территории муниципального образования  имеется 14 мостов общей протяженностью 229,8 погонных метров, в том числе 9 автомобильных, из которых: 4 водопропускные трубы в полотне автомобильных дорог и 5 пешеходных мостов. Плотность автомобильных дорог общего пользования с твердым покрытием составляет </w:t>
      </w:r>
      <w:smartTag w:uri="urn:schemas-microsoft-com:office:smarttags" w:element="metricconverter">
        <w:smartTagPr>
          <w:attr w:name="ProductID" w:val="0,05 километров"/>
        </w:smartTagPr>
        <w:r w:rsidRPr="009A2A8B">
          <w:rPr>
            <w:rFonts w:ascii="Times New Roman" w:hAnsi="Times New Roman" w:cs="Times New Roman"/>
            <w:sz w:val="28"/>
            <w:szCs w:val="28"/>
          </w:rPr>
          <w:t>0,05 километров</w:t>
        </w:r>
      </w:smartTag>
      <w:r w:rsidRPr="009A2A8B">
        <w:rPr>
          <w:rFonts w:ascii="Times New Roman" w:hAnsi="Times New Roman" w:cs="Times New Roman"/>
          <w:sz w:val="28"/>
          <w:szCs w:val="28"/>
        </w:rPr>
        <w:t xml:space="preserve"> дорог на 1000 квадратных метров территории;</w:t>
      </w:r>
    </w:p>
    <w:p w:rsidR="008D6607" w:rsidRPr="009A2A8B" w:rsidRDefault="008D6607" w:rsidP="009A2A8B">
      <w:pPr>
        <w:tabs>
          <w:tab w:val="left" w:pos="5040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lastRenderedPageBreak/>
        <w:t>Основной проблемой дорожного комплекса на протяжении длительного периода времени является недостаточное финансирование данного направления.</w:t>
      </w:r>
    </w:p>
    <w:p w:rsidR="008D6607" w:rsidRPr="009A2A8B" w:rsidRDefault="008D6607" w:rsidP="009A2A8B">
      <w:pPr>
        <w:tabs>
          <w:tab w:val="left" w:pos="5040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 xml:space="preserve">С 2008года муниципальное образование получает субсидии краевого бюджета на ремонт автомобильных дорог. За эти годы выполнен ремонт </w:t>
      </w:r>
      <w:smartTag w:uri="urn:schemas-microsoft-com:office:smarttags" w:element="metricconverter">
        <w:smartTagPr>
          <w:attr w:name="ProductID" w:val="20,8 км"/>
        </w:smartTagPr>
        <w:r w:rsidRPr="009A2A8B">
          <w:rPr>
            <w:rFonts w:ascii="Times New Roman" w:hAnsi="Times New Roman" w:cs="Times New Roman"/>
            <w:sz w:val="28"/>
            <w:szCs w:val="28"/>
          </w:rPr>
          <w:t>20,8 км</w:t>
        </w:r>
      </w:smartTag>
      <w:r w:rsidRPr="009A2A8B">
        <w:rPr>
          <w:rFonts w:ascii="Times New Roman" w:hAnsi="Times New Roman" w:cs="Times New Roman"/>
          <w:sz w:val="28"/>
          <w:szCs w:val="28"/>
        </w:rPr>
        <w:t xml:space="preserve"> дорог, что составляет 9,8% от общей протяженности дорог.</w:t>
      </w:r>
    </w:p>
    <w:p w:rsidR="008D6607" w:rsidRPr="009A2A8B" w:rsidRDefault="008D6607" w:rsidP="009A2A8B">
      <w:pPr>
        <w:tabs>
          <w:tab w:val="left" w:pos="5040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>Муниципальное образование не располагает необходимыми финансовыми ресурсами не только для ремонта и реконструкции, но и для обеспечения всего комплекса работ по содержанию автодорог.</w:t>
      </w:r>
    </w:p>
    <w:p w:rsidR="008D6607" w:rsidRPr="009A2A8B" w:rsidRDefault="008D6607" w:rsidP="009A2A8B">
      <w:pPr>
        <w:tabs>
          <w:tab w:val="left" w:pos="5040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 xml:space="preserve">Количественный рост автомобильного парка и современных транспортных средств приводит к ускоренному износу и преждевременному разрушению автомобильных дорог и искусственных сооружений на них. </w:t>
      </w:r>
    </w:p>
    <w:p w:rsidR="008D6607" w:rsidRPr="009A2A8B" w:rsidRDefault="008D6607" w:rsidP="009A2A8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>В сложившихся условиях в целях обеспечения сохранности автомобильных дорог местного значения, муниципальное образование получает субсидии краевого бюджета на содержание  автомобильных дорог местного значения в рамках  реализации мероприятий долгосрочной целевой программы «Дороги Красноярья» на 2012-2016годы.</w:t>
      </w:r>
    </w:p>
    <w:p w:rsidR="008D6607" w:rsidRPr="009A2A8B" w:rsidRDefault="008D6607" w:rsidP="009A2A8B">
      <w:pPr>
        <w:tabs>
          <w:tab w:val="left" w:pos="5040"/>
        </w:tabs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 xml:space="preserve">Для выполнения работ по развитию и модернизации улично-дорожной сети муниципальное образование ежегодно принимало участие в конкурсе на получение средств субсидий краевого бюджета в рамках долгосрочной целевой программы «Повышение эффективности деятельности органов местного самоуправления в Красноярском крае» на 2011-2013годы, утвержденной постановлением правительства Красноярского края от 20.11.2010года № 570-п. </w:t>
      </w:r>
    </w:p>
    <w:p w:rsidR="008D6607" w:rsidRPr="009A2A8B" w:rsidRDefault="008D6607" w:rsidP="009A2A8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>В 2013году в рамках вышеуказанной программы муниципальному образованию были выделены средства краевого бюджета в сумме 10 000,00 тыс.руб., софинансирование из местного бюджета -1 000тыс.руб. На данные средства выполнен ремонт участка дороги проспекта Центрального (от многоквартирного дома № 156 Пионерного микрорайона до здания № 14 микрорайона Берлин).</w:t>
      </w:r>
    </w:p>
    <w:p w:rsidR="008D6607" w:rsidRDefault="008D6607" w:rsidP="009A2A8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>Таким образом, реализация данной муниципальной программы позволит не только поддерживать существующие автомобильные дороги и средства регулирования дорожного движения, но и проводить работы по развитию и модернизации улично-дорожной сети</w:t>
      </w:r>
      <w:r w:rsidRPr="009A2A8B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9A2A8B">
        <w:rPr>
          <w:rFonts w:ascii="Times New Roman" w:hAnsi="Times New Roman" w:cs="Times New Roman"/>
          <w:sz w:val="28"/>
          <w:szCs w:val="28"/>
        </w:rPr>
        <w:t>муниципального образования «город Шарыпово Красноярского края</w:t>
      </w:r>
      <w:r w:rsidRPr="009A2A8B">
        <w:rPr>
          <w:rFonts w:ascii="Times New Roman" w:hAnsi="Times New Roman" w:cs="Times New Roman"/>
          <w:color w:val="222222"/>
          <w:sz w:val="28"/>
          <w:szCs w:val="28"/>
        </w:rPr>
        <w:t>».</w:t>
      </w:r>
    </w:p>
    <w:p w:rsidR="009A2A8B" w:rsidRPr="009A2A8B" w:rsidRDefault="009A2A8B" w:rsidP="009A2A8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8D6607" w:rsidRDefault="008D6607" w:rsidP="009A2A8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A2A8B">
        <w:rPr>
          <w:rFonts w:ascii="Times New Roman" w:hAnsi="Times New Roman" w:cs="Times New Roman"/>
          <w:b/>
          <w:noProof/>
          <w:sz w:val="28"/>
          <w:szCs w:val="28"/>
        </w:rPr>
        <w:t>2.2. Основная цель, задачи, этапы и сроки выполнения подпрограммы, целевые индикаторы</w:t>
      </w:r>
    </w:p>
    <w:p w:rsidR="009A2A8B" w:rsidRPr="009A2A8B" w:rsidRDefault="009A2A8B" w:rsidP="009A2A8B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D6607" w:rsidRPr="009A2A8B" w:rsidRDefault="008D6607" w:rsidP="009A2A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2A8B">
        <w:rPr>
          <w:rFonts w:ascii="Times New Roman" w:hAnsi="Times New Roman" w:cs="Times New Roman"/>
          <w:sz w:val="28"/>
          <w:szCs w:val="28"/>
          <w:u w:val="single"/>
        </w:rPr>
        <w:t xml:space="preserve">Цель подпрограммы: </w:t>
      </w:r>
    </w:p>
    <w:p w:rsidR="008D6607" w:rsidRPr="009A2A8B" w:rsidRDefault="008D6607" w:rsidP="009A2A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>Обеспечение сохранности, развитие современной и эффективной транспортной инфраструктуры.</w:t>
      </w:r>
    </w:p>
    <w:p w:rsidR="008D6607" w:rsidRPr="009A2A8B" w:rsidRDefault="008D6607" w:rsidP="009A2A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2A8B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Задачи программы:</w:t>
      </w:r>
    </w:p>
    <w:p w:rsidR="008D6607" w:rsidRPr="009A2A8B" w:rsidRDefault="008D6607" w:rsidP="009A2A8B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>1. выполнение текущих регламентных работ по содержанию автомобильных дорог общего пользования местного  значения и искусственных сооружений на них;</w:t>
      </w:r>
    </w:p>
    <w:p w:rsidR="008D6607" w:rsidRPr="009A2A8B" w:rsidRDefault="008D6607" w:rsidP="009A2A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color w:val="222222"/>
          <w:sz w:val="28"/>
          <w:szCs w:val="28"/>
        </w:rPr>
        <w:t xml:space="preserve">2. </w:t>
      </w:r>
      <w:r w:rsidRPr="009A2A8B">
        <w:rPr>
          <w:rFonts w:ascii="Times New Roman" w:hAnsi="Times New Roman" w:cs="Times New Roman"/>
          <w:sz w:val="28"/>
          <w:szCs w:val="28"/>
        </w:rPr>
        <w:t>выполнение работ по  ремонту автомобильных дорог общего пользования местного значения и искусственных сооружений на них.</w:t>
      </w:r>
      <w:r w:rsidRPr="009A2A8B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6607" w:rsidRPr="009A2A8B" w:rsidRDefault="008D6607" w:rsidP="009A2A8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2A8B">
        <w:rPr>
          <w:rFonts w:ascii="Times New Roman" w:hAnsi="Times New Roman" w:cs="Times New Roman"/>
          <w:sz w:val="28"/>
          <w:szCs w:val="28"/>
          <w:u w:val="single"/>
        </w:rPr>
        <w:t>Целевой индикатор:</w:t>
      </w:r>
    </w:p>
    <w:p w:rsidR="008D6607" w:rsidRPr="009A2A8B" w:rsidRDefault="008D6607" w:rsidP="009A2A8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>Снижение доли протяженности автомобильных дорог общего пользования местного значения, не отвечающих нормативным требованиям и их удельного веса в общей протяженности сети до 52,6% к 2016г.</w:t>
      </w:r>
    </w:p>
    <w:p w:rsidR="008D6607" w:rsidRDefault="008D6607" w:rsidP="009A2A8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>Сохранение доли протяженности автомобильных дорог общего пользования местного значения, работы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 на уровне 32%.</w:t>
      </w:r>
    </w:p>
    <w:p w:rsidR="009A2A8B" w:rsidRPr="009A2A8B" w:rsidRDefault="009A2A8B" w:rsidP="009A2A8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607" w:rsidRDefault="008D6607" w:rsidP="009A2A8B">
      <w:pPr>
        <w:pStyle w:val="af"/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  <w:r w:rsidRPr="009A2A8B">
        <w:rPr>
          <w:b/>
          <w:bCs/>
          <w:sz w:val="28"/>
          <w:szCs w:val="28"/>
        </w:rPr>
        <w:t>2.3. Механизм реализации подпрограммы</w:t>
      </w:r>
    </w:p>
    <w:p w:rsidR="009A2A8B" w:rsidRPr="009A2A8B" w:rsidRDefault="009A2A8B" w:rsidP="009A2A8B">
      <w:pPr>
        <w:pStyle w:val="af"/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</w:p>
    <w:p w:rsidR="008D6607" w:rsidRPr="009A2A8B" w:rsidRDefault="008D6607" w:rsidP="009A2A8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A8B">
        <w:rPr>
          <w:rFonts w:ascii="Times New Roman" w:hAnsi="Times New Roman" w:cs="Times New Roman"/>
          <w:color w:val="000000"/>
          <w:sz w:val="28"/>
          <w:szCs w:val="28"/>
        </w:rPr>
        <w:t>Реализация Подпрограммы осуществляется за счет средств городского бюджета.</w:t>
      </w:r>
    </w:p>
    <w:p w:rsidR="008D6607" w:rsidRPr="009A2A8B" w:rsidRDefault="008D6607" w:rsidP="009A2A8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Муниципальное казенное учреждение «Служба городского хозяйства» (Далее – учреждение)</w:t>
      </w:r>
      <w:r w:rsidRPr="009A2A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6607" w:rsidRPr="009A2A8B" w:rsidRDefault="008D6607" w:rsidP="009A2A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2A8B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мероприятий подпрограммы осуществляется посредством заключения контрактов (договоров) на поставки товаров, выполнение работ, оказание услуг для муниципальных нужд муниципального образования в случаях, установленных действующим законодательством Российской Федерации. Исполнители мероприятий подпрограммы на поставку товаров, выполнение работ, оказание услуг отбираются в соответствии с действующим законодательством Российской Федерации.</w:t>
      </w:r>
    </w:p>
    <w:p w:rsidR="008D6607" w:rsidRPr="009A2A8B" w:rsidRDefault="008D6607" w:rsidP="009A2A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8D6607" w:rsidRDefault="008D6607" w:rsidP="009A2A8B">
      <w:pPr>
        <w:pStyle w:val="3"/>
        <w:spacing w:after="0"/>
        <w:ind w:firstLine="709"/>
        <w:jc w:val="both"/>
        <w:rPr>
          <w:sz w:val="28"/>
          <w:szCs w:val="28"/>
        </w:rPr>
      </w:pPr>
      <w:r w:rsidRPr="009A2A8B">
        <w:rPr>
          <w:sz w:val="28"/>
          <w:szCs w:val="28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:rsidR="009A2A8B" w:rsidRPr="009A2A8B" w:rsidRDefault="009A2A8B" w:rsidP="009A2A8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8D6607" w:rsidRDefault="008D6607" w:rsidP="009A2A8B">
      <w:pPr>
        <w:pStyle w:val="af"/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  <w:r w:rsidRPr="009A2A8B">
        <w:rPr>
          <w:b/>
          <w:bCs/>
          <w:sz w:val="28"/>
          <w:szCs w:val="28"/>
        </w:rPr>
        <w:t>2.4. Управление подпрограммой и контроль за ходом ее выполнения</w:t>
      </w:r>
    </w:p>
    <w:p w:rsidR="009A2A8B" w:rsidRPr="009A2A8B" w:rsidRDefault="009A2A8B" w:rsidP="009A2A8B">
      <w:pPr>
        <w:pStyle w:val="af"/>
        <w:tabs>
          <w:tab w:val="left" w:pos="0"/>
        </w:tabs>
        <w:spacing w:after="0"/>
        <w:jc w:val="center"/>
        <w:rPr>
          <w:b/>
          <w:bCs/>
          <w:sz w:val="28"/>
          <w:szCs w:val="28"/>
        </w:rPr>
      </w:pPr>
    </w:p>
    <w:p w:rsidR="008D6607" w:rsidRPr="009A2A8B" w:rsidRDefault="008D6607" w:rsidP="009A2A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 xml:space="preserve">Организация управления Подпрограммой осуществляется Муниципальным казенным учреждением «Служба городского хозяйства». </w:t>
      </w:r>
    </w:p>
    <w:p w:rsidR="008D6607" w:rsidRDefault="008D6607" w:rsidP="009A2A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 xml:space="preserve">Руководители учреждений, определенные Исполнителями Подпрограммы, несут ответственность за реализацию комплекса закрепленных </w:t>
      </w:r>
      <w:r w:rsidRPr="009A2A8B">
        <w:rPr>
          <w:rFonts w:ascii="Times New Roman" w:hAnsi="Times New Roman" w:cs="Times New Roman"/>
          <w:sz w:val="28"/>
          <w:szCs w:val="28"/>
        </w:rPr>
        <w:lastRenderedPageBreak/>
        <w:t>за ними мероприятий Подпрограммы, обеспечивают эффективное использование средств, выделяемых на их реализацию.</w:t>
      </w:r>
    </w:p>
    <w:p w:rsidR="009A2A8B" w:rsidRPr="009A2A8B" w:rsidRDefault="009A2A8B" w:rsidP="009A2A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607" w:rsidRDefault="008D6607" w:rsidP="009A2A8B">
      <w:pPr>
        <w:pStyle w:val="af"/>
        <w:tabs>
          <w:tab w:val="left" w:pos="360"/>
        </w:tabs>
        <w:spacing w:after="0"/>
        <w:jc w:val="center"/>
        <w:rPr>
          <w:b/>
          <w:bCs/>
          <w:sz w:val="28"/>
          <w:szCs w:val="28"/>
        </w:rPr>
      </w:pPr>
      <w:r w:rsidRPr="009A2A8B">
        <w:rPr>
          <w:b/>
          <w:bCs/>
          <w:sz w:val="28"/>
          <w:szCs w:val="28"/>
        </w:rPr>
        <w:t>2.5. Оценка социально – экономической эффективности</w:t>
      </w:r>
    </w:p>
    <w:p w:rsidR="009A2A8B" w:rsidRPr="009A2A8B" w:rsidRDefault="009A2A8B" w:rsidP="009A2A8B">
      <w:pPr>
        <w:pStyle w:val="af"/>
        <w:tabs>
          <w:tab w:val="left" w:pos="360"/>
        </w:tabs>
        <w:spacing w:after="0"/>
        <w:jc w:val="center"/>
        <w:rPr>
          <w:b/>
          <w:bCs/>
          <w:sz w:val="28"/>
          <w:szCs w:val="28"/>
        </w:rPr>
      </w:pPr>
    </w:p>
    <w:p w:rsidR="008D6607" w:rsidRPr="009A2A8B" w:rsidRDefault="008D6607" w:rsidP="009A2A8B">
      <w:pPr>
        <w:pStyle w:val="af1"/>
        <w:tabs>
          <w:tab w:val="left" w:pos="1274"/>
        </w:tabs>
        <w:spacing w:after="0"/>
        <w:ind w:left="0" w:firstLine="709"/>
        <w:jc w:val="both"/>
        <w:rPr>
          <w:sz w:val="28"/>
          <w:szCs w:val="28"/>
        </w:rPr>
      </w:pPr>
      <w:r w:rsidRPr="009A2A8B">
        <w:rPr>
          <w:sz w:val="28"/>
          <w:szCs w:val="28"/>
        </w:rPr>
        <w:t>Реализация подпрограммы позволит достичь следующих результатов:</w:t>
      </w:r>
    </w:p>
    <w:p w:rsidR="008D6607" w:rsidRPr="009A2A8B" w:rsidRDefault="008D6607" w:rsidP="009A2A8B">
      <w:pPr>
        <w:pStyle w:val="af1"/>
        <w:tabs>
          <w:tab w:val="left" w:pos="1274"/>
        </w:tabs>
        <w:spacing w:after="0"/>
        <w:ind w:left="0" w:firstLine="709"/>
        <w:jc w:val="both"/>
        <w:rPr>
          <w:sz w:val="28"/>
          <w:szCs w:val="28"/>
        </w:rPr>
      </w:pPr>
      <w:r w:rsidRPr="009A2A8B">
        <w:rPr>
          <w:sz w:val="28"/>
          <w:szCs w:val="28"/>
        </w:rPr>
        <w:t>- обеспечить проведение мероприятий, направленных на сохранение и модернизацию существующей сети автомобильных дорог общего пользования местного значения;</w:t>
      </w:r>
    </w:p>
    <w:p w:rsidR="008D6607" w:rsidRPr="009A2A8B" w:rsidRDefault="008D6607" w:rsidP="009A2A8B">
      <w:pPr>
        <w:pStyle w:val="af1"/>
        <w:tabs>
          <w:tab w:val="left" w:pos="1274"/>
        </w:tabs>
        <w:spacing w:after="0"/>
        <w:ind w:left="0" w:firstLine="709"/>
        <w:jc w:val="both"/>
        <w:rPr>
          <w:sz w:val="28"/>
          <w:szCs w:val="28"/>
        </w:rPr>
      </w:pPr>
      <w:r w:rsidRPr="009A2A8B">
        <w:rPr>
          <w:sz w:val="28"/>
          <w:szCs w:val="28"/>
        </w:rPr>
        <w:t>- снизить влияние дорожных условий на безопасность дорожного движения;</w:t>
      </w:r>
    </w:p>
    <w:p w:rsidR="008D6607" w:rsidRPr="009A2A8B" w:rsidRDefault="008D6607" w:rsidP="009A2A8B">
      <w:pPr>
        <w:pStyle w:val="af1"/>
        <w:tabs>
          <w:tab w:val="left" w:pos="1274"/>
        </w:tabs>
        <w:spacing w:after="0"/>
        <w:ind w:left="0" w:firstLine="709"/>
        <w:jc w:val="both"/>
        <w:rPr>
          <w:sz w:val="28"/>
          <w:szCs w:val="28"/>
        </w:rPr>
      </w:pPr>
      <w:r w:rsidRPr="009A2A8B">
        <w:rPr>
          <w:sz w:val="28"/>
          <w:szCs w:val="28"/>
        </w:rPr>
        <w:t>- повысить качество выполняемых дорожных работ.</w:t>
      </w:r>
    </w:p>
    <w:p w:rsidR="008D6607" w:rsidRDefault="008D6607" w:rsidP="009A2A8B">
      <w:pPr>
        <w:pStyle w:val="af1"/>
        <w:tabs>
          <w:tab w:val="left" w:pos="1274"/>
        </w:tabs>
        <w:spacing w:after="0"/>
        <w:ind w:left="0" w:firstLine="709"/>
        <w:jc w:val="both"/>
        <w:rPr>
          <w:sz w:val="28"/>
          <w:szCs w:val="28"/>
        </w:rPr>
      </w:pPr>
      <w:r w:rsidRPr="009A2A8B">
        <w:rPr>
          <w:sz w:val="28"/>
          <w:szCs w:val="28"/>
        </w:rPr>
        <w:t>В результате реализации подпрограммы планируется достичь целевых индикаторов, отраженных в приложении № 1 к подпрограмме, при этом обеспечить комфортные условия проживания граждан и качество предоставления населению услуг в части дорожного комплекса.</w:t>
      </w:r>
    </w:p>
    <w:p w:rsidR="009A2A8B" w:rsidRPr="009A2A8B" w:rsidRDefault="009A2A8B" w:rsidP="009A2A8B">
      <w:pPr>
        <w:pStyle w:val="af1"/>
        <w:tabs>
          <w:tab w:val="left" w:pos="1274"/>
        </w:tabs>
        <w:spacing w:after="0"/>
        <w:ind w:left="0" w:firstLine="709"/>
        <w:jc w:val="both"/>
        <w:rPr>
          <w:sz w:val="28"/>
          <w:szCs w:val="28"/>
        </w:rPr>
      </w:pPr>
    </w:p>
    <w:p w:rsidR="008D6607" w:rsidRDefault="008D6607" w:rsidP="009A2A8B">
      <w:pPr>
        <w:pStyle w:val="af"/>
        <w:tabs>
          <w:tab w:val="left" w:pos="360"/>
        </w:tabs>
        <w:spacing w:after="0"/>
        <w:jc w:val="center"/>
        <w:rPr>
          <w:b/>
          <w:bCs/>
          <w:sz w:val="28"/>
          <w:szCs w:val="28"/>
        </w:rPr>
      </w:pPr>
      <w:r w:rsidRPr="009A2A8B">
        <w:rPr>
          <w:b/>
          <w:bCs/>
          <w:sz w:val="28"/>
          <w:szCs w:val="28"/>
        </w:rPr>
        <w:t>2.6. Мероприятия подпрограммы</w:t>
      </w:r>
    </w:p>
    <w:p w:rsidR="009A2A8B" w:rsidRPr="009A2A8B" w:rsidRDefault="009A2A8B" w:rsidP="009A2A8B">
      <w:pPr>
        <w:pStyle w:val="af"/>
        <w:tabs>
          <w:tab w:val="left" w:pos="360"/>
        </w:tabs>
        <w:spacing w:after="0"/>
        <w:jc w:val="center"/>
        <w:rPr>
          <w:b/>
          <w:bCs/>
          <w:sz w:val="28"/>
          <w:szCs w:val="28"/>
        </w:rPr>
      </w:pPr>
    </w:p>
    <w:p w:rsidR="008D6607" w:rsidRPr="009A2A8B" w:rsidRDefault="008D6607" w:rsidP="009A2A8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>Основные Подпрограммные мероприятия будут сосредоточены на решении задач Подпрограммы.</w:t>
      </w:r>
    </w:p>
    <w:p w:rsidR="008D6607" w:rsidRPr="009A2A8B" w:rsidRDefault="008D6607" w:rsidP="009A2A8B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>В ходе реализации Подпрограммных мероприятий планируется выполнить комплекс мероприятий направленных на выполнение текущих регламентных работ по содержанию и выполнению работ по ремонту автомобильных дорог общего пользования местного значения и искусственных сооружений на них.</w:t>
      </w:r>
    </w:p>
    <w:p w:rsidR="008D6607" w:rsidRDefault="008D6607" w:rsidP="009A2A8B">
      <w:pPr>
        <w:pStyle w:val="af1"/>
        <w:spacing w:after="0"/>
        <w:ind w:left="0" w:firstLine="709"/>
        <w:jc w:val="both"/>
        <w:rPr>
          <w:sz w:val="28"/>
          <w:szCs w:val="28"/>
        </w:rPr>
      </w:pPr>
      <w:r w:rsidRPr="009A2A8B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подпрограмме.</w:t>
      </w:r>
    </w:p>
    <w:p w:rsidR="009A2A8B" w:rsidRPr="009A2A8B" w:rsidRDefault="009A2A8B" w:rsidP="009A2A8B">
      <w:pPr>
        <w:pStyle w:val="af1"/>
        <w:spacing w:after="0"/>
        <w:ind w:left="0" w:firstLine="709"/>
        <w:jc w:val="both"/>
        <w:rPr>
          <w:sz w:val="28"/>
          <w:szCs w:val="28"/>
        </w:rPr>
      </w:pPr>
    </w:p>
    <w:p w:rsidR="008D6607" w:rsidRDefault="008D6607" w:rsidP="009A2A8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A8B">
        <w:rPr>
          <w:rFonts w:ascii="Times New Roman" w:hAnsi="Times New Roman" w:cs="Times New Roman"/>
          <w:b/>
          <w:bCs/>
          <w:sz w:val="28"/>
          <w:szCs w:val="28"/>
        </w:rPr>
        <w:t>2.7. Обоснование финансовых, материальных и трудовых затрат</w:t>
      </w:r>
    </w:p>
    <w:p w:rsidR="009A2A8B" w:rsidRPr="009A2A8B" w:rsidRDefault="009A2A8B" w:rsidP="009A2A8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6607" w:rsidRPr="009A2A8B" w:rsidRDefault="008D6607" w:rsidP="009A2A8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ab/>
        <w:t>Выполнение мероприятий подпрограммы в 2014 - 2016 годах предусматривает средства городского бюджета всего  – 16 430,79 тыс. рублей, в том числе по годам:</w:t>
      </w:r>
    </w:p>
    <w:p w:rsidR="008D6607" w:rsidRPr="009A2A8B" w:rsidRDefault="008D6607" w:rsidP="009A2A8B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9A2A8B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9A2A8B">
        <w:rPr>
          <w:rFonts w:ascii="Times New Roman" w:hAnsi="Times New Roman" w:cs="Times New Roman"/>
          <w:sz w:val="28"/>
          <w:szCs w:val="28"/>
        </w:rPr>
        <w:t>. – 5 293,94 тыс. руб.,</w:t>
      </w:r>
    </w:p>
    <w:p w:rsidR="008D6607" w:rsidRPr="009A2A8B" w:rsidRDefault="008D6607" w:rsidP="009A2A8B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9A2A8B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9A2A8B">
        <w:rPr>
          <w:rFonts w:ascii="Times New Roman" w:hAnsi="Times New Roman" w:cs="Times New Roman"/>
          <w:sz w:val="28"/>
          <w:szCs w:val="28"/>
        </w:rPr>
        <w:t>. – 5 584,13 тыс. руб.,</w:t>
      </w:r>
    </w:p>
    <w:p w:rsidR="008D6607" w:rsidRPr="009A2A8B" w:rsidRDefault="008D6607" w:rsidP="009A2A8B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9A2A8B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9A2A8B">
        <w:rPr>
          <w:rFonts w:ascii="Times New Roman" w:hAnsi="Times New Roman" w:cs="Times New Roman"/>
          <w:sz w:val="28"/>
          <w:szCs w:val="28"/>
        </w:rPr>
        <w:t>. – 5 552,72 тыс. руб.</w:t>
      </w:r>
    </w:p>
    <w:p w:rsidR="008D6607" w:rsidRPr="009A2A8B" w:rsidRDefault="008D6607" w:rsidP="009A2A8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6607" w:rsidRPr="009A2A8B" w:rsidRDefault="008D6607" w:rsidP="009A2A8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ab/>
        <w:t>Объемы и источники финансирования ежегодно корректируются, исходя из имеющихся возможностей бюджета.</w:t>
      </w:r>
    </w:p>
    <w:p w:rsidR="008D6607" w:rsidRPr="009A2A8B" w:rsidRDefault="008D6607" w:rsidP="009A2A8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6607" w:rsidRPr="009A2A8B" w:rsidRDefault="008D6607" w:rsidP="009A2A8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E15" w:rsidRDefault="008D6607" w:rsidP="009A2A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8B">
        <w:rPr>
          <w:rFonts w:ascii="Times New Roman" w:hAnsi="Times New Roman" w:cs="Times New Roman"/>
          <w:sz w:val="28"/>
          <w:szCs w:val="28"/>
        </w:rPr>
        <w:t>Директор МКУ «СГХ»</w:t>
      </w:r>
      <w:r w:rsidRPr="009A2A8B">
        <w:rPr>
          <w:rFonts w:ascii="Times New Roman" w:hAnsi="Times New Roman" w:cs="Times New Roman"/>
          <w:sz w:val="28"/>
          <w:szCs w:val="28"/>
        </w:rPr>
        <w:tab/>
      </w:r>
      <w:r w:rsidRPr="009A2A8B">
        <w:rPr>
          <w:rFonts w:ascii="Times New Roman" w:hAnsi="Times New Roman" w:cs="Times New Roman"/>
          <w:sz w:val="28"/>
          <w:szCs w:val="28"/>
        </w:rPr>
        <w:tab/>
      </w:r>
      <w:r w:rsidRPr="009A2A8B">
        <w:rPr>
          <w:rFonts w:ascii="Times New Roman" w:hAnsi="Times New Roman" w:cs="Times New Roman"/>
          <w:sz w:val="28"/>
          <w:szCs w:val="28"/>
        </w:rPr>
        <w:tab/>
      </w:r>
      <w:r w:rsidRPr="009A2A8B">
        <w:rPr>
          <w:rFonts w:ascii="Times New Roman" w:hAnsi="Times New Roman" w:cs="Times New Roman"/>
          <w:sz w:val="28"/>
          <w:szCs w:val="28"/>
        </w:rPr>
        <w:tab/>
      </w:r>
      <w:r w:rsidRPr="009A2A8B">
        <w:rPr>
          <w:rFonts w:ascii="Times New Roman" w:hAnsi="Times New Roman" w:cs="Times New Roman"/>
          <w:sz w:val="28"/>
          <w:szCs w:val="28"/>
        </w:rPr>
        <w:tab/>
      </w:r>
      <w:r w:rsidRPr="009A2A8B">
        <w:rPr>
          <w:rFonts w:ascii="Times New Roman" w:hAnsi="Times New Roman" w:cs="Times New Roman"/>
          <w:sz w:val="28"/>
          <w:szCs w:val="28"/>
        </w:rPr>
        <w:tab/>
      </w:r>
      <w:r w:rsidRPr="009A2A8B">
        <w:rPr>
          <w:rFonts w:ascii="Times New Roman" w:hAnsi="Times New Roman" w:cs="Times New Roman"/>
          <w:sz w:val="28"/>
          <w:szCs w:val="28"/>
        </w:rPr>
        <w:tab/>
        <w:t>И.В. Шайганова</w:t>
      </w:r>
    </w:p>
    <w:p w:rsidR="00AF2E15" w:rsidRDefault="00AF2E15" w:rsidP="00AF2E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2E15" w:rsidRDefault="00AF2E15" w:rsidP="009A2A8B">
      <w:pPr>
        <w:spacing w:after="0"/>
        <w:rPr>
          <w:rFonts w:ascii="Times New Roman" w:hAnsi="Times New Roman" w:cs="Times New Roman"/>
          <w:sz w:val="28"/>
          <w:szCs w:val="28"/>
        </w:rPr>
        <w:sectPr w:rsidR="00AF2E15" w:rsidSect="009A2A8B">
          <w:pgSz w:w="11906" w:h="16838"/>
          <w:pgMar w:top="680" w:right="851" w:bottom="720" w:left="1418" w:header="720" w:footer="720" w:gutter="0"/>
          <w:cols w:space="720"/>
          <w:titlePg/>
          <w:docGrid w:linePitch="360"/>
        </w:sectPr>
      </w:pPr>
    </w:p>
    <w:p w:rsidR="009A2A8B" w:rsidRDefault="009A2A8B" w:rsidP="009A2A8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675" w:type="dxa"/>
        <w:tblLook w:val="04A0"/>
      </w:tblPr>
      <w:tblGrid>
        <w:gridCol w:w="660"/>
        <w:gridCol w:w="3220"/>
        <w:gridCol w:w="1300"/>
        <w:gridCol w:w="1680"/>
        <w:gridCol w:w="1560"/>
        <w:gridCol w:w="1560"/>
        <w:gridCol w:w="1560"/>
        <w:gridCol w:w="1560"/>
        <w:gridCol w:w="1784"/>
      </w:tblGrid>
      <w:tr w:rsidR="00AF2E15" w:rsidRPr="00AF2E15" w:rsidTr="00AE57B8">
        <w:trPr>
          <w:trHeight w:val="18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№ 1 </w:t>
            </w: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Паспорту подпрограммы «Обеспечение сохранности, модернизация и развитие сети автомобильных дорог» на 2014-2016 годы</w:t>
            </w:r>
          </w:p>
        </w:tc>
      </w:tr>
      <w:tr w:rsidR="00AF2E15" w:rsidRPr="00AF2E15" w:rsidTr="00AE57B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E15" w:rsidRPr="00AF2E15" w:rsidTr="00AE57B8">
        <w:trPr>
          <w:trHeight w:val="315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целевых индикаторов подпрограммы</w:t>
            </w:r>
          </w:p>
        </w:tc>
      </w:tr>
      <w:tr w:rsidR="00AF2E15" w:rsidRPr="00AF2E15" w:rsidTr="00AE57B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E15" w:rsidRPr="00AF2E15" w:rsidTr="00AE57B8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п./п.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Цель,целевые индикаторы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AF2E15" w:rsidRPr="00AF2E15" w:rsidTr="00AE57B8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 Обеспечение сохранности, развитие современной и эффективной транспортной инфраструктуры</w:t>
            </w:r>
          </w:p>
        </w:tc>
      </w:tr>
      <w:tr w:rsidR="00AF2E15" w:rsidRPr="00AF2E15" w:rsidTr="00AE57B8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 и их удельного веса в общей протяженности сети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F2E15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отраслевой мониторинг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52,6</w:t>
            </w:r>
          </w:p>
        </w:tc>
      </w:tr>
      <w:tr w:rsidR="00AF2E15" w:rsidRPr="00AF2E15" w:rsidTr="00AE57B8">
        <w:trPr>
          <w:trHeight w:val="1686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работы по содержанию которых выполняются в объеме </w:t>
            </w: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отраслевой мониторинг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334,59</w:t>
            </w:r>
          </w:p>
        </w:tc>
      </w:tr>
      <w:tr w:rsidR="00AF2E15" w:rsidRPr="00AF2E15" w:rsidTr="00AE57B8">
        <w:trPr>
          <w:trHeight w:val="22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E15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E15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E15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E15">
              <w:rPr>
                <w:rFonts w:ascii="Times New Roman" w:eastAsia="Times New Roman" w:hAnsi="Times New Roman" w:cs="Times New Roman"/>
              </w:rPr>
              <w:t>32,00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2E15">
              <w:rPr>
                <w:rFonts w:ascii="Times New Roman" w:eastAsia="Times New Roman" w:hAnsi="Times New Roman" w:cs="Times New Roman"/>
              </w:rPr>
              <w:t>32,00</w:t>
            </w:r>
          </w:p>
        </w:tc>
      </w:tr>
      <w:tr w:rsidR="00AF2E15" w:rsidRPr="00AF2E15" w:rsidTr="00AE57B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E15" w:rsidRPr="00AF2E15" w:rsidTr="00AE57B8">
        <w:trPr>
          <w:trHeight w:val="315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МКУ"СГХ"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E15" w:rsidRPr="00AF2E15" w:rsidRDefault="00AF2E15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И.В. Шайганова</w:t>
            </w:r>
          </w:p>
        </w:tc>
      </w:tr>
    </w:tbl>
    <w:p w:rsidR="00AF2E15" w:rsidRDefault="00AF2E15" w:rsidP="009A2A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E15" w:rsidRDefault="00AF2E15" w:rsidP="009A2A8B">
      <w:pPr>
        <w:spacing w:after="0"/>
        <w:rPr>
          <w:rFonts w:ascii="Times New Roman" w:hAnsi="Times New Roman" w:cs="Times New Roman"/>
          <w:sz w:val="28"/>
          <w:szCs w:val="28"/>
        </w:rPr>
        <w:sectPr w:rsidR="00AF2E15" w:rsidSect="00AF2E15">
          <w:pgSz w:w="16838" w:h="11906" w:orient="landscape"/>
          <w:pgMar w:top="1418" w:right="680" w:bottom="851" w:left="720" w:header="720" w:footer="720" w:gutter="0"/>
          <w:cols w:space="720"/>
          <w:titlePg/>
          <w:docGrid w:linePitch="360"/>
        </w:sectPr>
      </w:pPr>
    </w:p>
    <w:tbl>
      <w:tblPr>
        <w:tblW w:w="14884" w:type="dxa"/>
        <w:tblInd w:w="675" w:type="dxa"/>
        <w:tblLayout w:type="fixed"/>
        <w:tblLook w:val="04A0"/>
      </w:tblPr>
      <w:tblGrid>
        <w:gridCol w:w="2850"/>
        <w:gridCol w:w="978"/>
        <w:gridCol w:w="850"/>
        <w:gridCol w:w="820"/>
        <w:gridCol w:w="1165"/>
        <w:gridCol w:w="709"/>
        <w:gridCol w:w="992"/>
        <w:gridCol w:w="992"/>
        <w:gridCol w:w="992"/>
        <w:gridCol w:w="1134"/>
        <w:gridCol w:w="3402"/>
      </w:tblGrid>
      <w:tr w:rsidR="00AF2E15" w:rsidRPr="009A2A8B" w:rsidTr="00AF2E15">
        <w:trPr>
          <w:trHeight w:val="165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2</w:t>
            </w: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Паспорту подпрограммы «Обеспечение сохранности, модернизация и развитие сети автомобильных дорог» на 2014-2016 годы</w:t>
            </w:r>
          </w:p>
        </w:tc>
      </w:tr>
      <w:tr w:rsidR="00AF2E15" w:rsidRPr="009A2A8B" w:rsidTr="00AF2E15">
        <w:trPr>
          <w:trHeight w:val="45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</w:p>
        </w:tc>
      </w:tr>
      <w:tr w:rsidR="00AF2E15" w:rsidRPr="009A2A8B" w:rsidTr="00AF2E15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E15" w:rsidRPr="009A2A8B" w:rsidTr="00AF2E15">
        <w:trPr>
          <w:trHeight w:val="54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 программы, подпрограммы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(тыс. руб.), годы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F2E15" w:rsidRPr="009A2A8B" w:rsidTr="00AF2E15">
        <w:trPr>
          <w:trHeight w:val="578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на период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E15" w:rsidRPr="009A2A8B" w:rsidTr="00AF2E15">
        <w:trPr>
          <w:trHeight w:val="405"/>
        </w:trPr>
        <w:tc>
          <w:tcPr>
            <w:tcW w:w="14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Обеспечение сохранности, развитие современной и эффективной транспортной инфраструктуры</w:t>
            </w:r>
          </w:p>
        </w:tc>
      </w:tr>
      <w:tr w:rsidR="00AF2E15" w:rsidRPr="009A2A8B" w:rsidTr="00AF2E15">
        <w:trPr>
          <w:trHeight w:val="16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 1                                                       Выполнение текущих регламентных работ по содержанию автомобильных дорог общего пользования местного  значения и искусственных сооружений на них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4 293,94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4 534,13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4 502,72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13 330,79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208,1 км автомобильных дорог</w:t>
            </w:r>
          </w:p>
        </w:tc>
      </w:tr>
      <w:tr w:rsidR="00AF2E15" w:rsidRPr="009A2A8B" w:rsidTr="00AF2E15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 за счет средств бюджета города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0918719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11,53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12,11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12,11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35,75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E15" w:rsidRPr="009A2A8B" w:rsidTr="00AF2E15">
        <w:trPr>
          <w:trHeight w:val="17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0918719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2 180,41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1 952,12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1 941,61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6 074,14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E15" w:rsidRPr="009A2A8B" w:rsidTr="00AF2E15">
        <w:trPr>
          <w:trHeight w:val="17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Cодержание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0918578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2 102,00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2 569,90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2 549,00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7 220,90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E15" w:rsidRPr="009A2A8B" w:rsidTr="00AF2E15">
        <w:trPr>
          <w:trHeight w:val="17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 2                                                                          Выполнение работ по 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В 2014-2016г.г. планируется выполнить ремон:                                                                                                                                                                                                        -участока проспекта Центрального (от здания № 14 в м-не Берлин до улицы Транзитной) (300м.);                                           - ул</w:t>
            </w:r>
            <w:r w:rsidR="00AF2E15">
              <w:rPr>
                <w:rFonts w:ascii="Times New Roman" w:eastAsia="Times New Roman" w:hAnsi="Times New Roman" w:cs="Times New Roman"/>
                <w:color w:val="000000"/>
              </w:rPr>
              <w:t>. 9 Мая в п. Дубинино (800 м.);</w:t>
            </w: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- ул. Комсомольская в п. Дубинино (950 м.); - ул. Российская (от Северного кол</w:t>
            </w:r>
            <w:r w:rsidR="00AF2E15">
              <w:rPr>
                <w:rFonts w:ascii="Times New Roman" w:eastAsia="Times New Roman" w:hAnsi="Times New Roman" w:cs="Times New Roman"/>
                <w:color w:val="000000"/>
              </w:rPr>
              <w:t>ьца до ул. Октябрьской) (1250м);</w:t>
            </w:r>
            <w:r w:rsidRPr="009A2A8B">
              <w:rPr>
                <w:rFonts w:ascii="Times New Roman" w:eastAsia="Times New Roman" w:hAnsi="Times New Roman" w:cs="Times New Roman"/>
                <w:color w:val="000000"/>
              </w:rPr>
              <w:t>- Подъездной дороги от ул. Комсомольской до школы № 1;                                                                                      - участока проспекта Преображенского  2 полосы (от ул. Российской до ул. Норильской) (1200м.)</w:t>
            </w:r>
          </w:p>
        </w:tc>
      </w:tr>
      <w:tr w:rsidR="00AF2E15" w:rsidRPr="009A2A8B" w:rsidTr="00AF2E15">
        <w:trPr>
          <w:trHeight w:val="213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модернизация автомобильных дорог местного значения за счет бюджета города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0918718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2E15" w:rsidRPr="009A2A8B" w:rsidTr="00AF2E15">
        <w:trPr>
          <w:trHeight w:val="4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5 293,94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5 584,13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5 552,72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16 430,79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9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F2E15" w:rsidRPr="009A2A8B" w:rsidTr="00AF2E15">
        <w:trPr>
          <w:trHeight w:val="4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sz w:val="24"/>
                <w:szCs w:val="24"/>
              </w:rPr>
              <w:t>ГРБС1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16 430,79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8B" w:rsidRPr="009A2A8B" w:rsidRDefault="009A2A8B" w:rsidP="00AF2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AF2E15" w:rsidRDefault="00AF2E15" w:rsidP="00AF2E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2E15" w:rsidRDefault="00AF2E15" w:rsidP="00AF2E1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2D66">
        <w:rPr>
          <w:rFonts w:ascii="Times New Roman" w:hAnsi="Times New Roman" w:cs="Times New Roman"/>
          <w:sz w:val="24"/>
          <w:szCs w:val="24"/>
        </w:rPr>
        <w:t xml:space="preserve">Директор МКУ «СГХ»                 </w:t>
      </w:r>
      <w:r w:rsidRPr="003C2D66">
        <w:rPr>
          <w:rFonts w:ascii="Times New Roman" w:hAnsi="Times New Roman" w:cs="Times New Roman"/>
        </w:rPr>
        <w:t xml:space="preserve"> </w:t>
      </w:r>
      <w:r w:rsidRPr="003C2D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3C2D66">
        <w:rPr>
          <w:rFonts w:ascii="Times New Roman" w:hAnsi="Times New Roman" w:cs="Times New Roman"/>
        </w:rPr>
        <w:t xml:space="preserve">                                              </w:t>
      </w:r>
      <w:r w:rsidRPr="003C2D66">
        <w:rPr>
          <w:rFonts w:ascii="Times New Roman" w:hAnsi="Times New Roman" w:cs="Times New Roman"/>
          <w:sz w:val="24"/>
          <w:szCs w:val="24"/>
        </w:rPr>
        <w:t xml:space="preserve">            И.В. Шайганова</w:t>
      </w:r>
    </w:p>
    <w:p w:rsidR="00AE57B8" w:rsidRDefault="00AE57B8" w:rsidP="00AE57B8">
      <w:pPr>
        <w:ind w:left="5103"/>
        <w:rPr>
          <w:sz w:val="28"/>
          <w:szCs w:val="28"/>
        </w:rPr>
        <w:sectPr w:rsidR="00AE57B8" w:rsidSect="004E3B79">
          <w:pgSz w:w="16838" w:h="11906" w:orient="landscape"/>
          <w:pgMar w:top="1418" w:right="678" w:bottom="851" w:left="720" w:header="720" w:footer="720" w:gutter="0"/>
          <w:cols w:space="720"/>
          <w:titlePg/>
          <w:docGrid w:linePitch="360"/>
        </w:sectPr>
      </w:pPr>
    </w:p>
    <w:p w:rsidR="00AE57B8" w:rsidRPr="00AE57B8" w:rsidRDefault="00AE57B8" w:rsidP="00AE57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AE57B8" w:rsidRDefault="00AE57B8" w:rsidP="00AE57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AE57B8" w:rsidRDefault="00AE57B8" w:rsidP="00AE57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 xml:space="preserve">«Развитие транспортной системы </w:t>
      </w:r>
    </w:p>
    <w:p w:rsidR="00AE57B8" w:rsidRDefault="00AE57B8" w:rsidP="00AE57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E57B8" w:rsidRDefault="00AE57B8" w:rsidP="00AE57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>«город Шарыпово Красноярского</w:t>
      </w:r>
    </w:p>
    <w:p w:rsidR="00AE57B8" w:rsidRPr="00AE57B8" w:rsidRDefault="00AE57B8" w:rsidP="00AE57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 xml:space="preserve"> края» на 2014 - 2016 годы</w:t>
      </w:r>
    </w:p>
    <w:p w:rsidR="00AE57B8" w:rsidRPr="00AE57B8" w:rsidRDefault="00AE57B8" w:rsidP="00AE57B8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E57B8" w:rsidRPr="00AE57B8" w:rsidRDefault="00AE57B8" w:rsidP="00AE57B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7B8" w:rsidRDefault="00AE57B8" w:rsidP="00AE5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B8">
        <w:rPr>
          <w:rFonts w:ascii="Times New Roman" w:hAnsi="Times New Roman" w:cs="Times New Roman"/>
          <w:b/>
          <w:sz w:val="28"/>
          <w:szCs w:val="28"/>
        </w:rPr>
        <w:t>1.Паспорт подпрограммы</w:t>
      </w:r>
    </w:p>
    <w:p w:rsidR="00AE57B8" w:rsidRPr="00AE57B8" w:rsidRDefault="00AE57B8" w:rsidP="00AE57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662"/>
      </w:tblGrid>
      <w:tr w:rsidR="00AE57B8" w:rsidRPr="00AE57B8" w:rsidTr="00307E53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tabs>
                <w:tab w:val="left" w:pos="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«Повышение безопасности дорожного движения» на 2014-2016 годы</w:t>
            </w:r>
          </w:p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</w:tc>
      </w:tr>
      <w:tr w:rsidR="00AE57B8" w:rsidRPr="00AE57B8" w:rsidTr="00307E53">
        <w:trPr>
          <w:trHeight w:val="18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транспортной системы муниципального образования «город Шарыпово Красноярского края» на 2014 - 2016 годы</w:t>
            </w:r>
          </w:p>
        </w:tc>
      </w:tr>
      <w:tr w:rsidR="00AE57B8" w:rsidRPr="00AE57B8" w:rsidTr="00307E53">
        <w:trPr>
          <w:trHeight w:val="6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"Служба городского хозяйства"</w:t>
            </w:r>
          </w:p>
          <w:p w:rsidR="00AE57B8" w:rsidRPr="00AE57B8" w:rsidRDefault="00AE57B8" w:rsidP="00AE57B8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Шарыпово</w:t>
            </w:r>
          </w:p>
        </w:tc>
      </w:tr>
      <w:tr w:rsidR="00AE57B8" w:rsidRPr="00AE57B8" w:rsidTr="00307E53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</w:t>
            </w:r>
          </w:p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дорожного движения.</w:t>
            </w:r>
          </w:p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AE57B8" w:rsidRPr="00AE57B8" w:rsidRDefault="00AE57B8" w:rsidP="00AE57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выполнение текущих регламентных работ по содержанию, ремонту средств регулирования дорожного движения;</w:t>
            </w:r>
          </w:p>
          <w:p w:rsidR="00AE57B8" w:rsidRPr="00AE57B8" w:rsidRDefault="00AE57B8" w:rsidP="00AE57B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безубыточной деятельности организаций транспортного комплекса.</w:t>
            </w:r>
          </w:p>
        </w:tc>
      </w:tr>
      <w:tr w:rsidR="00AE57B8" w:rsidRPr="00AE57B8" w:rsidTr="00307E53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Количество средств регулирования дорожного движения, работы, по содержанию которых выполняются в объеме действующих нормативов – 1520 ед.</w:t>
            </w:r>
          </w:p>
        </w:tc>
      </w:tr>
      <w:tr w:rsidR="00AE57B8" w:rsidRPr="00AE57B8" w:rsidTr="00307E53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2014-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E57B8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AE57B8" w:rsidRPr="00AE57B8" w:rsidTr="00307E53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подпрограммы в 2014 - 2016 годах предусматривает средства городского бюджета всего  – 27 531,40 тыс. руб., в том числе по годам:</w:t>
            </w:r>
          </w:p>
          <w:p w:rsidR="00AE57B8" w:rsidRPr="00AE57B8" w:rsidRDefault="00AE57B8" w:rsidP="00AE57B8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AE57B8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. – 9 143,80 тыс. руб.,</w:t>
            </w:r>
          </w:p>
          <w:p w:rsidR="00AE57B8" w:rsidRPr="00AE57B8" w:rsidRDefault="00AE57B8" w:rsidP="00AE57B8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2015 г. – 9 193,80 тыс. руб.,</w:t>
            </w:r>
          </w:p>
          <w:p w:rsidR="00AE57B8" w:rsidRPr="00AE57B8" w:rsidRDefault="00AE57B8" w:rsidP="00AE57B8">
            <w:pPr>
              <w:tabs>
                <w:tab w:val="left" w:pos="2760"/>
              </w:tabs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E57B8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2016 г</w:t>
              </w:r>
            </w:smartTag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. – 9 193,80 тыс. руб.</w:t>
            </w:r>
          </w:p>
          <w:p w:rsidR="00AE57B8" w:rsidRPr="00AE57B8" w:rsidRDefault="00AE57B8" w:rsidP="00AE57B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  <w:tr w:rsidR="00AE57B8" w:rsidRPr="00AE57B8" w:rsidTr="00307E53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организации контроля за исполнением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B8" w:rsidRPr="00AE57B8" w:rsidRDefault="00AE57B8" w:rsidP="00AE57B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7B8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Подпрограммы в рамках своих полномочий осуществляют Администрация города Шарыпово, Финансовое управление администрации города Шарыпово, Муниципальное казенное учреждение «Служба городского хозяйства»</w:t>
            </w:r>
          </w:p>
        </w:tc>
      </w:tr>
    </w:tbl>
    <w:p w:rsidR="00AE57B8" w:rsidRDefault="00AE57B8" w:rsidP="00AE57B8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E57B8" w:rsidRDefault="00AE57B8" w:rsidP="00AE57B8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E57B8">
        <w:rPr>
          <w:rFonts w:ascii="Times New Roman" w:hAnsi="Times New Roman" w:cs="Times New Roman"/>
          <w:b/>
          <w:noProof/>
          <w:sz w:val="28"/>
          <w:szCs w:val="28"/>
        </w:rPr>
        <w:t>Основные разделы подпрограммы</w:t>
      </w:r>
    </w:p>
    <w:p w:rsidR="00AE57B8" w:rsidRPr="00AE57B8" w:rsidRDefault="00AE57B8" w:rsidP="00AE57B8">
      <w:p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E57B8" w:rsidRPr="00AE57B8" w:rsidRDefault="00AE57B8" w:rsidP="00AE57B8">
      <w:pPr>
        <w:pStyle w:val="a8"/>
        <w:numPr>
          <w:ilvl w:val="1"/>
          <w:numId w:val="9"/>
        </w:num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E57B8">
        <w:rPr>
          <w:rFonts w:ascii="Times New Roman" w:hAnsi="Times New Roman" w:cs="Times New Roman"/>
          <w:b/>
          <w:noProof/>
          <w:sz w:val="28"/>
          <w:szCs w:val="28"/>
        </w:rPr>
        <w:t>Постановка общегородской проблемы и обоснование необходимости разработки подпрограммы</w:t>
      </w:r>
    </w:p>
    <w:p w:rsidR="00AE57B8" w:rsidRPr="00AE57B8" w:rsidRDefault="00AE57B8" w:rsidP="00AE57B8">
      <w:pPr>
        <w:spacing w:after="0"/>
        <w:ind w:left="360" w:right="-17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E57B8" w:rsidRPr="00AE57B8" w:rsidRDefault="00AE57B8" w:rsidP="00AE57B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57B8">
        <w:rPr>
          <w:rFonts w:ascii="Times New Roman" w:eastAsia="Calibri" w:hAnsi="Times New Roman" w:cs="Times New Roman"/>
          <w:sz w:val="28"/>
          <w:szCs w:val="28"/>
          <w:lang w:eastAsia="en-US"/>
        </w:rPr>
        <w:t>Одной из самых острых социально-экономических проблем является высокая аварийность на автомобильных дорогах.</w:t>
      </w:r>
    </w:p>
    <w:p w:rsidR="00AE57B8" w:rsidRPr="00AE57B8" w:rsidRDefault="00AE57B8" w:rsidP="00AE57B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7B8">
        <w:rPr>
          <w:rFonts w:ascii="Times New Roman" w:hAnsi="Times New Roman" w:cs="Times New Roman"/>
          <w:color w:val="000000"/>
          <w:sz w:val="28"/>
          <w:szCs w:val="28"/>
        </w:rPr>
        <w:t xml:space="preserve">Быстрый рост автомобилизации с каждым годом увеличивает городской автомобильный парк и количество вовлекаемых в сферу дорожного движения людей. Рост автомобильного парка и объема перевозок ведет к увеличению интенсивности движения, что приводит к возникновению транспортных проблем при движении по автомобильным дорогам. </w:t>
      </w:r>
    </w:p>
    <w:p w:rsidR="00AE57B8" w:rsidRPr="00AE57B8" w:rsidRDefault="00AE57B8" w:rsidP="00AE57B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7B8">
        <w:rPr>
          <w:rFonts w:ascii="Times New Roman" w:hAnsi="Times New Roman" w:cs="Times New Roman"/>
          <w:color w:val="000000"/>
          <w:sz w:val="28"/>
          <w:szCs w:val="28"/>
        </w:rPr>
        <w:t>Переменный режим движения, частые остановки и скопления автомобилей на перекрестках являются причинами повышенного загрязнения воздуха муниципального образования продуктами неполного сгорания топлива. Городское население постоянно подвержено воздействию транспортного шума и отработавших газов.</w:t>
      </w:r>
    </w:p>
    <w:p w:rsidR="00AE57B8" w:rsidRPr="00AE57B8" w:rsidRDefault="00AE57B8" w:rsidP="00AE57B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7B8">
        <w:rPr>
          <w:rFonts w:ascii="Times New Roman" w:hAnsi="Times New Roman" w:cs="Times New Roman"/>
          <w:color w:val="000000"/>
          <w:sz w:val="28"/>
          <w:szCs w:val="28"/>
        </w:rPr>
        <w:t>Одновременно растет и количество дорожно-транспортных происшествий (ДТП), в которых гибнут и получают ранения люди. При этом на перекрестках, занимающих незначительную часть территории города, концентрируется более 30% всех ДТП.</w:t>
      </w:r>
    </w:p>
    <w:p w:rsidR="00AE57B8" w:rsidRPr="00AE57B8" w:rsidRDefault="00AE57B8" w:rsidP="00AE57B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AE57B8">
        <w:rPr>
          <w:rFonts w:ascii="Times New Roman" w:hAnsi="Times New Roman" w:cs="Times New Roman"/>
          <w:color w:val="000000"/>
          <w:sz w:val="28"/>
          <w:szCs w:val="28"/>
        </w:rPr>
        <w:t>Обеспечение безопасного движения в городских условиях требует применения комплекса мероприятий планировочного и организационного характера.</w:t>
      </w:r>
    </w:p>
    <w:p w:rsidR="00AE57B8" w:rsidRPr="00AE57B8" w:rsidRDefault="00AE57B8" w:rsidP="00AE57B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7B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Организационные мероприятия способствуют упорядочению движения на уже существующей  улично-дорожной сети. К числу таких мероприятий относятся установка технических средств регулирования дорожного движения. В то время как организация мероприятий планировочного характера требует, помимо значительных капиталовложений, довольно большого периода времени, организационные мероприятия способны привести к сравнительно </w:t>
      </w:r>
      <w:r w:rsidRPr="00AE57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быстрому эффекту, а в ряде случаев организационные мероприятия выступают в роли единственного средства для решения транспортной проблемы.</w:t>
      </w:r>
    </w:p>
    <w:p w:rsidR="00AE57B8" w:rsidRPr="00AE57B8" w:rsidRDefault="00AE57B8" w:rsidP="00AE57B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7B8">
        <w:rPr>
          <w:rFonts w:ascii="Times New Roman" w:hAnsi="Times New Roman" w:cs="Times New Roman"/>
          <w:color w:val="000000"/>
          <w:sz w:val="28"/>
          <w:szCs w:val="28"/>
        </w:rPr>
        <w:t>При реализации мероприятий по организации дорожного движения особая роль принадлежит внедрению технических средств: дорожных знаков, средств светофорного регулирования, дорожных ограждений и направляющих устройств. При этом светофорное регулирование является одним из основных средств обеспечения безопасности движения на перекрестках. Опыт внедрения светофорного регулирования свидетельствует об его эффективности в решении транспортных проблем.</w:t>
      </w:r>
    </w:p>
    <w:p w:rsidR="00AE57B8" w:rsidRPr="00AE57B8" w:rsidRDefault="00AE57B8" w:rsidP="00AE57B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7B8">
        <w:rPr>
          <w:rFonts w:ascii="Times New Roman" w:hAnsi="Times New Roman" w:cs="Times New Roman"/>
          <w:color w:val="000000"/>
        </w:rPr>
        <w:tab/>
      </w:r>
      <w:r w:rsidRPr="00AE57B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дорожного движения представляет собой комплекс инженерных и организационных мероприятий на существующей улично-дорожной сети, обеспечивающих безопасность и достаточную скорость транспортных и пешеходных потоков. К числу таких мероприятий относится управление дорожным движением, которое, как правило, решает задачи воздействия на тот или иной объект с целью улучшения его функционирования. </w:t>
      </w:r>
    </w:p>
    <w:p w:rsidR="00AE57B8" w:rsidRPr="00AE57B8" w:rsidRDefault="00AE57B8" w:rsidP="00AE57B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AE57B8">
        <w:rPr>
          <w:rFonts w:ascii="Times New Roman" w:hAnsi="Times New Roman" w:cs="Times New Roman"/>
          <w:color w:val="000000"/>
          <w:sz w:val="28"/>
          <w:szCs w:val="28"/>
        </w:rPr>
        <w:t>Сущность управления заключается в том, чтобы обязывать водителей и пешеходов, запрещать или рекомендовать им совершение тех или иных действий в интересах обеспечения  безопасности дорожного движения.</w:t>
      </w:r>
      <w:r w:rsidRPr="00AE57B8">
        <w:rPr>
          <w:rFonts w:ascii="Times New Roman" w:hAnsi="Times New Roman" w:cs="Times New Roman"/>
          <w:color w:val="000000"/>
        </w:rPr>
        <w:t xml:space="preserve"> </w:t>
      </w:r>
    </w:p>
    <w:p w:rsidR="00AE57B8" w:rsidRPr="00AE57B8" w:rsidRDefault="00AE57B8" w:rsidP="00AE57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>Применение светофорного регулирования позволяет снизить общее количество ДТП на 5-10%.</w:t>
      </w:r>
    </w:p>
    <w:p w:rsidR="00AE57B8" w:rsidRPr="00AE57B8" w:rsidRDefault="00AE57B8" w:rsidP="00AE57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>Наряду с нарушениями водителями и пешеходами Правил дорожного движения особую роль в совершении ДТП играют сопутствующие факторы, в том числе и неудовлетворительное состояние технических средств организации дорожного движения. В числе наиболее распространенных причин таких ДТП входят: отсутствие, повреждение или неправильное применение дорожно-знаковой информации.</w:t>
      </w:r>
    </w:p>
    <w:p w:rsidR="00AE57B8" w:rsidRPr="00AE57B8" w:rsidRDefault="00AE57B8" w:rsidP="00AE57B8">
      <w:pPr>
        <w:pStyle w:val="a9"/>
        <w:spacing w:after="0"/>
        <w:ind w:firstLine="540"/>
        <w:jc w:val="both"/>
        <w:rPr>
          <w:sz w:val="28"/>
          <w:szCs w:val="28"/>
        </w:rPr>
      </w:pPr>
      <w:r w:rsidRPr="00AE57B8">
        <w:rPr>
          <w:sz w:val="28"/>
          <w:szCs w:val="28"/>
        </w:rPr>
        <w:t>Определение очагов аварийности обосновывает принятие управленческих решений и назначение инженерных мероприятий по повышению безопасности движения, а также позволяет осуществлять оперативное вмешательство в складывающуюся неблагоприятную дорожную ситуацию с целью улучшения условий для движения и охраны жизни граждан.</w:t>
      </w:r>
    </w:p>
    <w:p w:rsidR="00AE57B8" w:rsidRDefault="00AE57B8" w:rsidP="00AE57B8">
      <w:pPr>
        <w:pStyle w:val="a9"/>
        <w:spacing w:after="0"/>
        <w:ind w:firstLine="540"/>
        <w:jc w:val="both"/>
        <w:rPr>
          <w:sz w:val="28"/>
          <w:szCs w:val="28"/>
        </w:rPr>
      </w:pPr>
      <w:r w:rsidRPr="00AE57B8">
        <w:rPr>
          <w:sz w:val="28"/>
          <w:szCs w:val="28"/>
        </w:rPr>
        <w:t>Мероприятия по обеспечению безопасности дорожного движения должны быть направлены на</w:t>
      </w:r>
      <w:r w:rsidRPr="00AE57B8">
        <w:t> </w:t>
      </w:r>
      <w:r w:rsidRPr="00AE57B8">
        <w:rPr>
          <w:sz w:val="28"/>
          <w:szCs w:val="28"/>
        </w:rPr>
        <w:t>снижение тяжести ДТП в результате регламентации скоростей движения и обеспечения контроля скоростных режимов и поведения водителей в местах повышенной опасности, а также проведение работ по устранению неудовлетворительных дорожных условий.</w:t>
      </w:r>
    </w:p>
    <w:p w:rsidR="00AE57B8" w:rsidRPr="00AE57B8" w:rsidRDefault="00AE57B8" w:rsidP="00AE57B8">
      <w:pPr>
        <w:pStyle w:val="a9"/>
        <w:spacing w:after="0"/>
        <w:ind w:firstLine="540"/>
        <w:jc w:val="both"/>
        <w:rPr>
          <w:sz w:val="28"/>
          <w:szCs w:val="28"/>
        </w:rPr>
      </w:pPr>
    </w:p>
    <w:p w:rsidR="00AE57B8" w:rsidRPr="00AE57B8" w:rsidRDefault="00AE57B8" w:rsidP="00AE57B8">
      <w:pPr>
        <w:pStyle w:val="a8"/>
        <w:numPr>
          <w:ilvl w:val="1"/>
          <w:numId w:val="9"/>
        </w:numPr>
        <w:spacing w:after="0"/>
        <w:ind w:right="-1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E57B8">
        <w:rPr>
          <w:rFonts w:ascii="Times New Roman" w:hAnsi="Times New Roman" w:cs="Times New Roman"/>
          <w:b/>
          <w:noProof/>
          <w:sz w:val="28"/>
          <w:szCs w:val="28"/>
        </w:rPr>
        <w:t>Основная цель, задачи, этапы и сроки выполнения подпрограммы, целевые индикаторы</w:t>
      </w:r>
    </w:p>
    <w:p w:rsidR="00AE57B8" w:rsidRPr="00AE57B8" w:rsidRDefault="00AE57B8" w:rsidP="00AE57B8">
      <w:pPr>
        <w:pStyle w:val="a8"/>
        <w:spacing w:after="0"/>
        <w:ind w:left="1080" w:right="-17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E57B8" w:rsidRPr="00AE57B8" w:rsidRDefault="00AE57B8" w:rsidP="00AE5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57B8">
        <w:rPr>
          <w:rFonts w:ascii="Times New Roman" w:hAnsi="Times New Roman" w:cs="Times New Roman"/>
          <w:sz w:val="28"/>
          <w:szCs w:val="28"/>
          <w:u w:val="single"/>
        </w:rPr>
        <w:t xml:space="preserve">Цель подпрограммы: </w:t>
      </w:r>
    </w:p>
    <w:p w:rsidR="00AE57B8" w:rsidRPr="00AE57B8" w:rsidRDefault="00AE57B8" w:rsidP="00AE5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движения.</w:t>
      </w:r>
    </w:p>
    <w:p w:rsidR="00AE57B8" w:rsidRPr="00AE57B8" w:rsidRDefault="00AE57B8" w:rsidP="00AE5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57B8">
        <w:rPr>
          <w:rFonts w:ascii="Times New Roman" w:hAnsi="Times New Roman" w:cs="Times New Roman"/>
          <w:sz w:val="28"/>
          <w:szCs w:val="28"/>
          <w:u w:val="single"/>
        </w:rPr>
        <w:t>Задачи программы:</w:t>
      </w:r>
    </w:p>
    <w:p w:rsidR="00AE57B8" w:rsidRPr="00AE57B8" w:rsidRDefault="00AE57B8" w:rsidP="00AE57B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lastRenderedPageBreak/>
        <w:t>выполнение текущих регламентных работ по содержанию, ремонту средств регулирования дорожного движения;</w:t>
      </w:r>
    </w:p>
    <w:p w:rsidR="00AE57B8" w:rsidRPr="00AE57B8" w:rsidRDefault="00AE57B8" w:rsidP="00AE57B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>создание условий для безубыточной деятельности организаций транспортного комплекса.</w:t>
      </w:r>
    </w:p>
    <w:p w:rsidR="00AE57B8" w:rsidRPr="00AE57B8" w:rsidRDefault="00AE57B8" w:rsidP="00AE57B8">
      <w:pPr>
        <w:shd w:val="clear" w:color="auto" w:fill="FFFFFF"/>
        <w:spacing w:after="0"/>
        <w:ind w:right="5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57B8">
        <w:rPr>
          <w:rFonts w:ascii="Times New Roman" w:hAnsi="Times New Roman" w:cs="Times New Roman"/>
          <w:sz w:val="28"/>
          <w:szCs w:val="28"/>
          <w:u w:val="single"/>
        </w:rPr>
        <w:t>Целевой индикатор:</w:t>
      </w:r>
    </w:p>
    <w:p w:rsidR="00AE57B8" w:rsidRPr="00AE57B8" w:rsidRDefault="00AE57B8" w:rsidP="00AE57B8">
      <w:pPr>
        <w:pStyle w:val="af"/>
        <w:tabs>
          <w:tab w:val="left" w:pos="0"/>
        </w:tabs>
        <w:spacing w:after="0"/>
        <w:ind w:right="-17"/>
        <w:jc w:val="both"/>
        <w:rPr>
          <w:sz w:val="28"/>
          <w:szCs w:val="28"/>
        </w:rPr>
      </w:pPr>
      <w:r w:rsidRPr="00AE57B8">
        <w:rPr>
          <w:sz w:val="28"/>
          <w:szCs w:val="28"/>
        </w:rPr>
        <w:tab/>
        <w:t>Количество средств регулирования дорожного движения, работы, по содержанию которых выполняются в объеме действующих нормативов – 1520 ед.</w:t>
      </w:r>
    </w:p>
    <w:p w:rsidR="00AE57B8" w:rsidRDefault="00AE57B8" w:rsidP="00AE57B8">
      <w:pPr>
        <w:pStyle w:val="af"/>
        <w:numPr>
          <w:ilvl w:val="1"/>
          <w:numId w:val="10"/>
        </w:numPr>
        <w:tabs>
          <w:tab w:val="left" w:pos="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AE57B8">
        <w:rPr>
          <w:b/>
          <w:bCs/>
          <w:sz w:val="28"/>
          <w:szCs w:val="28"/>
        </w:rPr>
        <w:t>Механизм реализации подпрограммы</w:t>
      </w:r>
    </w:p>
    <w:p w:rsidR="00AE57B8" w:rsidRPr="00AE57B8" w:rsidRDefault="00AE57B8" w:rsidP="00AE57B8">
      <w:pPr>
        <w:pStyle w:val="af"/>
        <w:tabs>
          <w:tab w:val="left" w:pos="0"/>
        </w:tabs>
        <w:spacing w:after="0"/>
        <w:ind w:left="1428" w:right="-17"/>
        <w:rPr>
          <w:b/>
          <w:bCs/>
          <w:sz w:val="28"/>
          <w:szCs w:val="28"/>
        </w:rPr>
      </w:pPr>
    </w:p>
    <w:p w:rsidR="00AE57B8" w:rsidRPr="00AE57B8" w:rsidRDefault="00AE57B8" w:rsidP="00AE57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7B8">
        <w:rPr>
          <w:rFonts w:ascii="Times New Roman" w:hAnsi="Times New Roman" w:cs="Times New Roman"/>
          <w:color w:val="000000"/>
          <w:sz w:val="28"/>
          <w:szCs w:val="28"/>
        </w:rPr>
        <w:t>Реализация Подпрограммы осуществляется за счет средств городского бюджета.</w:t>
      </w:r>
    </w:p>
    <w:p w:rsidR="00AE57B8" w:rsidRPr="00AE57B8" w:rsidRDefault="00AE57B8" w:rsidP="00AE57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Муниципальное казенное учреждение «Служба городского хозяйства» (Далее – учреждение)</w:t>
      </w:r>
      <w:r w:rsidRPr="00AE57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57B8" w:rsidRPr="00AE57B8" w:rsidRDefault="00AE57B8" w:rsidP="00AE57B8">
      <w:pPr>
        <w:pStyle w:val="3"/>
        <w:spacing w:after="0"/>
        <w:ind w:firstLine="709"/>
        <w:jc w:val="both"/>
        <w:rPr>
          <w:sz w:val="28"/>
          <w:szCs w:val="28"/>
        </w:rPr>
      </w:pPr>
      <w:r w:rsidRPr="00AE57B8">
        <w:rPr>
          <w:sz w:val="28"/>
          <w:szCs w:val="28"/>
        </w:rPr>
        <w:t>Финансирование отдельных мероприятий подпрограммы осуществляется на основании государственных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E57B8" w:rsidRDefault="00AE57B8" w:rsidP="00AE57B8">
      <w:pPr>
        <w:pStyle w:val="3"/>
        <w:spacing w:after="0"/>
        <w:ind w:firstLine="709"/>
        <w:jc w:val="both"/>
        <w:rPr>
          <w:sz w:val="28"/>
          <w:szCs w:val="28"/>
        </w:rPr>
      </w:pPr>
      <w:r w:rsidRPr="00AE57B8">
        <w:rPr>
          <w:sz w:val="28"/>
          <w:szCs w:val="28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:rsidR="00AE57B8" w:rsidRPr="00AE57B8" w:rsidRDefault="00AE57B8" w:rsidP="00AE57B8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AE57B8" w:rsidRDefault="00AE57B8" w:rsidP="00AE57B8">
      <w:pPr>
        <w:pStyle w:val="af"/>
        <w:numPr>
          <w:ilvl w:val="1"/>
          <w:numId w:val="10"/>
        </w:numPr>
        <w:tabs>
          <w:tab w:val="left" w:pos="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AE57B8">
        <w:rPr>
          <w:b/>
          <w:bCs/>
          <w:sz w:val="28"/>
          <w:szCs w:val="28"/>
        </w:rPr>
        <w:t>Управление подпрограммой и контроль за ходом ее выполнения</w:t>
      </w:r>
    </w:p>
    <w:p w:rsidR="00AE57B8" w:rsidRPr="00AE57B8" w:rsidRDefault="00AE57B8" w:rsidP="00AE57B8">
      <w:pPr>
        <w:pStyle w:val="af"/>
        <w:tabs>
          <w:tab w:val="left" w:pos="0"/>
        </w:tabs>
        <w:spacing w:after="0"/>
        <w:ind w:left="1428" w:right="-17"/>
        <w:rPr>
          <w:b/>
          <w:bCs/>
          <w:sz w:val="28"/>
          <w:szCs w:val="28"/>
        </w:rPr>
      </w:pPr>
    </w:p>
    <w:p w:rsidR="00AE57B8" w:rsidRPr="00AE57B8" w:rsidRDefault="00AE57B8" w:rsidP="00AE5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 xml:space="preserve">Организация управления Подпрограммой осуществляется Муниципальным казенным учреждением «Служба городского хозяйства». </w:t>
      </w:r>
    </w:p>
    <w:p w:rsidR="00AE57B8" w:rsidRDefault="00AE57B8" w:rsidP="00AE5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>Руководители учреждений, определенные Исполнителями Подпрограммы, несут ответственность за реализацию комплекса закрепленных за ними мероприятий Подпрограммы, обеспечивают эффективное использование средств, выделяемых на их реализацию.</w:t>
      </w:r>
    </w:p>
    <w:p w:rsidR="00AE57B8" w:rsidRPr="00AE57B8" w:rsidRDefault="00AE57B8" w:rsidP="00AE57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7B8" w:rsidRDefault="00AE57B8" w:rsidP="00AE57B8">
      <w:pPr>
        <w:pStyle w:val="af"/>
        <w:numPr>
          <w:ilvl w:val="1"/>
          <w:numId w:val="10"/>
        </w:numPr>
        <w:tabs>
          <w:tab w:val="left" w:pos="36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AE57B8">
        <w:rPr>
          <w:b/>
          <w:bCs/>
          <w:sz w:val="28"/>
          <w:szCs w:val="28"/>
        </w:rPr>
        <w:t>Оценка социально – экономической эффективности</w:t>
      </w:r>
    </w:p>
    <w:p w:rsidR="00AE57B8" w:rsidRPr="00AE57B8" w:rsidRDefault="00AE57B8" w:rsidP="00AE57B8">
      <w:pPr>
        <w:pStyle w:val="af"/>
        <w:tabs>
          <w:tab w:val="left" w:pos="360"/>
        </w:tabs>
        <w:spacing w:after="0"/>
        <w:ind w:left="1428" w:right="-17"/>
        <w:rPr>
          <w:b/>
          <w:bCs/>
          <w:sz w:val="28"/>
          <w:szCs w:val="28"/>
        </w:rPr>
      </w:pPr>
    </w:p>
    <w:p w:rsidR="00AE57B8" w:rsidRPr="00AE57B8" w:rsidRDefault="00AE57B8" w:rsidP="00AE57B8">
      <w:pPr>
        <w:pStyle w:val="af1"/>
        <w:tabs>
          <w:tab w:val="left" w:pos="1274"/>
        </w:tabs>
        <w:spacing w:after="0"/>
        <w:ind w:left="0" w:firstLine="709"/>
        <w:jc w:val="both"/>
        <w:rPr>
          <w:sz w:val="28"/>
          <w:szCs w:val="28"/>
        </w:rPr>
      </w:pPr>
      <w:r w:rsidRPr="00AE57B8">
        <w:rPr>
          <w:sz w:val="28"/>
          <w:szCs w:val="28"/>
        </w:rPr>
        <w:t>Реализация подпрограммы позволит достичь следующих результатов:</w:t>
      </w:r>
    </w:p>
    <w:p w:rsidR="00AE57B8" w:rsidRPr="00AE57B8" w:rsidRDefault="00AE57B8" w:rsidP="00AE57B8">
      <w:pPr>
        <w:pStyle w:val="af1"/>
        <w:tabs>
          <w:tab w:val="left" w:pos="1274"/>
        </w:tabs>
        <w:spacing w:after="0"/>
        <w:ind w:left="0" w:firstLine="709"/>
        <w:jc w:val="both"/>
        <w:rPr>
          <w:sz w:val="28"/>
          <w:szCs w:val="28"/>
        </w:rPr>
      </w:pPr>
      <w:r w:rsidRPr="00AE57B8">
        <w:rPr>
          <w:sz w:val="28"/>
          <w:szCs w:val="28"/>
        </w:rPr>
        <w:t>- обеспечить проведение мероприятий, направленных на сохранение и существующих средств регулирования дорожного движения;</w:t>
      </w:r>
    </w:p>
    <w:p w:rsidR="00AE57B8" w:rsidRPr="00AE57B8" w:rsidRDefault="00AE57B8" w:rsidP="00AE57B8">
      <w:pPr>
        <w:pStyle w:val="af1"/>
        <w:tabs>
          <w:tab w:val="left" w:pos="1274"/>
        </w:tabs>
        <w:spacing w:after="0"/>
        <w:ind w:left="0" w:firstLine="709"/>
        <w:jc w:val="both"/>
        <w:rPr>
          <w:sz w:val="28"/>
          <w:szCs w:val="28"/>
        </w:rPr>
      </w:pPr>
      <w:r w:rsidRPr="00AE57B8">
        <w:rPr>
          <w:sz w:val="28"/>
          <w:szCs w:val="28"/>
        </w:rPr>
        <w:t>- снизить влияние дорожных условий на безопасность дорожного движения</w:t>
      </w:r>
    </w:p>
    <w:p w:rsidR="00AE57B8" w:rsidRPr="00AE57B8" w:rsidRDefault="00AE57B8" w:rsidP="00AE57B8">
      <w:pPr>
        <w:pStyle w:val="af1"/>
        <w:tabs>
          <w:tab w:val="left" w:pos="1274"/>
        </w:tabs>
        <w:spacing w:after="0"/>
        <w:ind w:left="0" w:firstLine="709"/>
        <w:jc w:val="both"/>
        <w:rPr>
          <w:sz w:val="28"/>
          <w:szCs w:val="28"/>
        </w:rPr>
      </w:pPr>
      <w:r w:rsidRPr="00AE57B8">
        <w:rPr>
          <w:sz w:val="28"/>
          <w:szCs w:val="28"/>
        </w:rPr>
        <w:t>- создать условия для безубыточной деятельности организаций транспортного комплекса.</w:t>
      </w:r>
    </w:p>
    <w:p w:rsidR="00AE57B8" w:rsidRPr="00AE57B8" w:rsidRDefault="00AE57B8" w:rsidP="00AE57B8">
      <w:pPr>
        <w:pStyle w:val="af1"/>
        <w:tabs>
          <w:tab w:val="left" w:pos="1274"/>
        </w:tabs>
        <w:spacing w:after="0"/>
        <w:ind w:left="0" w:firstLine="709"/>
        <w:jc w:val="both"/>
        <w:rPr>
          <w:sz w:val="28"/>
          <w:szCs w:val="28"/>
        </w:rPr>
      </w:pPr>
      <w:r w:rsidRPr="00AE57B8">
        <w:rPr>
          <w:sz w:val="28"/>
          <w:szCs w:val="28"/>
        </w:rPr>
        <w:t>В результате реализации подпрограммы планируется достичь целевых индикаторов, отраженных в приложении № 1 к подпрограмме, при этом обеспечить комфортные условия проживания граждан.</w:t>
      </w:r>
    </w:p>
    <w:p w:rsidR="00AE57B8" w:rsidRPr="00AE57B8" w:rsidRDefault="00AE57B8" w:rsidP="00AE57B8">
      <w:pPr>
        <w:pStyle w:val="af"/>
        <w:tabs>
          <w:tab w:val="left" w:pos="360"/>
        </w:tabs>
        <w:spacing w:after="0"/>
        <w:ind w:right="-17"/>
        <w:jc w:val="center"/>
        <w:rPr>
          <w:b/>
          <w:bCs/>
          <w:sz w:val="28"/>
          <w:szCs w:val="28"/>
        </w:rPr>
      </w:pPr>
    </w:p>
    <w:p w:rsidR="00AE57B8" w:rsidRDefault="00AE57B8" w:rsidP="00AE57B8">
      <w:pPr>
        <w:pStyle w:val="af"/>
        <w:numPr>
          <w:ilvl w:val="1"/>
          <w:numId w:val="10"/>
        </w:numPr>
        <w:tabs>
          <w:tab w:val="left" w:pos="360"/>
        </w:tabs>
        <w:spacing w:after="0"/>
        <w:ind w:right="-17"/>
        <w:jc w:val="center"/>
        <w:rPr>
          <w:b/>
          <w:bCs/>
          <w:sz w:val="28"/>
          <w:szCs w:val="28"/>
        </w:rPr>
      </w:pPr>
      <w:r w:rsidRPr="00AE57B8">
        <w:rPr>
          <w:b/>
          <w:bCs/>
          <w:sz w:val="28"/>
          <w:szCs w:val="28"/>
        </w:rPr>
        <w:t>Мероприятия подпрограммы</w:t>
      </w:r>
    </w:p>
    <w:p w:rsidR="00AE57B8" w:rsidRPr="00AE57B8" w:rsidRDefault="00AE57B8" w:rsidP="00AE57B8">
      <w:pPr>
        <w:pStyle w:val="af"/>
        <w:tabs>
          <w:tab w:val="left" w:pos="360"/>
        </w:tabs>
        <w:spacing w:after="0"/>
        <w:ind w:left="1428" w:right="-17"/>
        <w:rPr>
          <w:b/>
          <w:bCs/>
          <w:sz w:val="28"/>
          <w:szCs w:val="28"/>
        </w:rPr>
      </w:pPr>
    </w:p>
    <w:p w:rsidR="00AE57B8" w:rsidRPr="00AE57B8" w:rsidRDefault="00AE57B8" w:rsidP="00AE57B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>Основные Подпрограммные мероприятия будут сосредоточены на решении задач Подпрограммы.</w:t>
      </w:r>
    </w:p>
    <w:p w:rsidR="00AE57B8" w:rsidRPr="00AE57B8" w:rsidRDefault="00AE57B8" w:rsidP="00AE57B8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>В ходе реализации Подпрограммных мероприятий планируется выполнить комплекс мероприятий направленных на выполнение текущих регламентных работ по содержанию, ремонту и устройству средств регулирования дорожного движения.</w:t>
      </w:r>
    </w:p>
    <w:p w:rsidR="00AE57B8" w:rsidRDefault="00AE57B8" w:rsidP="00AE57B8">
      <w:pPr>
        <w:pStyle w:val="af1"/>
        <w:spacing w:after="0"/>
        <w:ind w:left="0" w:firstLine="709"/>
        <w:jc w:val="both"/>
        <w:rPr>
          <w:sz w:val="28"/>
          <w:szCs w:val="28"/>
        </w:rPr>
      </w:pPr>
      <w:r w:rsidRPr="00AE57B8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 представлен в приложении № 2 к подпрограмме.</w:t>
      </w:r>
    </w:p>
    <w:p w:rsidR="00AE57B8" w:rsidRPr="00AE57B8" w:rsidRDefault="00AE57B8" w:rsidP="00AE57B8">
      <w:pPr>
        <w:pStyle w:val="af1"/>
        <w:spacing w:after="0"/>
        <w:ind w:left="0" w:firstLine="709"/>
        <w:jc w:val="both"/>
        <w:rPr>
          <w:sz w:val="28"/>
          <w:szCs w:val="28"/>
        </w:rPr>
      </w:pPr>
    </w:p>
    <w:p w:rsidR="00AE57B8" w:rsidRDefault="00AE57B8" w:rsidP="00AE57B8">
      <w:pPr>
        <w:pStyle w:val="ConsPlusNonformat"/>
        <w:widowControl/>
        <w:numPr>
          <w:ilvl w:val="1"/>
          <w:numId w:val="1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7B8">
        <w:rPr>
          <w:rFonts w:ascii="Times New Roman" w:hAnsi="Times New Roman" w:cs="Times New Roman"/>
          <w:b/>
          <w:bCs/>
          <w:sz w:val="28"/>
          <w:szCs w:val="28"/>
        </w:rPr>
        <w:t>Обоснование финансовых, материальных и трудовых затрат</w:t>
      </w:r>
    </w:p>
    <w:p w:rsidR="00AE57B8" w:rsidRPr="00AE57B8" w:rsidRDefault="00AE57B8" w:rsidP="00AE57B8">
      <w:pPr>
        <w:pStyle w:val="ConsPlusNonformat"/>
        <w:widowControl/>
        <w:ind w:left="1428"/>
        <w:rPr>
          <w:rFonts w:ascii="Times New Roman" w:hAnsi="Times New Roman" w:cs="Times New Roman"/>
          <w:b/>
          <w:bCs/>
          <w:sz w:val="28"/>
          <w:szCs w:val="28"/>
        </w:rPr>
      </w:pPr>
    </w:p>
    <w:p w:rsidR="00AE57B8" w:rsidRPr="00AE57B8" w:rsidRDefault="00AE57B8" w:rsidP="00AE57B8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ab/>
        <w:t>Выполнение мероприятий подпрограммы в 2014 - 2016 годах предусматривает средства городского бюджета всего  – 27 531,40 тыс. руб., в том числе по годам:</w:t>
      </w:r>
    </w:p>
    <w:p w:rsidR="00AE57B8" w:rsidRPr="00AE57B8" w:rsidRDefault="00AE57B8" w:rsidP="00AE57B8">
      <w:pPr>
        <w:tabs>
          <w:tab w:val="left" w:pos="2760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AE57B8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AE57B8">
        <w:rPr>
          <w:rFonts w:ascii="Times New Roman" w:hAnsi="Times New Roman" w:cs="Times New Roman"/>
          <w:sz w:val="28"/>
          <w:szCs w:val="28"/>
        </w:rPr>
        <w:t>. – 9 143,80 тыс. руб.,</w:t>
      </w:r>
    </w:p>
    <w:p w:rsidR="00AE57B8" w:rsidRPr="00AE57B8" w:rsidRDefault="00AE57B8" w:rsidP="00AE57B8">
      <w:pPr>
        <w:tabs>
          <w:tab w:val="left" w:pos="2760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>2015 г. – 9 193,80 тыс. руб.,</w:t>
      </w:r>
    </w:p>
    <w:p w:rsidR="00AE57B8" w:rsidRPr="00AE57B8" w:rsidRDefault="00AE57B8" w:rsidP="00AE57B8">
      <w:pPr>
        <w:tabs>
          <w:tab w:val="left" w:pos="709"/>
        </w:tabs>
        <w:spacing w:after="0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AE57B8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AE57B8">
        <w:rPr>
          <w:rFonts w:ascii="Times New Roman" w:hAnsi="Times New Roman" w:cs="Times New Roman"/>
          <w:sz w:val="28"/>
          <w:szCs w:val="28"/>
        </w:rPr>
        <w:t>. – 9 193,80 тыс. руб.</w:t>
      </w:r>
    </w:p>
    <w:p w:rsidR="00AE57B8" w:rsidRPr="00AE57B8" w:rsidRDefault="00AE57B8" w:rsidP="00AE57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ab/>
        <w:t>Объемы и источники финансирования ежегодно корректируются, исходя из имеющихся возможностей бюджета.</w:t>
      </w:r>
    </w:p>
    <w:p w:rsidR="00AE57B8" w:rsidRPr="00AE57B8" w:rsidRDefault="00AE57B8" w:rsidP="00AE57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7B8" w:rsidRPr="00AE57B8" w:rsidRDefault="00AE57B8" w:rsidP="00AE57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7B8" w:rsidRPr="00AE57B8" w:rsidRDefault="00AE57B8" w:rsidP="00AE57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7B8" w:rsidRPr="00AE57B8" w:rsidRDefault="00AE57B8" w:rsidP="00AE57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7B8">
        <w:rPr>
          <w:rFonts w:ascii="Times New Roman" w:hAnsi="Times New Roman" w:cs="Times New Roman"/>
          <w:sz w:val="28"/>
          <w:szCs w:val="28"/>
        </w:rPr>
        <w:t>Директор МКУ «СГХ»</w:t>
      </w:r>
      <w:r w:rsidRPr="00AE57B8">
        <w:rPr>
          <w:rFonts w:ascii="Times New Roman" w:hAnsi="Times New Roman" w:cs="Times New Roman"/>
          <w:sz w:val="28"/>
          <w:szCs w:val="28"/>
        </w:rPr>
        <w:tab/>
      </w:r>
      <w:r w:rsidRPr="00AE57B8">
        <w:rPr>
          <w:rFonts w:ascii="Times New Roman" w:hAnsi="Times New Roman" w:cs="Times New Roman"/>
          <w:sz w:val="28"/>
          <w:szCs w:val="28"/>
        </w:rPr>
        <w:tab/>
      </w:r>
      <w:r w:rsidRPr="00AE57B8">
        <w:rPr>
          <w:rFonts w:ascii="Times New Roman" w:hAnsi="Times New Roman" w:cs="Times New Roman"/>
          <w:sz w:val="28"/>
          <w:szCs w:val="28"/>
        </w:rPr>
        <w:tab/>
      </w:r>
      <w:r w:rsidRPr="00AE57B8">
        <w:rPr>
          <w:rFonts w:ascii="Times New Roman" w:hAnsi="Times New Roman" w:cs="Times New Roman"/>
          <w:sz w:val="28"/>
          <w:szCs w:val="28"/>
        </w:rPr>
        <w:tab/>
      </w:r>
      <w:r w:rsidRPr="00AE57B8">
        <w:rPr>
          <w:rFonts w:ascii="Times New Roman" w:hAnsi="Times New Roman" w:cs="Times New Roman"/>
          <w:sz w:val="28"/>
          <w:szCs w:val="28"/>
        </w:rPr>
        <w:tab/>
      </w:r>
      <w:r w:rsidRPr="00AE57B8">
        <w:rPr>
          <w:rFonts w:ascii="Times New Roman" w:hAnsi="Times New Roman" w:cs="Times New Roman"/>
          <w:sz w:val="28"/>
          <w:szCs w:val="28"/>
        </w:rPr>
        <w:tab/>
      </w:r>
      <w:r w:rsidRPr="00AE57B8">
        <w:rPr>
          <w:rFonts w:ascii="Times New Roman" w:hAnsi="Times New Roman" w:cs="Times New Roman"/>
          <w:sz w:val="28"/>
          <w:szCs w:val="28"/>
        </w:rPr>
        <w:tab/>
        <w:t>И.В. Шайганова</w:t>
      </w:r>
    </w:p>
    <w:p w:rsidR="00AE57B8" w:rsidRDefault="00AE57B8" w:rsidP="00AE57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7B8" w:rsidRDefault="00AE57B8" w:rsidP="00AE57B8">
      <w:pPr>
        <w:spacing w:after="0"/>
        <w:rPr>
          <w:rFonts w:ascii="Times New Roman" w:hAnsi="Times New Roman" w:cs="Times New Roman"/>
          <w:sz w:val="28"/>
          <w:szCs w:val="28"/>
        </w:rPr>
        <w:sectPr w:rsidR="00AE57B8" w:rsidSect="00AE57B8">
          <w:pgSz w:w="11906" w:h="16838"/>
          <w:pgMar w:top="680" w:right="851" w:bottom="720" w:left="1418" w:header="720" w:footer="720" w:gutter="0"/>
          <w:cols w:space="720"/>
          <w:titlePg/>
          <w:docGrid w:linePitch="360"/>
        </w:sectPr>
      </w:pPr>
    </w:p>
    <w:tbl>
      <w:tblPr>
        <w:tblW w:w="15331" w:type="dxa"/>
        <w:tblInd w:w="93" w:type="dxa"/>
        <w:tblLook w:val="04A0"/>
      </w:tblPr>
      <w:tblGrid>
        <w:gridCol w:w="660"/>
        <w:gridCol w:w="3891"/>
        <w:gridCol w:w="1300"/>
        <w:gridCol w:w="1680"/>
        <w:gridCol w:w="1560"/>
        <w:gridCol w:w="1560"/>
        <w:gridCol w:w="1560"/>
        <w:gridCol w:w="1560"/>
        <w:gridCol w:w="1560"/>
      </w:tblGrid>
      <w:tr w:rsidR="00AE57B8" w:rsidRPr="00AE57B8" w:rsidTr="00AE57B8">
        <w:trPr>
          <w:trHeight w:val="17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№ 1 </w:t>
            </w: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Паспорту подпрограммы «Повышение безопасности дорожного движения» на 2014-2016 годы</w:t>
            </w:r>
          </w:p>
        </w:tc>
      </w:tr>
      <w:tr w:rsidR="00AE57B8" w:rsidRPr="00AE57B8" w:rsidTr="00AE57B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7B8" w:rsidRPr="00AE57B8" w:rsidTr="00AE57B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7B8" w:rsidRPr="00AE57B8" w:rsidTr="00AE57B8">
        <w:trPr>
          <w:trHeight w:val="315"/>
        </w:trPr>
        <w:tc>
          <w:tcPr>
            <w:tcW w:w="153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целевых индикаторов подпрограммы</w:t>
            </w:r>
          </w:p>
        </w:tc>
      </w:tr>
      <w:tr w:rsidR="00AE57B8" w:rsidRPr="00AE57B8" w:rsidTr="00AE57B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7B8" w:rsidRPr="00AE57B8" w:rsidTr="00AE57B8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п./п.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Цель,целевые индикаторы  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</w:tr>
      <w:tr w:rsidR="00AE57B8" w:rsidRPr="00AE57B8" w:rsidTr="00AE57B8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Обеспечение безопасности дорожного движения</w:t>
            </w:r>
          </w:p>
        </w:tc>
      </w:tr>
      <w:tr w:rsidR="00AE57B8" w:rsidRPr="00AE57B8" w:rsidTr="00AE57B8">
        <w:trPr>
          <w:trHeight w:val="1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57B8">
              <w:rPr>
                <w:rFonts w:ascii="Times New Roman" w:eastAsia="Times New Roman" w:hAnsi="Times New Roman" w:cs="Times New Roman"/>
              </w:rPr>
              <w:t xml:space="preserve">Количество средств регулирования дорожного движения, работы по содержанию которых выполняются в объеме действующих нормативов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E57B8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отраслевой мониторинг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7B8">
              <w:rPr>
                <w:rFonts w:ascii="Times New Roman" w:eastAsia="Times New Roman" w:hAnsi="Times New Roman" w:cs="Times New Roman"/>
              </w:rPr>
              <w:t>1512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7B8">
              <w:rPr>
                <w:rFonts w:ascii="Times New Roman" w:eastAsia="Times New Roman" w:hAnsi="Times New Roman" w:cs="Times New Roman"/>
              </w:rPr>
              <w:t>1512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7B8">
              <w:rPr>
                <w:rFonts w:ascii="Times New Roman" w:eastAsia="Times New Roman" w:hAnsi="Times New Roman" w:cs="Times New Roman"/>
              </w:rPr>
              <w:t>1516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7B8">
              <w:rPr>
                <w:rFonts w:ascii="Times New Roman" w:eastAsia="Times New Roman" w:hAnsi="Times New Roman" w:cs="Times New Roman"/>
              </w:rPr>
              <w:t>1520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7B8">
              <w:rPr>
                <w:rFonts w:ascii="Times New Roman" w:eastAsia="Times New Roman" w:hAnsi="Times New Roman" w:cs="Times New Roman"/>
              </w:rPr>
              <w:t>1520</w:t>
            </w:r>
          </w:p>
        </w:tc>
      </w:tr>
      <w:tr w:rsidR="00AE57B8" w:rsidRPr="00AE57B8" w:rsidTr="00AE57B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7B8" w:rsidRPr="00AE57B8" w:rsidTr="00AE57B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7B8" w:rsidRPr="00AE57B8" w:rsidTr="00AE57B8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7B8" w:rsidRPr="00AE57B8" w:rsidTr="00AE57B8">
        <w:trPr>
          <w:trHeight w:val="315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МКУ "СГХ"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10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И.В.Шайганова</w:t>
            </w:r>
          </w:p>
        </w:tc>
      </w:tr>
    </w:tbl>
    <w:p w:rsidR="00AE57B8" w:rsidRDefault="00AE57B8" w:rsidP="00AF2E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7B8" w:rsidRDefault="00AE57B8" w:rsidP="00AE57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5324" w:type="dxa"/>
        <w:tblInd w:w="93" w:type="dxa"/>
        <w:tblLayout w:type="fixed"/>
        <w:tblLook w:val="04A0"/>
      </w:tblPr>
      <w:tblGrid>
        <w:gridCol w:w="2992"/>
        <w:gridCol w:w="1559"/>
        <w:gridCol w:w="787"/>
        <w:gridCol w:w="820"/>
        <w:gridCol w:w="945"/>
        <w:gridCol w:w="860"/>
        <w:gridCol w:w="1124"/>
        <w:gridCol w:w="1134"/>
        <w:gridCol w:w="1134"/>
        <w:gridCol w:w="1134"/>
        <w:gridCol w:w="2835"/>
      </w:tblGrid>
      <w:tr w:rsidR="00FD23FB" w:rsidRPr="00AE57B8" w:rsidTr="00FD23FB">
        <w:trPr>
          <w:trHeight w:val="165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2</w:t>
            </w: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Паспорту подпрограммы «Повышение безопасности дорожного движения» на 2014-2016 годы</w:t>
            </w:r>
          </w:p>
        </w:tc>
      </w:tr>
      <w:tr w:rsidR="00AE57B8" w:rsidRPr="00AE57B8" w:rsidTr="00FD23FB">
        <w:trPr>
          <w:trHeight w:val="450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</w:p>
        </w:tc>
      </w:tr>
      <w:tr w:rsidR="00FD23FB" w:rsidRPr="00AE57B8" w:rsidTr="00FD23FB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7B8" w:rsidRPr="00AE57B8" w:rsidTr="00FD23FB">
        <w:trPr>
          <w:trHeight w:val="54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 программы,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(тыс. руб.), годы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D23FB" w:rsidRPr="00AE57B8" w:rsidTr="00FD23FB">
        <w:trPr>
          <w:trHeight w:val="148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1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на период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57B8" w:rsidRPr="00AE57B8" w:rsidTr="00FD23FB">
        <w:trPr>
          <w:trHeight w:val="675"/>
        </w:trPr>
        <w:tc>
          <w:tcPr>
            <w:tcW w:w="153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Обеспечение безопасности дорожного движения</w:t>
            </w:r>
          </w:p>
        </w:tc>
      </w:tr>
      <w:tr w:rsidR="00FD23FB" w:rsidRPr="00AE57B8" w:rsidTr="00FD23FB">
        <w:trPr>
          <w:trHeight w:val="14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 1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18" w:right="-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23FB" w:rsidRPr="00AE57B8" w:rsidTr="00FD23FB">
        <w:trPr>
          <w:trHeight w:val="144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7B8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E57B8">
              <w:rPr>
                <w:rFonts w:ascii="Times New Roman" w:eastAsia="Times New Roman" w:hAnsi="Times New Roman" w:cs="Times New Roman"/>
              </w:rPr>
              <w:t>0928720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7B8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18" w:right="-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</w:rPr>
              <w:t>1 050,000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</w:rPr>
              <w:t>1 050,000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Надлежащее содержание 12 светофорных объектов и 1508 дорожных знаков</w:t>
            </w:r>
          </w:p>
        </w:tc>
      </w:tr>
      <w:tr w:rsidR="00FD23FB" w:rsidRPr="00AE57B8" w:rsidTr="00FD23FB">
        <w:trPr>
          <w:trHeight w:val="14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Задача 2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18" w:right="-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8 143,800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8 143,800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8 143,800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24 431,400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23FB" w:rsidRPr="00AE57B8" w:rsidTr="00FD23FB">
        <w:trPr>
          <w:trHeight w:val="169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организациям автомобильного пассажирского транспорта на компенсацию расходов, возникающих в результате небольшой интенсивности пассажиропотоков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</w:rPr>
              <w:t>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</w:rPr>
              <w:t>0408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</w:rPr>
              <w:t>0928721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</w:rPr>
              <w:t>810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18" w:right="-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</w:rPr>
              <w:t>8 143,80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24 431,400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23FB" w:rsidRPr="00AE57B8" w:rsidTr="00FD23FB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18" w:right="-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9 143,800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9 193,800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9 193,800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27 531,400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D23FB" w:rsidRPr="00AE57B8" w:rsidTr="00FD23FB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sz w:val="24"/>
                <w:szCs w:val="24"/>
              </w:rPr>
              <w:t>ГРБС1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1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3 100,000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D23FB" w:rsidRPr="00AE57B8" w:rsidTr="00FD23FB">
        <w:trPr>
          <w:trHeight w:val="99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sz w:val="24"/>
                <w:szCs w:val="24"/>
              </w:rPr>
              <w:t>ГРБС2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18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8 143,800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42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8 143,800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8 143,800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ind w:left="-108" w:right="-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24 431,400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B8" w:rsidRPr="00AE57B8" w:rsidRDefault="00AE57B8" w:rsidP="00AE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AF2E15" w:rsidRDefault="00AF2E15" w:rsidP="00AF2E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23FB" w:rsidRDefault="00FD23FB" w:rsidP="00AF2E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23FB" w:rsidRDefault="00FD23FB" w:rsidP="00AF2E1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331" w:type="dxa"/>
        <w:tblInd w:w="93" w:type="dxa"/>
        <w:tblLook w:val="04A0"/>
      </w:tblPr>
      <w:tblGrid>
        <w:gridCol w:w="4551"/>
        <w:gridCol w:w="1300"/>
        <w:gridCol w:w="1680"/>
        <w:gridCol w:w="1560"/>
        <w:gridCol w:w="1560"/>
        <w:gridCol w:w="1560"/>
        <w:gridCol w:w="3120"/>
      </w:tblGrid>
      <w:tr w:rsidR="00FD23FB" w:rsidRPr="00AE57B8" w:rsidTr="00307E53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3FB" w:rsidRPr="00AE57B8" w:rsidRDefault="00FD23FB" w:rsidP="00307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МКУ "СГХ"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3FB" w:rsidRPr="00AE57B8" w:rsidRDefault="00FD23FB" w:rsidP="00307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3FB" w:rsidRPr="00AE57B8" w:rsidRDefault="00FD23FB" w:rsidP="00307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3FB" w:rsidRPr="00AE57B8" w:rsidRDefault="00FD23FB" w:rsidP="00307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3FB" w:rsidRPr="00AE57B8" w:rsidRDefault="00FD23FB" w:rsidP="00307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3FB" w:rsidRPr="00AE57B8" w:rsidRDefault="00FD23FB" w:rsidP="00307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3FB" w:rsidRPr="00AE57B8" w:rsidRDefault="00FD23FB" w:rsidP="00307E53">
            <w:pPr>
              <w:spacing w:after="0" w:line="240" w:lineRule="auto"/>
              <w:ind w:left="10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И.В.Шайганова</w:t>
            </w:r>
          </w:p>
        </w:tc>
      </w:tr>
    </w:tbl>
    <w:p w:rsidR="00FD23FB" w:rsidRPr="00406AF0" w:rsidRDefault="00FD23FB" w:rsidP="00AF2E1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D23FB" w:rsidRPr="00406AF0" w:rsidSect="004E3B79">
      <w:pgSz w:w="16838" w:h="11906" w:orient="landscape"/>
      <w:pgMar w:top="1418" w:right="678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4E8" w:rsidRDefault="009E74E8" w:rsidP="00085E14">
      <w:pPr>
        <w:spacing w:after="0" w:line="240" w:lineRule="auto"/>
      </w:pPr>
      <w:r>
        <w:separator/>
      </w:r>
    </w:p>
  </w:endnote>
  <w:endnote w:type="continuationSeparator" w:id="0">
    <w:p w:rsidR="009E74E8" w:rsidRDefault="009E74E8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4E8" w:rsidRDefault="009E74E8" w:rsidP="00085E14">
      <w:pPr>
        <w:spacing w:after="0" w:line="240" w:lineRule="auto"/>
      </w:pPr>
      <w:r>
        <w:separator/>
      </w:r>
    </w:p>
  </w:footnote>
  <w:footnote w:type="continuationSeparator" w:id="0">
    <w:p w:rsidR="009E74E8" w:rsidRDefault="009E74E8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1A2673"/>
    <w:multiLevelType w:val="multilevel"/>
    <w:tmpl w:val="AAEA72A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63934B95"/>
    <w:multiLevelType w:val="multilevel"/>
    <w:tmpl w:val="EE942514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44FF8"/>
    <w:multiLevelType w:val="hybridMultilevel"/>
    <w:tmpl w:val="4D4E375A"/>
    <w:lvl w:ilvl="0" w:tplc="D53AA94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D54"/>
    <w:rsid w:val="00015EB9"/>
    <w:rsid w:val="00033D33"/>
    <w:rsid w:val="0005706B"/>
    <w:rsid w:val="00085E14"/>
    <w:rsid w:val="000870C8"/>
    <w:rsid w:val="000945E4"/>
    <w:rsid w:val="000B1347"/>
    <w:rsid w:val="000E0AEC"/>
    <w:rsid w:val="000F71AC"/>
    <w:rsid w:val="001078E9"/>
    <w:rsid w:val="00107AB5"/>
    <w:rsid w:val="00153497"/>
    <w:rsid w:val="001552DD"/>
    <w:rsid w:val="00165114"/>
    <w:rsid w:val="0018242E"/>
    <w:rsid w:val="00183C97"/>
    <w:rsid w:val="001A0C25"/>
    <w:rsid w:val="001A3B09"/>
    <w:rsid w:val="001A4C12"/>
    <w:rsid w:val="001A5C20"/>
    <w:rsid w:val="001B2C98"/>
    <w:rsid w:val="001B308E"/>
    <w:rsid w:val="001C247B"/>
    <w:rsid w:val="001E5C3E"/>
    <w:rsid w:val="00211115"/>
    <w:rsid w:val="0022365F"/>
    <w:rsid w:val="00236A3E"/>
    <w:rsid w:val="002449E3"/>
    <w:rsid w:val="00244BDF"/>
    <w:rsid w:val="00263B46"/>
    <w:rsid w:val="00266DDC"/>
    <w:rsid w:val="002751B0"/>
    <w:rsid w:val="002C163D"/>
    <w:rsid w:val="002F1872"/>
    <w:rsid w:val="002F50A0"/>
    <w:rsid w:val="00310413"/>
    <w:rsid w:val="003123DC"/>
    <w:rsid w:val="003206CE"/>
    <w:rsid w:val="003208B8"/>
    <w:rsid w:val="00345F1C"/>
    <w:rsid w:val="00372F89"/>
    <w:rsid w:val="00376BE6"/>
    <w:rsid w:val="00387848"/>
    <w:rsid w:val="00391470"/>
    <w:rsid w:val="003A7539"/>
    <w:rsid w:val="003B6311"/>
    <w:rsid w:val="003C2D66"/>
    <w:rsid w:val="003C7C8F"/>
    <w:rsid w:val="003D629C"/>
    <w:rsid w:val="003E7466"/>
    <w:rsid w:val="003F7419"/>
    <w:rsid w:val="00401C7C"/>
    <w:rsid w:val="00406AF0"/>
    <w:rsid w:val="004105EA"/>
    <w:rsid w:val="00423357"/>
    <w:rsid w:val="004357E6"/>
    <w:rsid w:val="00435DB2"/>
    <w:rsid w:val="0046132C"/>
    <w:rsid w:val="00465963"/>
    <w:rsid w:val="00480064"/>
    <w:rsid w:val="004807AA"/>
    <w:rsid w:val="0048590D"/>
    <w:rsid w:val="004A4B14"/>
    <w:rsid w:val="004E20E9"/>
    <w:rsid w:val="004E3B79"/>
    <w:rsid w:val="004E52D2"/>
    <w:rsid w:val="005169A4"/>
    <w:rsid w:val="00531212"/>
    <w:rsid w:val="00533EE8"/>
    <w:rsid w:val="00557181"/>
    <w:rsid w:val="005608B8"/>
    <w:rsid w:val="00561672"/>
    <w:rsid w:val="00567823"/>
    <w:rsid w:val="00575512"/>
    <w:rsid w:val="005B4B35"/>
    <w:rsid w:val="005B7958"/>
    <w:rsid w:val="005C7F68"/>
    <w:rsid w:val="005D5AF0"/>
    <w:rsid w:val="0060580F"/>
    <w:rsid w:val="006351B5"/>
    <w:rsid w:val="006351ED"/>
    <w:rsid w:val="00636FFC"/>
    <w:rsid w:val="00644719"/>
    <w:rsid w:val="0065511B"/>
    <w:rsid w:val="006A1798"/>
    <w:rsid w:val="006A5D54"/>
    <w:rsid w:val="006D663A"/>
    <w:rsid w:val="006D744E"/>
    <w:rsid w:val="006E2362"/>
    <w:rsid w:val="006F6078"/>
    <w:rsid w:val="00706621"/>
    <w:rsid w:val="007105EA"/>
    <w:rsid w:val="00737919"/>
    <w:rsid w:val="00754E30"/>
    <w:rsid w:val="0076732A"/>
    <w:rsid w:val="007A5D6C"/>
    <w:rsid w:val="007C3233"/>
    <w:rsid w:val="007D0B4C"/>
    <w:rsid w:val="007D1FA5"/>
    <w:rsid w:val="007E476B"/>
    <w:rsid w:val="008253BC"/>
    <w:rsid w:val="00841D64"/>
    <w:rsid w:val="00844ACD"/>
    <w:rsid w:val="008455CF"/>
    <w:rsid w:val="00854BEB"/>
    <w:rsid w:val="00855209"/>
    <w:rsid w:val="00865E01"/>
    <w:rsid w:val="00871034"/>
    <w:rsid w:val="008711C7"/>
    <w:rsid w:val="00886098"/>
    <w:rsid w:val="00892BAC"/>
    <w:rsid w:val="008A0995"/>
    <w:rsid w:val="008B1B69"/>
    <w:rsid w:val="008C71DA"/>
    <w:rsid w:val="008D54E5"/>
    <w:rsid w:val="008D6607"/>
    <w:rsid w:val="008E715B"/>
    <w:rsid w:val="008F7AE4"/>
    <w:rsid w:val="00903A77"/>
    <w:rsid w:val="00957783"/>
    <w:rsid w:val="009802C2"/>
    <w:rsid w:val="009A2A8B"/>
    <w:rsid w:val="009B36DC"/>
    <w:rsid w:val="009B5C11"/>
    <w:rsid w:val="009C2003"/>
    <w:rsid w:val="009E74E8"/>
    <w:rsid w:val="009F0916"/>
    <w:rsid w:val="009F4817"/>
    <w:rsid w:val="00A12ECF"/>
    <w:rsid w:val="00A300A7"/>
    <w:rsid w:val="00A32BE2"/>
    <w:rsid w:val="00A371C8"/>
    <w:rsid w:val="00A9764E"/>
    <w:rsid w:val="00AA02C9"/>
    <w:rsid w:val="00AA7A5F"/>
    <w:rsid w:val="00AB591E"/>
    <w:rsid w:val="00AC4E32"/>
    <w:rsid w:val="00AE3DE9"/>
    <w:rsid w:val="00AE57B8"/>
    <w:rsid w:val="00AF2E15"/>
    <w:rsid w:val="00AF60C6"/>
    <w:rsid w:val="00B210E3"/>
    <w:rsid w:val="00B2400A"/>
    <w:rsid w:val="00B43758"/>
    <w:rsid w:val="00B45584"/>
    <w:rsid w:val="00B45F8C"/>
    <w:rsid w:val="00B5586D"/>
    <w:rsid w:val="00B60E5F"/>
    <w:rsid w:val="00B65274"/>
    <w:rsid w:val="00B658C8"/>
    <w:rsid w:val="00B72BDD"/>
    <w:rsid w:val="00B8401E"/>
    <w:rsid w:val="00B92F61"/>
    <w:rsid w:val="00B95DA2"/>
    <w:rsid w:val="00BB1073"/>
    <w:rsid w:val="00BC0BE8"/>
    <w:rsid w:val="00BC7ADF"/>
    <w:rsid w:val="00BD605E"/>
    <w:rsid w:val="00BF5856"/>
    <w:rsid w:val="00C031CD"/>
    <w:rsid w:val="00C150F4"/>
    <w:rsid w:val="00C2682C"/>
    <w:rsid w:val="00C324F3"/>
    <w:rsid w:val="00C34D28"/>
    <w:rsid w:val="00C503A7"/>
    <w:rsid w:val="00C51F27"/>
    <w:rsid w:val="00C5364D"/>
    <w:rsid w:val="00C62071"/>
    <w:rsid w:val="00C63FD7"/>
    <w:rsid w:val="00C80CDF"/>
    <w:rsid w:val="00C8702C"/>
    <w:rsid w:val="00C97A77"/>
    <w:rsid w:val="00CA5DA9"/>
    <w:rsid w:val="00D023EA"/>
    <w:rsid w:val="00D26899"/>
    <w:rsid w:val="00D270D3"/>
    <w:rsid w:val="00D63D0A"/>
    <w:rsid w:val="00D92725"/>
    <w:rsid w:val="00DA6151"/>
    <w:rsid w:val="00DA6625"/>
    <w:rsid w:val="00DB6158"/>
    <w:rsid w:val="00DD5D17"/>
    <w:rsid w:val="00DD5E76"/>
    <w:rsid w:val="00DE2A2A"/>
    <w:rsid w:val="00DE3788"/>
    <w:rsid w:val="00DE66A2"/>
    <w:rsid w:val="00DF78EC"/>
    <w:rsid w:val="00E1253F"/>
    <w:rsid w:val="00E527E3"/>
    <w:rsid w:val="00E94DA3"/>
    <w:rsid w:val="00EA7FF6"/>
    <w:rsid w:val="00EC0411"/>
    <w:rsid w:val="00EC5A6B"/>
    <w:rsid w:val="00EF6391"/>
    <w:rsid w:val="00F02497"/>
    <w:rsid w:val="00F41109"/>
    <w:rsid w:val="00F4799B"/>
    <w:rsid w:val="00F5201B"/>
    <w:rsid w:val="00F66B6B"/>
    <w:rsid w:val="00F67CB4"/>
    <w:rsid w:val="00F86979"/>
    <w:rsid w:val="00F86FA9"/>
    <w:rsid w:val="00F9210F"/>
    <w:rsid w:val="00FA623D"/>
    <w:rsid w:val="00FC0F05"/>
    <w:rsid w:val="00FC234D"/>
    <w:rsid w:val="00FD23FB"/>
    <w:rsid w:val="00FE09D3"/>
    <w:rsid w:val="00FE1282"/>
    <w:rsid w:val="00FE55A6"/>
    <w:rsid w:val="00FF2FDA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D5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semiHidden/>
    <w:unhideWhenUsed/>
    <w:rsid w:val="00435D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E3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4B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54B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854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0945E4"/>
    <w:pPr>
      <w:ind w:left="720"/>
      <w:contextualSpacing/>
    </w:pPr>
  </w:style>
  <w:style w:type="paragraph" w:styleId="a9">
    <w:name w:val="Normal (Web)"/>
    <w:basedOn w:val="a"/>
    <w:unhideWhenUsed/>
    <w:rsid w:val="0005706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55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Plain Text"/>
    <w:basedOn w:val="a"/>
    <w:link w:val="ab"/>
    <w:semiHidden/>
    <w:unhideWhenUsed/>
    <w:rsid w:val="00AA7A5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AA7A5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7A5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ko-KR"/>
    </w:rPr>
  </w:style>
  <w:style w:type="paragraph" w:customStyle="1" w:styleId="ConsNonformat">
    <w:name w:val="ConsNonformat"/>
    <w:rsid w:val="00AA7A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ko-KR"/>
    </w:rPr>
  </w:style>
  <w:style w:type="paragraph" w:customStyle="1" w:styleId="ConsTitle">
    <w:name w:val="ConsTitle"/>
    <w:rsid w:val="00AA7A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lainTextChar">
    <w:name w:val="Plain Text Char"/>
    <w:basedOn w:val="a0"/>
    <w:locked/>
    <w:rsid w:val="00AA7A5F"/>
    <w:rPr>
      <w:rFonts w:ascii="Courier New" w:hAnsi="Courier New" w:cs="Courier New" w:hint="default"/>
      <w:lang w:val="ru-RU" w:eastAsia="ru-RU" w:bidi="ar-SA"/>
    </w:rPr>
  </w:style>
  <w:style w:type="paragraph" w:styleId="ac">
    <w:name w:val="header"/>
    <w:basedOn w:val="a"/>
    <w:link w:val="ad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4233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423357"/>
  </w:style>
  <w:style w:type="paragraph" w:styleId="af">
    <w:name w:val="Body Text"/>
    <w:basedOn w:val="a"/>
    <w:link w:val="af0"/>
    <w:rsid w:val="00F479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F47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F4799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F47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8D66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6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9A2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A2A8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ACB81-3E35-4CE6-BBBF-768CCAAA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7776</Words>
  <Characters>44327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2013-09-25T05:10:00Z</cp:lastPrinted>
  <dcterms:created xsi:type="dcterms:W3CDTF">2013-12-20T09:42:00Z</dcterms:created>
  <dcterms:modified xsi:type="dcterms:W3CDTF">2013-12-20T09:42:00Z</dcterms:modified>
</cp:coreProperties>
</file>