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6A297A" w:rsidTr="006A297A">
        <w:tc>
          <w:tcPr>
            <w:tcW w:w="9570" w:type="dxa"/>
            <w:shd w:val="clear" w:color="auto" w:fill="auto"/>
          </w:tcPr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6A297A" w:rsidTr="006A297A">
        <w:tc>
          <w:tcPr>
            <w:tcW w:w="9570" w:type="dxa"/>
            <w:shd w:val="clear" w:color="auto" w:fill="auto"/>
          </w:tcPr>
          <w:p w:rsidR="00014578" w:rsidRPr="006A297A" w:rsidRDefault="006B70C9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B70C9">
              <w:rPr>
                <w:noProof/>
              </w:rPr>
              <w:pict>
                <v:line id="_x0000_s1026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014578" w:rsidRPr="00081965" w:rsidTr="006A297A">
        <w:tc>
          <w:tcPr>
            <w:tcW w:w="9570" w:type="dxa"/>
            <w:shd w:val="clear" w:color="auto" w:fill="auto"/>
          </w:tcPr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 w:rsidR="0067797C"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 w:rsidR="0067797C"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8" w:history="1">
              <w:r w:rsidRPr="006A297A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6C1795" w:rsidRDefault="00C550C9" w:rsidP="00014578">
      <w:pPr>
        <w:rPr>
          <w:sz w:val="28"/>
          <w:szCs w:val="28"/>
          <w:lang w:val="en-US"/>
        </w:rPr>
      </w:pPr>
    </w:p>
    <w:p w:rsidR="00014578" w:rsidRPr="003E02EB" w:rsidRDefault="00014578" w:rsidP="00014578">
      <w:pPr>
        <w:jc w:val="center"/>
        <w:rPr>
          <w:b/>
        </w:rPr>
      </w:pPr>
      <w:r w:rsidRPr="003E02EB">
        <w:rPr>
          <w:b/>
        </w:rPr>
        <w:t>Заключение</w:t>
      </w:r>
    </w:p>
    <w:p w:rsidR="004657FE" w:rsidRPr="003E02EB" w:rsidRDefault="004657FE" w:rsidP="00B13A9B">
      <w:pPr>
        <w:jc w:val="center"/>
      </w:pPr>
      <w:r w:rsidRPr="003E02EB">
        <w:t xml:space="preserve">по экспертизе </w:t>
      </w:r>
      <w:r w:rsidR="00014578" w:rsidRPr="003E02EB">
        <w:t>проект</w:t>
      </w:r>
      <w:r w:rsidRPr="003E02EB">
        <w:t>а</w:t>
      </w:r>
      <w:r w:rsidR="00014578" w:rsidRPr="003E02EB">
        <w:t xml:space="preserve"> </w:t>
      </w:r>
      <w:r w:rsidR="00674099" w:rsidRPr="003E02EB">
        <w:t>Постановления Администрации города Шарыпово</w:t>
      </w:r>
    </w:p>
    <w:p w:rsidR="004031E5" w:rsidRPr="00E7342F" w:rsidRDefault="00B13A9B" w:rsidP="004031E5">
      <w:pPr>
        <w:jc w:val="center"/>
      </w:pPr>
      <w:r w:rsidRPr="00C94B17">
        <w:t>«О</w:t>
      </w:r>
      <w:r w:rsidR="004031E5" w:rsidRPr="00C94B17">
        <w:t xml:space="preserve">б </w:t>
      </w:r>
      <w:r w:rsidR="00674099" w:rsidRPr="00E7342F">
        <w:t xml:space="preserve">утверждении </w:t>
      </w:r>
      <w:r w:rsidR="00803B5D" w:rsidRPr="00E7342F">
        <w:t xml:space="preserve">муниципальной </w:t>
      </w:r>
      <w:r w:rsidR="00674099" w:rsidRPr="00E7342F">
        <w:t>программы</w:t>
      </w:r>
      <w:r w:rsidR="00491D5B" w:rsidRPr="00E7342F">
        <w:t xml:space="preserve"> </w:t>
      </w:r>
      <w:r w:rsidR="004031E5" w:rsidRPr="00E7342F">
        <w:t>«Развитие транспортной системы муниц</w:t>
      </w:r>
      <w:r w:rsidR="004031E5" w:rsidRPr="00E7342F">
        <w:t>и</w:t>
      </w:r>
      <w:r w:rsidR="004031E5" w:rsidRPr="00E7342F">
        <w:t>пального образования «город Шарыпово Красноярского края» на 2014 - 2016 годы</w:t>
      </w:r>
    </w:p>
    <w:p w:rsidR="00014578" w:rsidRPr="00E7342F" w:rsidRDefault="00014578" w:rsidP="00014578">
      <w:pPr>
        <w:rPr>
          <w:bCs/>
        </w:rPr>
      </w:pPr>
    </w:p>
    <w:p w:rsidR="00014578" w:rsidRPr="00E7342F" w:rsidRDefault="004031E5" w:rsidP="00014578">
      <w:pPr>
        <w:ind w:firstLine="567"/>
        <w:rPr>
          <w:bCs/>
        </w:rPr>
      </w:pPr>
      <w:r w:rsidRPr="00E7342F">
        <w:rPr>
          <w:bCs/>
        </w:rPr>
        <w:t>27</w:t>
      </w:r>
      <w:r w:rsidR="00501E7E" w:rsidRPr="00E7342F">
        <w:rPr>
          <w:bCs/>
        </w:rPr>
        <w:t xml:space="preserve"> сентября </w:t>
      </w:r>
      <w:r w:rsidR="00674099" w:rsidRPr="00E7342F">
        <w:rPr>
          <w:bCs/>
        </w:rPr>
        <w:t>20</w:t>
      </w:r>
      <w:r w:rsidR="00014578" w:rsidRPr="00E7342F">
        <w:rPr>
          <w:bCs/>
        </w:rPr>
        <w:t>1</w:t>
      </w:r>
      <w:r w:rsidR="00674099" w:rsidRPr="00E7342F">
        <w:rPr>
          <w:bCs/>
        </w:rPr>
        <w:t>3</w:t>
      </w:r>
      <w:r w:rsidR="00014578" w:rsidRPr="00E7342F">
        <w:rPr>
          <w:bCs/>
        </w:rPr>
        <w:t xml:space="preserve"> года</w:t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4657FE" w:rsidRPr="00E7342F">
        <w:rPr>
          <w:bCs/>
        </w:rPr>
        <w:tab/>
      </w:r>
      <w:r w:rsidR="00014578" w:rsidRPr="00E7342F">
        <w:rPr>
          <w:bCs/>
        </w:rPr>
        <w:tab/>
        <w:t xml:space="preserve">№ </w:t>
      </w:r>
      <w:r w:rsidR="00615F5D" w:rsidRPr="00E7342F">
        <w:rPr>
          <w:bCs/>
        </w:rPr>
        <w:t>2</w:t>
      </w:r>
      <w:r w:rsidRPr="00E7342F">
        <w:rPr>
          <w:bCs/>
        </w:rPr>
        <w:t>4</w:t>
      </w:r>
    </w:p>
    <w:p w:rsidR="00014578" w:rsidRPr="00E7342F" w:rsidRDefault="00014578" w:rsidP="00014578">
      <w:pPr>
        <w:ind w:firstLine="709"/>
        <w:jc w:val="both"/>
      </w:pPr>
    </w:p>
    <w:p w:rsidR="00B13A9B" w:rsidRPr="00E7342F" w:rsidRDefault="00014578" w:rsidP="00B13A9B">
      <w:pPr>
        <w:pStyle w:val="a5"/>
        <w:spacing w:before="0" w:beforeAutospacing="0" w:after="0" w:afterAutospacing="0"/>
        <w:ind w:firstLine="709"/>
        <w:jc w:val="both"/>
      </w:pPr>
      <w:r w:rsidRPr="00E7342F">
        <w:t xml:space="preserve">Настоящее экспертное заключение подготовлено </w:t>
      </w:r>
      <w:r w:rsidR="00F572A6" w:rsidRPr="00E7342F">
        <w:t xml:space="preserve">председателем, </w:t>
      </w:r>
      <w:r w:rsidR="00B13A9B" w:rsidRPr="00E7342F">
        <w:t>аудитором Ко</w:t>
      </w:r>
      <w:r w:rsidR="00B13A9B" w:rsidRPr="00E7342F">
        <w:t>н</w:t>
      </w:r>
      <w:r w:rsidR="00B13A9B" w:rsidRPr="00E7342F">
        <w:t xml:space="preserve">трольно-счётной палаты г. Шарыпово Херберт Т. В. </w:t>
      </w:r>
      <w:r w:rsidRPr="00E7342F">
        <w:t xml:space="preserve">на основании </w:t>
      </w:r>
      <w:r w:rsidR="00B13A9B" w:rsidRPr="00E7342F">
        <w:t xml:space="preserve">ст. 157 </w:t>
      </w:r>
      <w:proofErr w:type="gramStart"/>
      <w:r w:rsidR="00B13A9B" w:rsidRPr="00E7342F">
        <w:t>Бюджетного</w:t>
      </w:r>
      <w:proofErr w:type="gramEnd"/>
      <w:r w:rsidR="00B13A9B" w:rsidRPr="00E7342F">
        <w:t xml:space="preserve"> к</w:t>
      </w:r>
      <w:r w:rsidR="00B13A9B" w:rsidRPr="00E7342F">
        <w:t>о</w:t>
      </w:r>
      <w:proofErr w:type="gramStart"/>
      <w:r w:rsidR="00B13A9B" w:rsidRPr="00E7342F">
        <w:t xml:space="preserve">декса РФ, </w:t>
      </w:r>
      <w:r w:rsidR="00C33223" w:rsidRPr="00E7342F">
        <w:t xml:space="preserve">п.п. 7 п. 2 </w:t>
      </w:r>
      <w:r w:rsidR="00B13A9B" w:rsidRPr="00E7342F">
        <w:t xml:space="preserve">ст. 9 Федерального </w:t>
      </w:r>
      <w:hyperlink r:id="rId9" w:history="1">
        <w:r w:rsidR="00B13A9B" w:rsidRPr="00E7342F">
          <w:t>закона</w:t>
        </w:r>
      </w:hyperlink>
      <w:r w:rsidR="00B13A9B" w:rsidRPr="00E7342F">
        <w:t xml:space="preserve"> от 07.02.2011 № 6-ФЗ «Об общих принц</w:t>
      </w:r>
      <w:r w:rsidR="00B13A9B" w:rsidRPr="00E7342F">
        <w:t>и</w:t>
      </w:r>
      <w:r w:rsidR="00B13A9B" w:rsidRPr="00E7342F">
        <w:t>пах организации и деятельности контрольно-счетных органов субъектов Российской Ф</w:t>
      </w:r>
      <w:r w:rsidR="00B13A9B" w:rsidRPr="00E7342F">
        <w:t>е</w:t>
      </w:r>
      <w:r w:rsidR="00B13A9B" w:rsidRPr="00E7342F">
        <w:t xml:space="preserve">дерации и муниципальных образований», </w:t>
      </w:r>
      <w:r w:rsidR="00C33223" w:rsidRPr="00E7342F">
        <w:t xml:space="preserve">п.п. 7 п. 1 </w:t>
      </w:r>
      <w:r w:rsidR="00B13A9B" w:rsidRPr="00E7342F">
        <w:t xml:space="preserve">ст. 8 </w:t>
      </w:r>
      <w:r w:rsidR="00454A62" w:rsidRPr="00E7342F">
        <w:t xml:space="preserve">Положения о контрольно-счётной палате города Шарыпово, утверждённого </w:t>
      </w:r>
      <w:r w:rsidR="00B13A9B" w:rsidRPr="00E7342F">
        <w:t>Решени</w:t>
      </w:r>
      <w:r w:rsidR="00454A62" w:rsidRPr="00E7342F">
        <w:t>ем</w:t>
      </w:r>
      <w:r w:rsidR="00B13A9B" w:rsidRPr="00E7342F">
        <w:t xml:space="preserve"> Шарыповского городского Совета депутатов от 20.12.2011 № 25-175</w:t>
      </w:r>
      <w:r w:rsidR="00454A62" w:rsidRPr="00E7342F">
        <w:t>, Порядка принятия решений о разработке</w:t>
      </w:r>
      <w:r w:rsidR="004031E5" w:rsidRPr="00E7342F">
        <w:t xml:space="preserve"> мун</w:t>
      </w:r>
      <w:r w:rsidR="004031E5" w:rsidRPr="00E7342F">
        <w:t>и</w:t>
      </w:r>
      <w:r w:rsidR="004031E5" w:rsidRPr="00E7342F">
        <w:t>ципальных</w:t>
      </w:r>
      <w:r w:rsidR="00454A62" w:rsidRPr="00E7342F">
        <w:t xml:space="preserve"> программ</w:t>
      </w:r>
      <w:r w:rsidR="004031E5" w:rsidRPr="00E7342F">
        <w:t xml:space="preserve"> муниципального образования города</w:t>
      </w:r>
      <w:proofErr w:type="gramEnd"/>
      <w:r w:rsidR="004031E5" w:rsidRPr="00E7342F">
        <w:t xml:space="preserve"> Шарыпово Красноярского края, их </w:t>
      </w:r>
      <w:proofErr w:type="gramStart"/>
      <w:r w:rsidR="004031E5" w:rsidRPr="00E7342F">
        <w:t>формировании</w:t>
      </w:r>
      <w:proofErr w:type="gramEnd"/>
      <w:r w:rsidR="004031E5" w:rsidRPr="00E7342F">
        <w:t xml:space="preserve"> и реализации</w:t>
      </w:r>
      <w:r w:rsidR="00454A62" w:rsidRPr="00E7342F">
        <w:t>, утверждённого Постановлением Ад</w:t>
      </w:r>
      <w:r w:rsidR="004031E5" w:rsidRPr="00E7342F">
        <w:t>министрации города Шарыпово от 30.07.</w:t>
      </w:r>
      <w:r w:rsidR="00454A62" w:rsidRPr="00E7342F">
        <w:t>20</w:t>
      </w:r>
      <w:r w:rsidR="004031E5" w:rsidRPr="00E7342F">
        <w:t>13</w:t>
      </w:r>
      <w:r w:rsidR="00454A62" w:rsidRPr="00E7342F">
        <w:t xml:space="preserve"> № 1</w:t>
      </w:r>
      <w:r w:rsidR="004031E5" w:rsidRPr="00E7342F">
        <w:t>71</w:t>
      </w:r>
      <w:r w:rsidR="003B7FB3" w:rsidRPr="00E7342F">
        <w:t xml:space="preserve"> (далее по тексту – Порядок о разработке муниц</w:t>
      </w:r>
      <w:r w:rsidR="003B7FB3" w:rsidRPr="00E7342F">
        <w:t>и</w:t>
      </w:r>
      <w:r w:rsidR="003B7FB3" w:rsidRPr="00E7342F">
        <w:t>пальных программ)</w:t>
      </w:r>
      <w:r w:rsidR="00B13A9B" w:rsidRPr="00E7342F">
        <w:t>.</w:t>
      </w:r>
    </w:p>
    <w:p w:rsidR="004657FE" w:rsidRPr="00E7342F" w:rsidRDefault="004657FE" w:rsidP="00E67611">
      <w:pPr>
        <w:ind w:firstLine="708"/>
        <w:jc w:val="both"/>
      </w:pPr>
      <w:r w:rsidRPr="00E7342F">
        <w:t xml:space="preserve">Мероприятие проведено: </w:t>
      </w:r>
      <w:r w:rsidR="004031E5" w:rsidRPr="00E7342F">
        <w:t>27</w:t>
      </w:r>
      <w:r w:rsidR="00615F5D" w:rsidRPr="00E7342F">
        <w:t xml:space="preserve"> </w:t>
      </w:r>
      <w:r w:rsidR="00016904" w:rsidRPr="00E7342F">
        <w:t>сентября</w:t>
      </w:r>
      <w:r w:rsidR="00615F5D" w:rsidRPr="00E7342F">
        <w:t xml:space="preserve"> 2013 года</w:t>
      </w:r>
      <w:r w:rsidRPr="00E7342F">
        <w:t>.</w:t>
      </w:r>
    </w:p>
    <w:p w:rsidR="004657FE" w:rsidRPr="00E7342F" w:rsidRDefault="004657FE" w:rsidP="004031E5">
      <w:pPr>
        <w:ind w:firstLine="709"/>
        <w:jc w:val="both"/>
      </w:pPr>
      <w:r w:rsidRPr="00E7342F">
        <w:t>Представленный на экспертизу проект Постановления Администрации города Ш</w:t>
      </w:r>
      <w:r w:rsidRPr="00E7342F">
        <w:t>а</w:t>
      </w:r>
      <w:r w:rsidRPr="00E7342F">
        <w:t xml:space="preserve">рыпово </w:t>
      </w:r>
      <w:r w:rsidR="00454A62" w:rsidRPr="00E7342F">
        <w:t xml:space="preserve">«Об утверждении </w:t>
      </w:r>
      <w:r w:rsidR="00803B5D" w:rsidRPr="00E7342F">
        <w:t xml:space="preserve">муниципальной </w:t>
      </w:r>
      <w:r w:rsidR="00454A62" w:rsidRPr="00E7342F">
        <w:t xml:space="preserve">программы </w:t>
      </w:r>
      <w:r w:rsidR="004031E5" w:rsidRPr="00E7342F">
        <w:t xml:space="preserve">«Развитие транспортной системы муниципального образования «город Шарыпово Красноярского края» на 2014 - 2016 годы </w:t>
      </w:r>
      <w:r w:rsidRPr="00E7342F">
        <w:t>направлен в Контрольно-счётную палату г</w:t>
      </w:r>
      <w:r w:rsidR="00454A62" w:rsidRPr="00E7342F">
        <w:t>орода</w:t>
      </w:r>
      <w:r w:rsidRPr="00E7342F">
        <w:t xml:space="preserve"> Шарыпово </w:t>
      </w:r>
      <w:r w:rsidR="004031E5" w:rsidRPr="00E7342F">
        <w:t>МКУ «Служба городского х</w:t>
      </w:r>
      <w:r w:rsidR="004031E5" w:rsidRPr="00E7342F">
        <w:t>о</w:t>
      </w:r>
      <w:r w:rsidR="004031E5" w:rsidRPr="00E7342F">
        <w:t>зяйства»</w:t>
      </w:r>
      <w:r w:rsidRPr="00E7342F">
        <w:t xml:space="preserve"> </w:t>
      </w:r>
      <w:r w:rsidR="004031E5" w:rsidRPr="00E7342F">
        <w:t>2</w:t>
      </w:r>
      <w:r w:rsidR="00615F5D" w:rsidRPr="00E7342F">
        <w:t xml:space="preserve">5 </w:t>
      </w:r>
      <w:r w:rsidR="00016904" w:rsidRPr="00E7342F">
        <w:t>сентября</w:t>
      </w:r>
      <w:r w:rsidRPr="00E7342F">
        <w:t xml:space="preserve"> 2013 года.</w:t>
      </w:r>
    </w:p>
    <w:p w:rsidR="00483BCB" w:rsidRPr="00E7342F" w:rsidRDefault="00483BCB" w:rsidP="00483BCB">
      <w:pPr>
        <w:ind w:firstLine="709"/>
        <w:jc w:val="both"/>
      </w:pPr>
      <w:proofErr w:type="gramStart"/>
      <w:r w:rsidRPr="00E7342F">
        <w:t>В соответствии п.п. 7 п. 2 ст. 9 федерального закона от 07.02.2011 № 6-ФЗ «Об о</w:t>
      </w:r>
      <w:r w:rsidRPr="00E7342F">
        <w:t>б</w:t>
      </w:r>
      <w:r w:rsidRPr="00E7342F">
        <w:t>щих принципах организации и деятельности контрольно-счетных органов субъектов Ро</w:t>
      </w:r>
      <w:r w:rsidRPr="00E7342F">
        <w:t>с</w:t>
      </w:r>
      <w:r w:rsidRPr="00E7342F">
        <w:t>сийской Федерации и муниципальных образований», п.п. 7 п. 1 ст. 8 Положения о ко</w:t>
      </w:r>
      <w:r w:rsidRPr="00E7342F">
        <w:t>н</w:t>
      </w:r>
      <w:r w:rsidRPr="00E7342F">
        <w:t>трольно-счётной палате города Шарыпово Контрольно-счётная палата наделена полном</w:t>
      </w:r>
      <w:r w:rsidRPr="00E7342F">
        <w:t>о</w:t>
      </w:r>
      <w:r w:rsidRPr="00E7342F">
        <w:t>чиями по финансово-экономической экспертизе проектов правовых актов муниципальн</w:t>
      </w:r>
      <w:r w:rsidRPr="00E7342F">
        <w:t>о</w:t>
      </w:r>
      <w:r w:rsidRPr="00E7342F">
        <w:t>го образования город Шарыпово (включая правильность финансово-экономических обо</w:t>
      </w:r>
      <w:r w:rsidRPr="00E7342F">
        <w:t>с</w:t>
      </w:r>
      <w:r w:rsidRPr="00E7342F">
        <w:t>нований) в</w:t>
      </w:r>
      <w:proofErr w:type="gramEnd"/>
      <w:r w:rsidRPr="00E7342F">
        <w:t xml:space="preserve"> части, касающейся расходных обязательств муниципального образования г</w:t>
      </w:r>
      <w:r w:rsidRPr="00E7342F">
        <w:t>о</w:t>
      </w:r>
      <w:r w:rsidRPr="00E7342F">
        <w:t>род Шарыпово, а также муниципальных программ муниципального образования город Шарыпово.</w:t>
      </w:r>
    </w:p>
    <w:p w:rsidR="004031E5" w:rsidRPr="00E7342F" w:rsidRDefault="004031E5" w:rsidP="004031E5">
      <w:pPr>
        <w:ind w:firstLine="450"/>
        <w:jc w:val="both"/>
      </w:pPr>
      <w:r w:rsidRPr="00E7342F">
        <w:t>Для заключения в Контрольно-</w:t>
      </w:r>
      <w:r w:rsidR="00C94B17" w:rsidRPr="00E7342F">
        <w:t>счётную палату города Шарыпово</w:t>
      </w:r>
      <w:r w:rsidRPr="00E7342F">
        <w:t xml:space="preserve"> представлены сл</w:t>
      </w:r>
      <w:r w:rsidRPr="00E7342F">
        <w:t>е</w:t>
      </w:r>
      <w:r w:rsidRPr="00E7342F">
        <w:t>дующие документы:</w:t>
      </w:r>
    </w:p>
    <w:p w:rsidR="00803B5D" w:rsidRPr="00E7342F" w:rsidRDefault="00803B5D" w:rsidP="00803B5D">
      <w:pPr>
        <w:ind w:firstLine="708"/>
        <w:jc w:val="both"/>
      </w:pPr>
      <w:r w:rsidRPr="00E7342F">
        <w:rPr>
          <w:color w:val="000000"/>
        </w:rPr>
        <w:t xml:space="preserve">- проект </w:t>
      </w:r>
      <w:r w:rsidRPr="00E7342F">
        <w:t>Постановления Администрации города Шарыпово «Об утверждении м</w:t>
      </w:r>
      <w:r w:rsidRPr="00E7342F">
        <w:t>у</w:t>
      </w:r>
      <w:r w:rsidRPr="00E7342F">
        <w:t>ниципальной программы «Развитие транспортной системы муниципального образования «город Шарыпово Красноярского края» на 2014 - 2016 годы</w:t>
      </w:r>
      <w:r w:rsidR="003B7FB3" w:rsidRPr="00E7342F">
        <w:t xml:space="preserve"> (далее по тексту – проект П</w:t>
      </w:r>
      <w:r w:rsidR="003B7FB3" w:rsidRPr="00E7342F">
        <w:t>о</w:t>
      </w:r>
      <w:r w:rsidR="003B7FB3" w:rsidRPr="00E7342F">
        <w:t>становления)</w:t>
      </w:r>
      <w:r w:rsidRPr="00E7342F">
        <w:t>;</w:t>
      </w:r>
    </w:p>
    <w:p w:rsidR="004031E5" w:rsidRPr="00E7342F" w:rsidRDefault="004031E5" w:rsidP="004031E5">
      <w:pPr>
        <w:ind w:firstLine="450"/>
        <w:jc w:val="both"/>
      </w:pPr>
      <w:r w:rsidRPr="00E7342F">
        <w:t xml:space="preserve">- проект муниципальной программы </w:t>
      </w:r>
      <w:r w:rsidR="00803B5D" w:rsidRPr="00E7342F">
        <w:t>«Развитие транспортной системы муниципальн</w:t>
      </w:r>
      <w:r w:rsidR="00803B5D" w:rsidRPr="00E7342F">
        <w:t>о</w:t>
      </w:r>
      <w:r w:rsidR="00803B5D" w:rsidRPr="00E7342F">
        <w:t>го образования «город Шарыпово Красноярского края» на 2014 - 2016 годы</w:t>
      </w:r>
      <w:r w:rsidRPr="00E7342F">
        <w:t>;</w:t>
      </w:r>
    </w:p>
    <w:p w:rsidR="00803B5D" w:rsidRPr="00E7342F" w:rsidRDefault="00803B5D" w:rsidP="003D5049">
      <w:pPr>
        <w:ind w:firstLine="709"/>
        <w:jc w:val="both"/>
      </w:pPr>
      <w:r w:rsidRPr="00E7342F">
        <w:t xml:space="preserve">- проект </w:t>
      </w:r>
      <w:r w:rsidR="003D5049" w:rsidRPr="00E7342F">
        <w:t xml:space="preserve">подпрограммы «Обеспечение сохранности, модернизация и развитие сети автомобильных дорог» на 2014-2016 годы» </w:t>
      </w:r>
      <w:proofErr w:type="gramStart"/>
      <w:r w:rsidR="003D5049" w:rsidRPr="00E7342F">
        <w:t>к</w:t>
      </w:r>
      <w:proofErr w:type="gramEnd"/>
      <w:r w:rsidR="003D5049" w:rsidRPr="00E7342F">
        <w:t xml:space="preserve"> </w:t>
      </w:r>
      <w:r w:rsidRPr="00E7342F">
        <w:t>муниципальной программы «Развитие транспортной системы муниципального образования «город Шарыпово Красноярского края» на 2014 - 2016 годы</w:t>
      </w:r>
      <w:r w:rsidR="003D5049" w:rsidRPr="00E7342F">
        <w:t>.</w:t>
      </w:r>
    </w:p>
    <w:p w:rsidR="003D5049" w:rsidRPr="00E7342F" w:rsidRDefault="00C94B17" w:rsidP="003B7FB3">
      <w:pPr>
        <w:pStyle w:val="a5"/>
        <w:spacing w:before="0" w:beforeAutospacing="0" w:after="0" w:afterAutospacing="0"/>
        <w:ind w:firstLine="709"/>
        <w:jc w:val="both"/>
      </w:pPr>
      <w:r w:rsidRPr="00E7342F">
        <w:t xml:space="preserve">Согласно п. 2.7 </w:t>
      </w:r>
      <w:r w:rsidR="003B7FB3" w:rsidRPr="00E7342F">
        <w:t>П</w:t>
      </w:r>
      <w:r w:rsidRPr="00E7342F">
        <w:t xml:space="preserve">орядка о разработке муниципальных программ </w:t>
      </w:r>
      <w:r w:rsidR="003B7FB3" w:rsidRPr="00E7342F">
        <w:t>утверждён пер</w:t>
      </w:r>
      <w:r w:rsidR="003B7FB3" w:rsidRPr="00E7342F">
        <w:t>е</w:t>
      </w:r>
      <w:r w:rsidR="003B7FB3" w:rsidRPr="00E7342F">
        <w:t>чень муниципальных программ муниципального образования «город Шарыпово» Красн</w:t>
      </w:r>
      <w:r w:rsidR="003B7FB3" w:rsidRPr="00E7342F">
        <w:t>о</w:t>
      </w:r>
      <w:r w:rsidR="003B7FB3" w:rsidRPr="00E7342F">
        <w:lastRenderedPageBreak/>
        <w:t>ярского края Распоряжением Администрации города Шарыпово от 30.07.2013 № 1664 «Об утверждении перечня муниципальных программ» (ред. от 12.09.2013 № 2059).</w:t>
      </w:r>
    </w:p>
    <w:p w:rsidR="00255F21" w:rsidRDefault="00255F21" w:rsidP="003D5049">
      <w:pPr>
        <w:ind w:firstLine="709"/>
        <w:jc w:val="both"/>
      </w:pPr>
    </w:p>
    <w:p w:rsidR="003D5049" w:rsidRPr="00E7342F" w:rsidRDefault="003D5049" w:rsidP="003D5049">
      <w:pPr>
        <w:ind w:firstLine="709"/>
        <w:jc w:val="both"/>
      </w:pPr>
      <w:r w:rsidRPr="00E7342F">
        <w:t>По результата</w:t>
      </w:r>
      <w:r w:rsidR="003B7FB3" w:rsidRPr="00E7342F">
        <w:t>м проведенного анализа проекта П</w:t>
      </w:r>
      <w:r w:rsidRPr="00E7342F">
        <w:t>остановления представленного в Контрольно-</w:t>
      </w:r>
      <w:r w:rsidR="003B7FB3" w:rsidRPr="00E7342F">
        <w:t>счётную палату города Шарыпово</w:t>
      </w:r>
      <w:r w:rsidRPr="00E7342F">
        <w:t xml:space="preserve"> следует:</w:t>
      </w:r>
    </w:p>
    <w:p w:rsidR="003D5049" w:rsidRPr="00E7342F" w:rsidRDefault="003D5049" w:rsidP="003D5049">
      <w:pPr>
        <w:ind w:firstLine="709"/>
        <w:jc w:val="both"/>
      </w:pPr>
      <w:r w:rsidRPr="00E7342F">
        <w:t>1. В соответствии с представленным проектом предлагается утвердить муниц</w:t>
      </w:r>
      <w:r w:rsidRPr="00E7342F">
        <w:t>и</w:t>
      </w:r>
      <w:r w:rsidRPr="00E7342F">
        <w:t xml:space="preserve">пальную программу </w:t>
      </w:r>
      <w:r w:rsidR="00420EB9" w:rsidRPr="00E7342F">
        <w:t>«Развитие транспортной системы муниципального образования «г</w:t>
      </w:r>
      <w:r w:rsidR="00420EB9" w:rsidRPr="00E7342F">
        <w:t>о</w:t>
      </w:r>
      <w:r w:rsidR="00420EB9" w:rsidRPr="00E7342F">
        <w:t xml:space="preserve">род Шарыпово Красноярского края» на 2014 - 2016 годы </w:t>
      </w:r>
      <w:r w:rsidRPr="00E7342F">
        <w:t>(далее</w:t>
      </w:r>
      <w:r w:rsidR="00420EB9" w:rsidRPr="00E7342F">
        <w:t xml:space="preserve"> по тексту</w:t>
      </w:r>
      <w:r w:rsidRPr="00E7342F">
        <w:t xml:space="preserve"> – Программа).</w:t>
      </w:r>
    </w:p>
    <w:p w:rsidR="00FD710C" w:rsidRPr="00E7342F" w:rsidRDefault="00FD710C" w:rsidP="00670AC1">
      <w:pPr>
        <w:ind w:firstLine="709"/>
        <w:jc w:val="both"/>
      </w:pPr>
      <w:r w:rsidRPr="00E7342F">
        <w:t>В соответствии с Паспортом муниципальной программы:</w:t>
      </w:r>
    </w:p>
    <w:p w:rsidR="00420EB9" w:rsidRPr="00E7342F" w:rsidRDefault="00420EB9" w:rsidP="00670AC1">
      <w:pPr>
        <w:ind w:firstLine="709"/>
        <w:jc w:val="both"/>
      </w:pPr>
      <w:r w:rsidRPr="00E7342F">
        <w:t>Ответственный исполнитель муниципальной программы - Муниципальное казе</w:t>
      </w:r>
      <w:r w:rsidRPr="00E7342F">
        <w:t>н</w:t>
      </w:r>
      <w:r w:rsidRPr="00E7342F">
        <w:t>ное учреждение «Служба городского хозяйства»</w:t>
      </w:r>
      <w:r w:rsidR="00670AC1" w:rsidRPr="00E7342F">
        <w:t>.</w:t>
      </w:r>
    </w:p>
    <w:p w:rsidR="00670AC1" w:rsidRPr="00E7342F" w:rsidRDefault="00670AC1" w:rsidP="00670AC1">
      <w:pPr>
        <w:ind w:firstLine="709"/>
        <w:jc w:val="both"/>
      </w:pPr>
      <w:r w:rsidRPr="00E7342F">
        <w:t xml:space="preserve">Перечень подпрограмм и отдельных мероприятий муниципальной программы. </w:t>
      </w:r>
    </w:p>
    <w:p w:rsidR="00670AC1" w:rsidRPr="00E7342F" w:rsidRDefault="00670AC1" w:rsidP="00670AC1">
      <w:pPr>
        <w:ind w:firstLine="709"/>
        <w:jc w:val="both"/>
      </w:pPr>
      <w:r w:rsidRPr="00E7342F">
        <w:t>Подпрограмма:</w:t>
      </w:r>
    </w:p>
    <w:p w:rsidR="00670AC1" w:rsidRPr="00E7342F" w:rsidRDefault="00FD710C" w:rsidP="00670AC1">
      <w:pPr>
        <w:ind w:firstLine="709"/>
        <w:jc w:val="both"/>
      </w:pPr>
      <w:r w:rsidRPr="00E7342F">
        <w:rPr>
          <w:lang w:val="en-US"/>
        </w:rPr>
        <w:t>I</w:t>
      </w:r>
      <w:r w:rsidR="00670AC1" w:rsidRPr="00E7342F">
        <w:t>. «Обеспечение сохранности, модернизация и развитие сети автомобильных д</w:t>
      </w:r>
      <w:r w:rsidR="00670AC1" w:rsidRPr="00E7342F">
        <w:t>о</w:t>
      </w:r>
      <w:r w:rsidR="00670AC1" w:rsidRPr="00E7342F">
        <w:t>рог» на 2014-2016 годы</w:t>
      </w:r>
    </w:p>
    <w:p w:rsidR="00670AC1" w:rsidRPr="00E7342F" w:rsidRDefault="00670AC1" w:rsidP="00670AC1">
      <w:pPr>
        <w:ind w:firstLine="709"/>
        <w:jc w:val="both"/>
      </w:pPr>
      <w:r w:rsidRPr="00E7342F">
        <w:t>Мероприятия:</w:t>
      </w:r>
    </w:p>
    <w:p w:rsidR="00670AC1" w:rsidRPr="00E7342F" w:rsidRDefault="00670AC1" w:rsidP="00670AC1">
      <w:pPr>
        <w:ind w:firstLine="709"/>
        <w:jc w:val="both"/>
      </w:pPr>
      <w:r w:rsidRPr="00E7342F">
        <w:t>1. Содержание, ремонт средств регулирования дорожного движения;</w:t>
      </w:r>
    </w:p>
    <w:p w:rsidR="00670AC1" w:rsidRPr="00E7342F" w:rsidRDefault="00670AC1" w:rsidP="00670AC1">
      <w:pPr>
        <w:ind w:firstLine="709"/>
        <w:jc w:val="both"/>
      </w:pPr>
      <w:r w:rsidRPr="00E7342F">
        <w:t>2. Ремонт светофорных объектов;</w:t>
      </w:r>
    </w:p>
    <w:p w:rsidR="00670AC1" w:rsidRPr="00E7342F" w:rsidRDefault="00670AC1" w:rsidP="00670AC1">
      <w:pPr>
        <w:ind w:firstLine="709"/>
        <w:jc w:val="both"/>
      </w:pPr>
      <w:r w:rsidRPr="00E7342F">
        <w:t>3. Субсидия на организацию транспортного обслуживания  населения автомобил</w:t>
      </w:r>
      <w:r w:rsidRPr="00E7342F">
        <w:t>ь</w:t>
      </w:r>
      <w:r w:rsidRPr="00E7342F">
        <w:t>ным транспортом.</w:t>
      </w:r>
    </w:p>
    <w:p w:rsidR="00420EB9" w:rsidRPr="00E7342F" w:rsidRDefault="00420EB9" w:rsidP="00420EB9">
      <w:pPr>
        <w:ind w:firstLine="709"/>
        <w:jc w:val="both"/>
      </w:pPr>
      <w:r w:rsidRPr="00E7342F">
        <w:t>Цели Программы:</w:t>
      </w:r>
    </w:p>
    <w:p w:rsidR="00420EB9" w:rsidRPr="00E7342F" w:rsidRDefault="00420EB9" w:rsidP="00420EB9">
      <w:pPr>
        <w:ind w:firstLine="709"/>
        <w:jc w:val="both"/>
      </w:pPr>
      <w:r w:rsidRPr="00E7342F">
        <w:t>1. Развитие современной и эффективной транспортной инфраструктуры, обеспеч</w:t>
      </w:r>
      <w:r w:rsidRPr="00E7342F">
        <w:t>е</w:t>
      </w:r>
      <w:r w:rsidRPr="00E7342F">
        <w:t>ние безопасности дорожного движения;</w:t>
      </w:r>
    </w:p>
    <w:p w:rsidR="00420EB9" w:rsidRPr="00E7342F" w:rsidRDefault="00420EB9" w:rsidP="00420EB9">
      <w:pPr>
        <w:ind w:firstLine="709"/>
        <w:jc w:val="both"/>
      </w:pPr>
      <w:r w:rsidRPr="00E7342F">
        <w:t>2. Повышение доступности транспортных услуг для населения муниципального образования.</w:t>
      </w:r>
    </w:p>
    <w:p w:rsidR="00670AC1" w:rsidRPr="00E7342F" w:rsidRDefault="00670AC1" w:rsidP="00670AC1">
      <w:pPr>
        <w:ind w:firstLine="709"/>
        <w:jc w:val="both"/>
      </w:pPr>
      <w:r w:rsidRPr="00E7342F">
        <w:t xml:space="preserve">Срок реализации программы – </w:t>
      </w:r>
      <w:r w:rsidR="00255F21">
        <w:t>2014-2016 годы</w:t>
      </w:r>
      <w:r w:rsidRPr="00E7342F">
        <w:t>.</w:t>
      </w:r>
    </w:p>
    <w:p w:rsidR="00670AC1" w:rsidRPr="00E7342F" w:rsidRDefault="007C5726" w:rsidP="00670AC1">
      <w:pPr>
        <w:ind w:firstLine="709"/>
        <w:jc w:val="both"/>
      </w:pPr>
      <w:r w:rsidRPr="00E7342F">
        <w:t>Ожидаемые конечные результаты:</w:t>
      </w:r>
    </w:p>
    <w:p w:rsidR="00670AC1" w:rsidRPr="00E7342F" w:rsidRDefault="00670AC1" w:rsidP="00670AC1">
      <w:pPr>
        <w:ind w:firstLine="709"/>
        <w:jc w:val="both"/>
      </w:pPr>
      <w:r w:rsidRPr="00E7342F">
        <w:t>1. Сохранение доли протяженности автомобильных дорог общего пользования м</w:t>
      </w:r>
      <w:r w:rsidRPr="00E7342F">
        <w:t>е</w:t>
      </w:r>
      <w:r w:rsidRPr="00E7342F">
        <w:t xml:space="preserve">стного значения, </w:t>
      </w:r>
      <w:r w:rsidR="00255F21" w:rsidRPr="00E7342F">
        <w:t>работы,</w:t>
      </w:r>
      <w:r w:rsidRPr="00E7342F">
        <w:t xml:space="preserve"> по содержанию которых выполняются в объеме действующих нормативов (допустимый уровень) и их удельный вес в общей протяженности автом</w:t>
      </w:r>
      <w:r w:rsidRPr="00E7342F">
        <w:t>о</w:t>
      </w:r>
      <w:r w:rsidRPr="00E7342F">
        <w:t>бильных дорог, на которых производится комплекс работ по содержанию на уровне 32%;</w:t>
      </w:r>
    </w:p>
    <w:p w:rsidR="00670AC1" w:rsidRPr="00E7342F" w:rsidRDefault="00670AC1" w:rsidP="00670AC1">
      <w:pPr>
        <w:ind w:firstLine="709"/>
        <w:jc w:val="both"/>
      </w:pPr>
      <w:r w:rsidRPr="00E7342F">
        <w:t>2. Доля протяженности автомобильных дорог общего пользования местного знач</w:t>
      </w:r>
      <w:r w:rsidRPr="00E7342F">
        <w:t>е</w:t>
      </w:r>
      <w:r w:rsidRPr="00E7342F">
        <w:t>ния, на которой проведены работы по ремонту в общей протяженности сети - 2,21% к 2016 году;</w:t>
      </w:r>
    </w:p>
    <w:p w:rsidR="00670AC1" w:rsidRPr="00E7342F" w:rsidRDefault="00670AC1" w:rsidP="00670AC1">
      <w:pPr>
        <w:ind w:firstLine="709"/>
        <w:jc w:val="both"/>
      </w:pPr>
      <w:r w:rsidRPr="00E7342F">
        <w:t>3. Количество средств регулирования дорожного движения, работы, по содерж</w:t>
      </w:r>
      <w:r w:rsidRPr="00E7342F">
        <w:t>а</w:t>
      </w:r>
      <w:r w:rsidRPr="00E7342F">
        <w:t>нию которых выполняются в объеме действующих нормативов – 1512 ед.;</w:t>
      </w:r>
    </w:p>
    <w:p w:rsidR="00420EB9" w:rsidRPr="00E7342F" w:rsidRDefault="00670AC1" w:rsidP="00670AC1">
      <w:pPr>
        <w:ind w:firstLine="709"/>
        <w:jc w:val="both"/>
      </w:pPr>
      <w:r w:rsidRPr="00E7342F">
        <w:t>4</w:t>
      </w:r>
      <w:r w:rsidR="007C5726" w:rsidRPr="00E7342F">
        <w:t>. Количество автобусных маршрутов – 10 ед.</w:t>
      </w:r>
    </w:p>
    <w:p w:rsidR="00670AC1" w:rsidRPr="00E7342F" w:rsidRDefault="00670AC1" w:rsidP="00670AC1">
      <w:pPr>
        <w:tabs>
          <w:tab w:val="left" w:pos="2760"/>
        </w:tabs>
        <w:ind w:firstLine="709"/>
        <w:jc w:val="both"/>
        <w:rPr>
          <w:szCs w:val="20"/>
        </w:rPr>
      </w:pPr>
      <w:r w:rsidRPr="00E7342F">
        <w:t xml:space="preserve">Объем финансирования Программы – </w:t>
      </w:r>
      <w:r w:rsidRPr="00E7342F">
        <w:rPr>
          <w:szCs w:val="20"/>
        </w:rPr>
        <w:t>43 889 626,00 руб., в т.ч. по годам:</w:t>
      </w:r>
    </w:p>
    <w:p w:rsidR="00670AC1" w:rsidRPr="00E7342F" w:rsidRDefault="00670AC1" w:rsidP="00670AC1">
      <w:pPr>
        <w:tabs>
          <w:tab w:val="left" w:pos="2760"/>
        </w:tabs>
        <w:ind w:firstLine="709"/>
        <w:jc w:val="both"/>
        <w:rPr>
          <w:szCs w:val="20"/>
        </w:rPr>
      </w:pPr>
      <w:r w:rsidRPr="00E7342F">
        <w:rPr>
          <w:szCs w:val="20"/>
        </w:rPr>
        <w:t>2014 год – 14 423 946,00 руб.;</w:t>
      </w:r>
    </w:p>
    <w:p w:rsidR="00670AC1" w:rsidRPr="00E7342F" w:rsidRDefault="00670AC1" w:rsidP="00670AC1">
      <w:pPr>
        <w:tabs>
          <w:tab w:val="left" w:pos="2760"/>
        </w:tabs>
        <w:ind w:firstLine="709"/>
        <w:jc w:val="both"/>
        <w:rPr>
          <w:szCs w:val="20"/>
        </w:rPr>
      </w:pPr>
      <w:r w:rsidRPr="00E7342F">
        <w:rPr>
          <w:szCs w:val="20"/>
        </w:rPr>
        <w:t>2015 год – 14 732 840,00 руб.;</w:t>
      </w:r>
    </w:p>
    <w:p w:rsidR="00670AC1" w:rsidRPr="00E7342F" w:rsidRDefault="00670AC1" w:rsidP="00946902">
      <w:pPr>
        <w:tabs>
          <w:tab w:val="left" w:pos="2760"/>
        </w:tabs>
        <w:ind w:firstLine="709"/>
        <w:jc w:val="both"/>
        <w:rPr>
          <w:szCs w:val="20"/>
        </w:rPr>
      </w:pPr>
      <w:r w:rsidRPr="00E7342F">
        <w:rPr>
          <w:szCs w:val="20"/>
        </w:rPr>
        <w:t>2016 год – 14 732 840,00 руб.</w:t>
      </w:r>
    </w:p>
    <w:p w:rsidR="00420EB9" w:rsidRPr="00E7342F" w:rsidRDefault="00420EB9" w:rsidP="00946902">
      <w:pPr>
        <w:ind w:firstLine="709"/>
        <w:jc w:val="both"/>
      </w:pPr>
    </w:p>
    <w:p w:rsidR="00B7398B" w:rsidRPr="00E7342F" w:rsidRDefault="00FD710C" w:rsidP="00946902">
      <w:pPr>
        <w:ind w:firstLine="709"/>
        <w:jc w:val="both"/>
        <w:rPr>
          <w:color w:val="000000"/>
        </w:rPr>
      </w:pPr>
      <w:r w:rsidRPr="00E7342F">
        <w:rPr>
          <w:color w:val="000000"/>
          <w:lang w:val="en-US"/>
        </w:rPr>
        <w:t>II</w:t>
      </w:r>
      <w:r w:rsidRPr="00E7342F">
        <w:rPr>
          <w:color w:val="000000"/>
        </w:rPr>
        <w:t xml:space="preserve">. </w:t>
      </w:r>
      <w:r w:rsidRPr="00E7342F">
        <w:t xml:space="preserve">Структура </w:t>
      </w:r>
      <w:r w:rsidR="00946902" w:rsidRPr="00E7342F">
        <w:t>П</w:t>
      </w:r>
      <w:r w:rsidRPr="00E7342F">
        <w:t xml:space="preserve">рограммы не соответствует </w:t>
      </w:r>
      <w:r w:rsidR="00946902" w:rsidRPr="00E7342F">
        <w:t>Порядку о разработки муниципальных программ</w:t>
      </w:r>
      <w:r w:rsidRPr="00E7342F">
        <w:t>.</w:t>
      </w:r>
      <w:r w:rsidR="00946902" w:rsidRPr="00E7342F">
        <w:t xml:space="preserve"> Отсутству</w:t>
      </w:r>
      <w:r w:rsidR="00F63858" w:rsidRPr="00E7342F">
        <w:t>ют</w:t>
      </w:r>
      <w:r w:rsidR="00946902" w:rsidRPr="00E7342F">
        <w:t xml:space="preserve"> раздел</w:t>
      </w:r>
      <w:r w:rsidR="00F63858" w:rsidRPr="00E7342F">
        <w:t>ы</w:t>
      </w:r>
      <w:r w:rsidR="00946902" w:rsidRPr="00E7342F">
        <w:t xml:space="preserve"> «Механизм реализации программы»</w:t>
      </w:r>
      <w:r w:rsidR="00F63858" w:rsidRPr="00E7342F">
        <w:t>, «Перечень подпр</w:t>
      </w:r>
      <w:r w:rsidR="00F63858" w:rsidRPr="00E7342F">
        <w:t>о</w:t>
      </w:r>
      <w:r w:rsidR="00F63858" w:rsidRPr="00E7342F">
        <w:t>грамм с указанием сроков их реализации и ожидаемых результатов»</w:t>
      </w:r>
      <w:r w:rsidR="00B7398B" w:rsidRPr="00E7342F">
        <w:t>, «Информация о ра</w:t>
      </w:r>
      <w:r w:rsidR="00B7398B" w:rsidRPr="00E7342F">
        <w:t>с</w:t>
      </w:r>
      <w:r w:rsidR="00B7398B" w:rsidRPr="00E7342F">
        <w:t>пределении планируемых расходов по отдельным мероприятиям программы, подпр</w:t>
      </w:r>
      <w:r w:rsidR="00B7398B" w:rsidRPr="00E7342F">
        <w:t>о</w:t>
      </w:r>
      <w:r w:rsidR="00B7398B" w:rsidRPr="00E7342F">
        <w:t>граммам»</w:t>
      </w:r>
      <w:r w:rsidR="00946902" w:rsidRPr="00E7342F">
        <w:t>.</w:t>
      </w:r>
    </w:p>
    <w:p w:rsidR="00FD710C" w:rsidRPr="00E7342F" w:rsidRDefault="00B7398B" w:rsidP="00946902">
      <w:pPr>
        <w:ind w:firstLine="709"/>
        <w:jc w:val="both"/>
      </w:pPr>
      <w:r w:rsidRPr="00E7342F">
        <w:rPr>
          <w:color w:val="000000"/>
        </w:rPr>
        <w:t xml:space="preserve">В проекте муниципальной программы отсутствует </w:t>
      </w:r>
      <w:r w:rsidRPr="00E7342F">
        <w:t>информация о распределении планируемых расходов по отдельным мероприятиям программы, подпрограммам муниц</w:t>
      </w:r>
      <w:r w:rsidRPr="00E7342F">
        <w:t>и</w:t>
      </w:r>
      <w:r w:rsidRPr="00E7342F">
        <w:t xml:space="preserve">пальной программы </w:t>
      </w:r>
      <w:r w:rsidRPr="00E7342F">
        <w:rPr>
          <w:color w:val="000000"/>
        </w:rPr>
        <w:t xml:space="preserve">выполненная (оформленная) по форме согласно приложению № 3 к </w:t>
      </w:r>
      <w:r w:rsidRPr="00E7342F">
        <w:t>Порядку о разработке муниципальных программ.</w:t>
      </w:r>
    </w:p>
    <w:p w:rsidR="00FD710C" w:rsidRPr="00E7342F" w:rsidRDefault="00FD710C" w:rsidP="00946902">
      <w:pPr>
        <w:ind w:firstLine="709"/>
        <w:jc w:val="both"/>
        <w:rPr>
          <w:b/>
        </w:rPr>
      </w:pPr>
      <w:r w:rsidRPr="00E7342F">
        <w:rPr>
          <w:b/>
        </w:rPr>
        <w:lastRenderedPageBreak/>
        <w:t>Предлагаем привести структуру Программы в соответствие с Порядком</w:t>
      </w:r>
      <w:r w:rsidR="00946902" w:rsidRPr="00E7342F">
        <w:rPr>
          <w:b/>
        </w:rPr>
        <w:t xml:space="preserve"> о</w:t>
      </w:r>
      <w:r w:rsidRPr="00E7342F">
        <w:rPr>
          <w:b/>
        </w:rPr>
        <w:t xml:space="preserve"> ра</w:t>
      </w:r>
      <w:r w:rsidRPr="00E7342F">
        <w:rPr>
          <w:b/>
        </w:rPr>
        <w:t>з</w:t>
      </w:r>
      <w:r w:rsidRPr="00E7342F">
        <w:rPr>
          <w:b/>
        </w:rPr>
        <w:t xml:space="preserve">работки </w:t>
      </w:r>
      <w:r w:rsidR="00946902" w:rsidRPr="00E7342F">
        <w:rPr>
          <w:b/>
        </w:rPr>
        <w:t xml:space="preserve">муниципальных </w:t>
      </w:r>
      <w:r w:rsidRPr="00E7342F">
        <w:rPr>
          <w:b/>
        </w:rPr>
        <w:t>программ.</w:t>
      </w:r>
    </w:p>
    <w:p w:rsidR="003D5049" w:rsidRPr="00E7342F" w:rsidRDefault="003D5049" w:rsidP="00946902">
      <w:pPr>
        <w:ind w:firstLine="709"/>
        <w:jc w:val="both"/>
        <w:rPr>
          <w:color w:val="000000"/>
        </w:rPr>
      </w:pPr>
    </w:p>
    <w:p w:rsidR="006B1365" w:rsidRPr="00E7342F" w:rsidRDefault="00FD710C" w:rsidP="00946902">
      <w:pPr>
        <w:ind w:firstLine="709"/>
        <w:jc w:val="both"/>
      </w:pPr>
      <w:r w:rsidRPr="00E7342F">
        <w:rPr>
          <w:color w:val="000000"/>
          <w:lang w:val="en-US"/>
        </w:rPr>
        <w:t>III</w:t>
      </w:r>
      <w:r w:rsidRPr="00E7342F">
        <w:rPr>
          <w:color w:val="000000"/>
        </w:rPr>
        <w:t>.</w:t>
      </w:r>
      <w:r w:rsidR="00946902" w:rsidRPr="00E7342F">
        <w:rPr>
          <w:color w:val="000000"/>
        </w:rPr>
        <w:t xml:space="preserve"> </w:t>
      </w:r>
      <w:r w:rsidR="00946902" w:rsidRPr="00E7342F">
        <w:t xml:space="preserve">Раздел </w:t>
      </w:r>
      <w:r w:rsidR="00081965">
        <w:t>3</w:t>
      </w:r>
      <w:r w:rsidR="00946902" w:rsidRPr="00E7342F">
        <w:t xml:space="preserve"> Программы </w:t>
      </w:r>
      <w:r w:rsidR="006B1365" w:rsidRPr="00E7342F">
        <w:t>раскрыты</w:t>
      </w:r>
      <w:r w:rsidR="00946902" w:rsidRPr="00E7342F">
        <w:t xml:space="preserve"> цели</w:t>
      </w:r>
      <w:r w:rsidR="006B1365" w:rsidRPr="00E7342F">
        <w:t xml:space="preserve"> и</w:t>
      </w:r>
      <w:r w:rsidR="00946902" w:rsidRPr="00E7342F">
        <w:t xml:space="preserve"> задачи</w:t>
      </w:r>
      <w:r w:rsidR="006B1365" w:rsidRPr="00E7342F">
        <w:t xml:space="preserve"> муниципальной программы. А также перечислены программные мероприятия, исполнение которых необходимо для до</w:t>
      </w:r>
      <w:r w:rsidR="006B1365" w:rsidRPr="00E7342F">
        <w:t>с</w:t>
      </w:r>
      <w:r w:rsidR="006B1365" w:rsidRPr="00E7342F">
        <w:t>тижения поставленных целей.</w:t>
      </w:r>
    </w:p>
    <w:p w:rsidR="004031E5" w:rsidRPr="00E7342F" w:rsidRDefault="00946902" w:rsidP="00946902">
      <w:pPr>
        <w:ind w:firstLine="709"/>
        <w:jc w:val="both"/>
        <w:rPr>
          <w:color w:val="000000"/>
        </w:rPr>
      </w:pPr>
      <w:r w:rsidRPr="00E7342F">
        <w:rPr>
          <w:color w:val="000000"/>
          <w:lang w:val="en-US"/>
        </w:rPr>
        <w:t>IV</w:t>
      </w:r>
      <w:r w:rsidRPr="00E7342F">
        <w:rPr>
          <w:color w:val="000000"/>
        </w:rPr>
        <w:t xml:space="preserve">. </w:t>
      </w:r>
      <w:r w:rsidR="006B1365" w:rsidRPr="00E7342F">
        <w:rPr>
          <w:color w:val="000000"/>
        </w:rPr>
        <w:t xml:space="preserve">Раздел 4 </w:t>
      </w:r>
      <w:r w:rsidR="00500540" w:rsidRPr="00E7342F">
        <w:rPr>
          <w:color w:val="000000"/>
        </w:rPr>
        <w:t>«П</w:t>
      </w:r>
      <w:r w:rsidR="003C554C" w:rsidRPr="00E7342F">
        <w:rPr>
          <w:color w:val="000000"/>
        </w:rPr>
        <w:t>ланируемые результаты реализации программ</w:t>
      </w:r>
      <w:r w:rsidR="00500540" w:rsidRPr="00E7342F">
        <w:rPr>
          <w:color w:val="000000"/>
        </w:rPr>
        <w:t>»</w:t>
      </w:r>
      <w:r w:rsidR="003C554C" w:rsidRPr="00E7342F">
        <w:rPr>
          <w:color w:val="000000"/>
        </w:rPr>
        <w:t xml:space="preserve"> </w:t>
      </w:r>
      <w:r w:rsidR="00500540" w:rsidRPr="00E7342F">
        <w:rPr>
          <w:color w:val="000000"/>
        </w:rPr>
        <w:t>не соответствуют указанным показателям конечных результатов реализации программы в разделе 1 «Па</w:t>
      </w:r>
      <w:r w:rsidR="00500540" w:rsidRPr="00E7342F">
        <w:rPr>
          <w:color w:val="000000"/>
        </w:rPr>
        <w:t>с</w:t>
      </w:r>
      <w:r w:rsidR="00500540" w:rsidRPr="00E7342F">
        <w:rPr>
          <w:color w:val="000000"/>
        </w:rPr>
        <w:t>порт муниципальной программы» по строке</w:t>
      </w:r>
      <w:r w:rsidR="00500540" w:rsidRPr="00E7342F">
        <w:t xml:space="preserve"> «Перечень целевых показателей и показат</w:t>
      </w:r>
      <w:r w:rsidR="00500540" w:rsidRPr="00E7342F">
        <w:t>е</w:t>
      </w:r>
      <w:r w:rsidR="00500540" w:rsidRPr="00E7342F">
        <w:t>лей результативности программы с расшифровкой плановых показателей на долгосро</w:t>
      </w:r>
      <w:r w:rsidR="00500540" w:rsidRPr="00E7342F">
        <w:t>ч</w:t>
      </w:r>
      <w:r w:rsidR="00500540" w:rsidRPr="00E7342F">
        <w:t>ный период</w:t>
      </w:r>
      <w:r w:rsidR="00500540" w:rsidRPr="00E7342F">
        <w:rPr>
          <w:color w:val="000000"/>
        </w:rPr>
        <w:t xml:space="preserve">. </w:t>
      </w:r>
      <w:r w:rsidR="00F63858" w:rsidRPr="00E7342F">
        <w:rPr>
          <w:color w:val="000000"/>
        </w:rPr>
        <w:t xml:space="preserve">В данном разделе приводится ссылка на </w:t>
      </w:r>
      <w:r w:rsidR="00500540" w:rsidRPr="00E7342F">
        <w:rPr>
          <w:color w:val="000000"/>
        </w:rPr>
        <w:t xml:space="preserve">приложении 2 к </w:t>
      </w:r>
      <w:r w:rsidR="00F63858" w:rsidRPr="00E7342F">
        <w:rPr>
          <w:color w:val="000000"/>
        </w:rPr>
        <w:t>Программе, в кот</w:t>
      </w:r>
      <w:r w:rsidR="00F63858" w:rsidRPr="00E7342F">
        <w:rPr>
          <w:color w:val="000000"/>
        </w:rPr>
        <w:t>о</w:t>
      </w:r>
      <w:r w:rsidR="00F63858" w:rsidRPr="00E7342F">
        <w:rPr>
          <w:color w:val="000000"/>
        </w:rPr>
        <w:t xml:space="preserve">ром </w:t>
      </w:r>
      <w:r w:rsidR="00500540" w:rsidRPr="00E7342F">
        <w:rPr>
          <w:color w:val="000000"/>
        </w:rPr>
        <w:t>указан только один целевой показатель.</w:t>
      </w:r>
    </w:p>
    <w:p w:rsidR="00B7398B" w:rsidRPr="00E7342F" w:rsidRDefault="00946902" w:rsidP="00B7398B">
      <w:pPr>
        <w:pStyle w:val="a8"/>
        <w:tabs>
          <w:tab w:val="left" w:pos="360"/>
        </w:tabs>
        <w:spacing w:after="0"/>
        <w:ind w:firstLine="709"/>
        <w:jc w:val="both"/>
        <w:rPr>
          <w:sz w:val="24"/>
          <w:szCs w:val="24"/>
        </w:rPr>
      </w:pPr>
      <w:r w:rsidRPr="00E7342F">
        <w:rPr>
          <w:color w:val="000000"/>
          <w:sz w:val="24"/>
          <w:szCs w:val="24"/>
          <w:lang w:val="en-US"/>
        </w:rPr>
        <w:t>V</w:t>
      </w:r>
      <w:r w:rsidRPr="00E7342F">
        <w:rPr>
          <w:color w:val="000000"/>
          <w:sz w:val="24"/>
          <w:szCs w:val="24"/>
        </w:rPr>
        <w:t xml:space="preserve">. </w:t>
      </w:r>
      <w:r w:rsidR="00B7398B" w:rsidRPr="00E7342F">
        <w:rPr>
          <w:color w:val="000000"/>
          <w:sz w:val="24"/>
          <w:szCs w:val="24"/>
        </w:rPr>
        <w:t>Разделы 5 «</w:t>
      </w:r>
      <w:r w:rsidR="00B7398B" w:rsidRPr="00E7342F">
        <w:rPr>
          <w:sz w:val="24"/>
          <w:szCs w:val="24"/>
        </w:rPr>
        <w:t>Распределение планируемых расходов программы» и 7 «</w:t>
      </w:r>
      <w:r w:rsidR="00B7398B" w:rsidRPr="00E7342F">
        <w:rPr>
          <w:bCs/>
          <w:sz w:val="24"/>
          <w:szCs w:val="24"/>
        </w:rPr>
        <w:t>Ресурсное обеспечение и прогнозная оценка расходов на реализацию целей программы с учетом и</w:t>
      </w:r>
      <w:r w:rsidR="00B7398B" w:rsidRPr="00E7342F">
        <w:rPr>
          <w:bCs/>
          <w:sz w:val="24"/>
          <w:szCs w:val="24"/>
        </w:rPr>
        <w:t>с</w:t>
      </w:r>
      <w:r w:rsidR="00B7398B" w:rsidRPr="00E7342F">
        <w:rPr>
          <w:bCs/>
          <w:sz w:val="24"/>
          <w:szCs w:val="24"/>
        </w:rPr>
        <w:t xml:space="preserve">точников финансирования» </w:t>
      </w:r>
      <w:r w:rsidR="00B7398B" w:rsidRPr="00E7342F">
        <w:rPr>
          <w:color w:val="000000"/>
          <w:sz w:val="24"/>
          <w:szCs w:val="24"/>
        </w:rPr>
        <w:t xml:space="preserve">предусмотренные проектом муниципальной программы </w:t>
      </w:r>
      <w:r w:rsidR="00B7398B" w:rsidRPr="00E7342F">
        <w:rPr>
          <w:bCs/>
          <w:sz w:val="24"/>
          <w:szCs w:val="24"/>
        </w:rPr>
        <w:t>объ</w:t>
      </w:r>
      <w:r w:rsidR="00B7398B" w:rsidRPr="00E7342F">
        <w:rPr>
          <w:bCs/>
          <w:sz w:val="24"/>
          <w:szCs w:val="24"/>
        </w:rPr>
        <w:t>е</w:t>
      </w:r>
      <w:r w:rsidR="00B7398B" w:rsidRPr="00E7342F">
        <w:rPr>
          <w:bCs/>
          <w:sz w:val="24"/>
          <w:szCs w:val="24"/>
        </w:rPr>
        <w:t>динить в один раздел «</w:t>
      </w:r>
      <w:r w:rsidR="00B7398B" w:rsidRPr="00E7342F">
        <w:rPr>
          <w:sz w:val="24"/>
          <w:szCs w:val="24"/>
        </w:rPr>
        <w:t>Информация о ресурсном обеспечении и прогнозной оценке расх</w:t>
      </w:r>
      <w:r w:rsidR="00B7398B" w:rsidRPr="00E7342F">
        <w:rPr>
          <w:sz w:val="24"/>
          <w:szCs w:val="24"/>
        </w:rPr>
        <w:t>о</w:t>
      </w:r>
      <w:r w:rsidR="00B7398B" w:rsidRPr="00E7342F">
        <w:rPr>
          <w:sz w:val="24"/>
          <w:szCs w:val="24"/>
        </w:rPr>
        <w:t xml:space="preserve">дов на реализацию целей программы с учетом источников финансирования». </w:t>
      </w:r>
    </w:p>
    <w:p w:rsidR="009D1A68" w:rsidRPr="00E7342F" w:rsidRDefault="009D1A68" w:rsidP="00B7398B">
      <w:pPr>
        <w:pStyle w:val="a8"/>
        <w:tabs>
          <w:tab w:val="left" w:pos="360"/>
        </w:tabs>
        <w:spacing w:after="0"/>
        <w:ind w:firstLine="709"/>
        <w:jc w:val="both"/>
        <w:rPr>
          <w:sz w:val="24"/>
          <w:szCs w:val="24"/>
        </w:rPr>
      </w:pPr>
      <w:r w:rsidRPr="00E7342F">
        <w:rPr>
          <w:sz w:val="24"/>
          <w:szCs w:val="24"/>
        </w:rPr>
        <w:t>Проектом муниципальной программы предусматривает финансирование – 43 889626,00 руб. Источник финансирования не указан.</w:t>
      </w:r>
    </w:p>
    <w:p w:rsidR="00EA29C0" w:rsidRPr="00E7342F" w:rsidRDefault="009D1A68" w:rsidP="00EA29C0">
      <w:pPr>
        <w:pStyle w:val="a8"/>
        <w:tabs>
          <w:tab w:val="left" w:pos="360"/>
        </w:tabs>
        <w:spacing w:after="0"/>
        <w:ind w:firstLine="709"/>
        <w:jc w:val="both"/>
        <w:rPr>
          <w:sz w:val="24"/>
          <w:szCs w:val="24"/>
        </w:rPr>
      </w:pPr>
      <w:r w:rsidRPr="00E7342F">
        <w:rPr>
          <w:sz w:val="24"/>
        </w:rPr>
        <w:t>Данный объём финансирования носит прогнозный характер и подлежит ежегодной корректировке с учётом возможностей бюджета, что противоречит п. 3 ст. 179 Бюджетн</w:t>
      </w:r>
      <w:r w:rsidRPr="00E7342F">
        <w:rPr>
          <w:sz w:val="24"/>
        </w:rPr>
        <w:t>о</w:t>
      </w:r>
      <w:r w:rsidRPr="00E7342F">
        <w:rPr>
          <w:sz w:val="24"/>
        </w:rPr>
        <w:t xml:space="preserve">го кодекса, регламентирующей, что по каждой </w:t>
      </w:r>
      <w:r w:rsidR="00EA29C0" w:rsidRPr="00E7342F">
        <w:rPr>
          <w:sz w:val="24"/>
        </w:rPr>
        <w:t>муниципальной</w:t>
      </w:r>
      <w:r w:rsidRPr="00E7342F">
        <w:rPr>
          <w:sz w:val="24"/>
        </w:rPr>
        <w:t xml:space="preserve"> программе ежегодно пр</w:t>
      </w:r>
      <w:r w:rsidRPr="00E7342F">
        <w:rPr>
          <w:sz w:val="24"/>
        </w:rPr>
        <w:t>о</w:t>
      </w:r>
      <w:r w:rsidRPr="00E7342F">
        <w:rPr>
          <w:sz w:val="24"/>
        </w:rPr>
        <w:t>водится оцен</w:t>
      </w:r>
      <w:r w:rsidR="00EA29C0" w:rsidRPr="00E7342F">
        <w:rPr>
          <w:sz w:val="24"/>
        </w:rPr>
        <w:t>ка эффективности её реализации. П</w:t>
      </w:r>
      <w:r w:rsidRPr="00E7342F">
        <w:rPr>
          <w:sz w:val="24"/>
        </w:rPr>
        <w:t>о результатам указанной оценки админ</w:t>
      </w:r>
      <w:r w:rsidRPr="00E7342F">
        <w:rPr>
          <w:sz w:val="24"/>
        </w:rPr>
        <w:t>и</w:t>
      </w:r>
      <w:r w:rsidRPr="00E7342F">
        <w:rPr>
          <w:sz w:val="24"/>
        </w:rPr>
        <w:t xml:space="preserve">страцией муниципального образования </w:t>
      </w:r>
      <w:proofErr w:type="gramStart"/>
      <w:r w:rsidRPr="00E7342F">
        <w:rPr>
          <w:sz w:val="24"/>
        </w:rPr>
        <w:t xml:space="preserve">может быть принято решение </w:t>
      </w:r>
      <w:r w:rsidRPr="00E7342F">
        <w:rPr>
          <w:sz w:val="24"/>
          <w:szCs w:val="24"/>
        </w:rPr>
        <w:t xml:space="preserve">о </w:t>
      </w:r>
      <w:r w:rsidR="00EA29C0" w:rsidRPr="00E7342F">
        <w:rPr>
          <w:sz w:val="24"/>
          <w:szCs w:val="24"/>
        </w:rPr>
        <w:t>необходимости прекращения или об изменении начиная</w:t>
      </w:r>
      <w:proofErr w:type="gramEnd"/>
      <w:r w:rsidR="00EA29C0" w:rsidRPr="00E7342F">
        <w:rPr>
          <w:sz w:val="24"/>
          <w:szCs w:val="24"/>
        </w:rPr>
        <w:t xml:space="preserve"> с очередного финансового года ранее утвержде</w:t>
      </w:r>
      <w:r w:rsidR="00EA29C0" w:rsidRPr="00E7342F">
        <w:rPr>
          <w:sz w:val="24"/>
          <w:szCs w:val="24"/>
        </w:rPr>
        <w:t>н</w:t>
      </w:r>
      <w:r w:rsidR="00EA29C0" w:rsidRPr="00E7342F">
        <w:rPr>
          <w:sz w:val="24"/>
          <w:szCs w:val="24"/>
        </w:rPr>
        <w:t>ной муниципальной программы, в том числе необходимости изменения объёма бюдже</w:t>
      </w:r>
      <w:r w:rsidR="00EA29C0" w:rsidRPr="00E7342F">
        <w:rPr>
          <w:sz w:val="24"/>
          <w:szCs w:val="24"/>
        </w:rPr>
        <w:t>т</w:t>
      </w:r>
      <w:r w:rsidR="00EA29C0" w:rsidRPr="00E7342F">
        <w:rPr>
          <w:sz w:val="24"/>
          <w:szCs w:val="24"/>
        </w:rPr>
        <w:t>ных ассигнований на финансовое обеспечение реализации муниципальной программы.</w:t>
      </w:r>
    </w:p>
    <w:p w:rsidR="009D1A68" w:rsidRPr="00E7342F" w:rsidRDefault="009D1A68" w:rsidP="00EA29C0">
      <w:pPr>
        <w:pStyle w:val="a8"/>
        <w:tabs>
          <w:tab w:val="left" w:pos="567"/>
        </w:tabs>
        <w:spacing w:after="0"/>
        <w:ind w:firstLine="709"/>
        <w:jc w:val="both"/>
        <w:outlineLvl w:val="0"/>
        <w:rPr>
          <w:b/>
          <w:sz w:val="24"/>
          <w:szCs w:val="24"/>
        </w:rPr>
      </w:pPr>
      <w:r w:rsidRPr="00E7342F">
        <w:rPr>
          <w:b/>
          <w:sz w:val="24"/>
          <w:szCs w:val="24"/>
        </w:rPr>
        <w:t xml:space="preserve">Предлагаем </w:t>
      </w:r>
      <w:r w:rsidR="00EA29C0" w:rsidRPr="00E7342F">
        <w:rPr>
          <w:b/>
          <w:sz w:val="24"/>
          <w:szCs w:val="24"/>
        </w:rPr>
        <w:t xml:space="preserve">ответственному исполнителю муниципальной программы </w:t>
      </w:r>
      <w:r w:rsidRPr="00E7342F">
        <w:rPr>
          <w:b/>
          <w:sz w:val="24"/>
          <w:szCs w:val="24"/>
        </w:rPr>
        <w:t>пре</w:t>
      </w:r>
      <w:r w:rsidRPr="00E7342F">
        <w:rPr>
          <w:b/>
          <w:sz w:val="24"/>
          <w:szCs w:val="24"/>
        </w:rPr>
        <w:t>д</w:t>
      </w:r>
      <w:r w:rsidRPr="00E7342F">
        <w:rPr>
          <w:b/>
          <w:sz w:val="24"/>
          <w:szCs w:val="24"/>
        </w:rPr>
        <w:t>ложени</w:t>
      </w:r>
      <w:r w:rsidR="00EA29C0" w:rsidRPr="00E7342F">
        <w:rPr>
          <w:b/>
          <w:sz w:val="24"/>
          <w:szCs w:val="24"/>
        </w:rPr>
        <w:t>е</w:t>
      </w:r>
      <w:r w:rsidRPr="00E7342F">
        <w:rPr>
          <w:b/>
          <w:sz w:val="24"/>
          <w:szCs w:val="24"/>
        </w:rPr>
        <w:t xml:space="preserve"> раздела </w:t>
      </w:r>
      <w:r w:rsidR="00EA29C0" w:rsidRPr="00E7342F">
        <w:rPr>
          <w:b/>
          <w:sz w:val="24"/>
          <w:szCs w:val="24"/>
        </w:rPr>
        <w:t>7</w:t>
      </w:r>
      <w:r w:rsidRPr="00E7342F">
        <w:rPr>
          <w:b/>
          <w:sz w:val="24"/>
          <w:szCs w:val="24"/>
        </w:rPr>
        <w:t xml:space="preserve"> </w:t>
      </w:r>
      <w:r w:rsidR="00EA29C0" w:rsidRPr="00E7342F">
        <w:rPr>
          <w:b/>
          <w:sz w:val="24"/>
          <w:szCs w:val="24"/>
        </w:rPr>
        <w:t>«Объемы и источники финансирования ежегодно корректирую</w:t>
      </w:r>
      <w:r w:rsidR="00EA29C0" w:rsidRPr="00E7342F">
        <w:rPr>
          <w:b/>
          <w:sz w:val="24"/>
          <w:szCs w:val="24"/>
        </w:rPr>
        <w:t>т</w:t>
      </w:r>
      <w:r w:rsidR="00EA29C0" w:rsidRPr="00E7342F">
        <w:rPr>
          <w:b/>
          <w:sz w:val="24"/>
          <w:szCs w:val="24"/>
        </w:rPr>
        <w:t>ся, исходя из имеющихся возможностей бюджета</w:t>
      </w:r>
      <w:proofErr w:type="gramStart"/>
      <w:r w:rsidR="00EA29C0" w:rsidRPr="00E7342F">
        <w:rPr>
          <w:b/>
          <w:sz w:val="24"/>
          <w:szCs w:val="24"/>
        </w:rPr>
        <w:t xml:space="preserve">.» </w:t>
      </w:r>
      <w:proofErr w:type="gramEnd"/>
      <w:r w:rsidRPr="00E7342F">
        <w:rPr>
          <w:b/>
          <w:sz w:val="24"/>
          <w:szCs w:val="24"/>
        </w:rPr>
        <w:t>изложить в следующей редакции «</w:t>
      </w:r>
      <w:r w:rsidR="00EA29C0" w:rsidRPr="00E7342F">
        <w:rPr>
          <w:b/>
          <w:sz w:val="24"/>
          <w:szCs w:val="24"/>
        </w:rPr>
        <w:t>Объёмы и источники финансирования</w:t>
      </w:r>
      <w:r w:rsidR="00C568DA" w:rsidRPr="00E7342F">
        <w:rPr>
          <w:b/>
          <w:sz w:val="24"/>
          <w:szCs w:val="24"/>
        </w:rPr>
        <w:t xml:space="preserve"> подлежат </w:t>
      </w:r>
      <w:r w:rsidRPr="00E7342F">
        <w:rPr>
          <w:b/>
          <w:sz w:val="24"/>
          <w:szCs w:val="24"/>
        </w:rPr>
        <w:t>ежегодному уточнению по резул</w:t>
      </w:r>
      <w:r w:rsidRPr="00E7342F">
        <w:rPr>
          <w:b/>
          <w:sz w:val="24"/>
          <w:szCs w:val="24"/>
        </w:rPr>
        <w:t>ь</w:t>
      </w:r>
      <w:r w:rsidRPr="00E7342F">
        <w:rPr>
          <w:b/>
          <w:sz w:val="24"/>
          <w:szCs w:val="24"/>
        </w:rPr>
        <w:t>татам оценки эффективности е</w:t>
      </w:r>
      <w:r w:rsidR="006C1795">
        <w:rPr>
          <w:b/>
          <w:sz w:val="24"/>
          <w:szCs w:val="24"/>
        </w:rPr>
        <w:t>ё</w:t>
      </w:r>
      <w:r w:rsidRPr="00E7342F">
        <w:rPr>
          <w:b/>
          <w:sz w:val="24"/>
          <w:szCs w:val="24"/>
        </w:rPr>
        <w:t xml:space="preserve"> реализации.».</w:t>
      </w:r>
    </w:p>
    <w:p w:rsidR="00946902" w:rsidRPr="00E7342F" w:rsidRDefault="00946902" w:rsidP="00E21047">
      <w:pPr>
        <w:ind w:firstLine="708"/>
        <w:jc w:val="both"/>
        <w:rPr>
          <w:color w:val="000000"/>
        </w:rPr>
      </w:pPr>
    </w:p>
    <w:p w:rsidR="00B61DE1" w:rsidRPr="00E7342F" w:rsidRDefault="00B61DE1" w:rsidP="00B61DE1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E7342F">
        <w:rPr>
          <w:b/>
        </w:rPr>
        <w:t>На основании выше изложенного Контрольно-счётная палата города Шарып</w:t>
      </w:r>
      <w:r w:rsidRPr="00E7342F">
        <w:rPr>
          <w:b/>
        </w:rPr>
        <w:t>о</w:t>
      </w:r>
      <w:r w:rsidRPr="00E7342F">
        <w:rPr>
          <w:b/>
        </w:rPr>
        <w:t>во предлагает:</w:t>
      </w:r>
    </w:p>
    <w:p w:rsidR="00E7342F" w:rsidRPr="00E7342F" w:rsidRDefault="00B61DE1" w:rsidP="00E7342F">
      <w:pPr>
        <w:pStyle w:val="20"/>
        <w:ind w:firstLine="709"/>
        <w:rPr>
          <w:sz w:val="24"/>
          <w:szCs w:val="24"/>
        </w:rPr>
      </w:pPr>
      <w:r w:rsidRPr="00E7342F">
        <w:rPr>
          <w:sz w:val="24"/>
          <w:szCs w:val="24"/>
        </w:rPr>
        <w:t>1. Администрации города Шарыпово утвердить</w:t>
      </w:r>
      <w:r w:rsidR="00E7342F" w:rsidRPr="00E7342F">
        <w:rPr>
          <w:sz w:val="24"/>
          <w:szCs w:val="24"/>
        </w:rPr>
        <w:t xml:space="preserve"> муниципальную программу «Ра</w:t>
      </w:r>
      <w:r w:rsidR="00E7342F" w:rsidRPr="00E7342F">
        <w:rPr>
          <w:sz w:val="24"/>
          <w:szCs w:val="24"/>
        </w:rPr>
        <w:t>з</w:t>
      </w:r>
      <w:r w:rsidR="00E7342F" w:rsidRPr="00E7342F">
        <w:rPr>
          <w:sz w:val="24"/>
          <w:szCs w:val="24"/>
        </w:rPr>
        <w:t>витие транспортной системы муниципального образования «город Шарыпово Красноя</w:t>
      </w:r>
      <w:r w:rsidR="00E7342F" w:rsidRPr="00E7342F">
        <w:rPr>
          <w:sz w:val="24"/>
          <w:szCs w:val="24"/>
        </w:rPr>
        <w:t>р</w:t>
      </w:r>
      <w:r w:rsidR="00E7342F" w:rsidRPr="00E7342F">
        <w:rPr>
          <w:sz w:val="24"/>
          <w:szCs w:val="24"/>
        </w:rPr>
        <w:t>ского края» на 2014 - 2016 годы с учётом предложений Контрольно-счётной палаты гор</w:t>
      </w:r>
      <w:r w:rsidR="00E7342F" w:rsidRPr="00E7342F">
        <w:rPr>
          <w:sz w:val="24"/>
          <w:szCs w:val="24"/>
        </w:rPr>
        <w:t>о</w:t>
      </w:r>
      <w:r w:rsidR="00E7342F" w:rsidRPr="00E7342F">
        <w:rPr>
          <w:sz w:val="24"/>
          <w:szCs w:val="24"/>
        </w:rPr>
        <w:t>да Шарыпово;</w:t>
      </w:r>
    </w:p>
    <w:p w:rsidR="00E7342F" w:rsidRPr="00E7342F" w:rsidRDefault="00E7342F" w:rsidP="00E7342F">
      <w:pPr>
        <w:pStyle w:val="20"/>
        <w:ind w:firstLine="709"/>
        <w:rPr>
          <w:sz w:val="24"/>
          <w:szCs w:val="24"/>
        </w:rPr>
      </w:pPr>
      <w:r w:rsidRPr="00E7342F">
        <w:rPr>
          <w:sz w:val="24"/>
          <w:szCs w:val="24"/>
        </w:rPr>
        <w:t>2. Ответственному исполнителю муниципальной программы внести изменения в проект Программы в соответствии с предложениями Контрольно-счётной палаты города Шарыпово.</w:t>
      </w:r>
    </w:p>
    <w:p w:rsidR="00430C02" w:rsidRPr="003E02EB" w:rsidRDefault="00430C02" w:rsidP="00A75FF1">
      <w:pPr>
        <w:jc w:val="both"/>
      </w:pPr>
    </w:p>
    <w:p w:rsidR="003E02EB" w:rsidRDefault="003E02EB" w:rsidP="00A75FF1">
      <w:pPr>
        <w:jc w:val="both"/>
      </w:pPr>
    </w:p>
    <w:p w:rsidR="00255F21" w:rsidRPr="003E02EB" w:rsidRDefault="00255F21" w:rsidP="00A75FF1">
      <w:pPr>
        <w:jc w:val="both"/>
      </w:pPr>
    </w:p>
    <w:tbl>
      <w:tblPr>
        <w:tblW w:w="0" w:type="auto"/>
        <w:tblLook w:val="01E0"/>
      </w:tblPr>
      <w:tblGrid>
        <w:gridCol w:w="4785"/>
        <w:gridCol w:w="3970"/>
      </w:tblGrid>
      <w:tr w:rsidR="007C5A97" w:rsidRPr="003E02EB" w:rsidTr="00E7342F">
        <w:tc>
          <w:tcPr>
            <w:tcW w:w="4785" w:type="dxa"/>
            <w:shd w:val="clear" w:color="auto" w:fill="auto"/>
          </w:tcPr>
          <w:p w:rsidR="007C5A97" w:rsidRPr="003E02EB" w:rsidRDefault="007C5A97" w:rsidP="007C5A97">
            <w:r w:rsidRPr="003E02EB">
              <w:t>Председатель</w:t>
            </w:r>
            <w:r w:rsidR="00BD2B7E" w:rsidRPr="003E02EB">
              <w:t>, аудитор</w:t>
            </w:r>
          </w:p>
          <w:p w:rsidR="007C5A97" w:rsidRPr="003E02EB" w:rsidRDefault="007C5A97" w:rsidP="007C5A97">
            <w:r w:rsidRPr="003E02EB">
              <w:t>Контрольно-счётной палаты</w:t>
            </w:r>
          </w:p>
          <w:p w:rsidR="007C5A97" w:rsidRPr="003E02EB" w:rsidRDefault="007C5A97" w:rsidP="007C5A97">
            <w:r w:rsidRPr="003E02EB">
              <w:t>города Шарыпово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7C5A97" w:rsidRPr="003E02EB" w:rsidRDefault="006F6BC1" w:rsidP="00B61DE1">
            <w:pPr>
              <w:jc w:val="right"/>
            </w:pPr>
            <w:r w:rsidRPr="003E02EB">
              <w:t>Херберт Т. В.</w:t>
            </w:r>
          </w:p>
        </w:tc>
      </w:tr>
    </w:tbl>
    <w:p w:rsidR="007C5A97" w:rsidRPr="003E02EB" w:rsidRDefault="007C5A97" w:rsidP="00014578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3E02EB" w:rsidSect="00255F21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A5D" w:rsidRDefault="00326A5D" w:rsidP="00AC4C14">
      <w:r>
        <w:separator/>
      </w:r>
    </w:p>
  </w:endnote>
  <w:endnote w:type="continuationSeparator" w:id="0">
    <w:p w:rsidR="00326A5D" w:rsidRDefault="00326A5D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6B70C9">
    <w:pPr>
      <w:pStyle w:val="ac"/>
      <w:jc w:val="right"/>
    </w:pPr>
    <w:fldSimple w:instr="PAGE   \* MERGEFORMAT">
      <w:r w:rsidR="00AE3BBE">
        <w:rPr>
          <w:noProof/>
        </w:rPr>
        <w:t>3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A5D" w:rsidRDefault="00326A5D" w:rsidP="00AC4C14">
      <w:r>
        <w:separator/>
      </w:r>
    </w:p>
  </w:footnote>
  <w:footnote w:type="continuationSeparator" w:id="0">
    <w:p w:rsidR="00326A5D" w:rsidRDefault="00326A5D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78"/>
    <w:rsid w:val="00014578"/>
    <w:rsid w:val="00016904"/>
    <w:rsid w:val="00027591"/>
    <w:rsid w:val="00052C30"/>
    <w:rsid w:val="00056D2B"/>
    <w:rsid w:val="00081965"/>
    <w:rsid w:val="000A2A2F"/>
    <w:rsid w:val="000A30D0"/>
    <w:rsid w:val="000C408F"/>
    <w:rsid w:val="000F5A16"/>
    <w:rsid w:val="00104122"/>
    <w:rsid w:val="0011794A"/>
    <w:rsid w:val="00152969"/>
    <w:rsid w:val="00157127"/>
    <w:rsid w:val="00157BC2"/>
    <w:rsid w:val="001643D9"/>
    <w:rsid w:val="001821B8"/>
    <w:rsid w:val="001A3FA4"/>
    <w:rsid w:val="001B7FF6"/>
    <w:rsid w:val="001C1D5A"/>
    <w:rsid w:val="001C375A"/>
    <w:rsid w:val="001F0A75"/>
    <w:rsid w:val="00206CA8"/>
    <w:rsid w:val="002128BE"/>
    <w:rsid w:val="00227705"/>
    <w:rsid w:val="00231820"/>
    <w:rsid w:val="00255F21"/>
    <w:rsid w:val="002A04FF"/>
    <w:rsid w:val="002D674E"/>
    <w:rsid w:val="002E1F51"/>
    <w:rsid w:val="002F2555"/>
    <w:rsid w:val="002F3D2A"/>
    <w:rsid w:val="00317F05"/>
    <w:rsid w:val="0032190D"/>
    <w:rsid w:val="00326A5D"/>
    <w:rsid w:val="00355FB1"/>
    <w:rsid w:val="00394228"/>
    <w:rsid w:val="003B7FB3"/>
    <w:rsid w:val="003C554C"/>
    <w:rsid w:val="003C6ED7"/>
    <w:rsid w:val="003D5049"/>
    <w:rsid w:val="003E02EB"/>
    <w:rsid w:val="004031E5"/>
    <w:rsid w:val="00420EB9"/>
    <w:rsid w:val="00430C02"/>
    <w:rsid w:val="00432411"/>
    <w:rsid w:val="00454A62"/>
    <w:rsid w:val="004657FE"/>
    <w:rsid w:val="00483BCB"/>
    <w:rsid w:val="00491D5B"/>
    <w:rsid w:val="004E023C"/>
    <w:rsid w:val="004E6C9B"/>
    <w:rsid w:val="004F2EA2"/>
    <w:rsid w:val="00500540"/>
    <w:rsid w:val="00501E7E"/>
    <w:rsid w:val="0053469B"/>
    <w:rsid w:val="0054005A"/>
    <w:rsid w:val="005455A0"/>
    <w:rsid w:val="00597538"/>
    <w:rsid w:val="005C7583"/>
    <w:rsid w:val="005F69FC"/>
    <w:rsid w:val="00615F5D"/>
    <w:rsid w:val="006418B6"/>
    <w:rsid w:val="00670AC1"/>
    <w:rsid w:val="00674099"/>
    <w:rsid w:val="0067797C"/>
    <w:rsid w:val="006A297A"/>
    <w:rsid w:val="006B1365"/>
    <w:rsid w:val="006B70C9"/>
    <w:rsid w:val="006C1795"/>
    <w:rsid w:val="006E6E30"/>
    <w:rsid w:val="006F01A1"/>
    <w:rsid w:val="006F6BC1"/>
    <w:rsid w:val="007002CC"/>
    <w:rsid w:val="00713995"/>
    <w:rsid w:val="00713E77"/>
    <w:rsid w:val="007200FD"/>
    <w:rsid w:val="00747774"/>
    <w:rsid w:val="007550A4"/>
    <w:rsid w:val="00771A50"/>
    <w:rsid w:val="00794EB8"/>
    <w:rsid w:val="007A7942"/>
    <w:rsid w:val="007B1EA6"/>
    <w:rsid w:val="007B45AE"/>
    <w:rsid w:val="007C5726"/>
    <w:rsid w:val="007C5A97"/>
    <w:rsid w:val="007E1B40"/>
    <w:rsid w:val="00803B5D"/>
    <w:rsid w:val="0081060E"/>
    <w:rsid w:val="00836E76"/>
    <w:rsid w:val="00842A2E"/>
    <w:rsid w:val="00843767"/>
    <w:rsid w:val="008530AE"/>
    <w:rsid w:val="008618C6"/>
    <w:rsid w:val="00863072"/>
    <w:rsid w:val="008815AB"/>
    <w:rsid w:val="008B3FAF"/>
    <w:rsid w:val="008B6661"/>
    <w:rsid w:val="008C5929"/>
    <w:rsid w:val="008F0B48"/>
    <w:rsid w:val="008F244C"/>
    <w:rsid w:val="00906A7F"/>
    <w:rsid w:val="00913241"/>
    <w:rsid w:val="00924DA9"/>
    <w:rsid w:val="00946902"/>
    <w:rsid w:val="0096352F"/>
    <w:rsid w:val="00965F6D"/>
    <w:rsid w:val="009924DF"/>
    <w:rsid w:val="009934CC"/>
    <w:rsid w:val="009A2DAB"/>
    <w:rsid w:val="009D1A68"/>
    <w:rsid w:val="009D6DC4"/>
    <w:rsid w:val="009E4935"/>
    <w:rsid w:val="00A037E5"/>
    <w:rsid w:val="00A54AEE"/>
    <w:rsid w:val="00A75FF1"/>
    <w:rsid w:val="00A76294"/>
    <w:rsid w:val="00AA02D9"/>
    <w:rsid w:val="00AA3437"/>
    <w:rsid w:val="00AC01B5"/>
    <w:rsid w:val="00AC4C14"/>
    <w:rsid w:val="00AC54E9"/>
    <w:rsid w:val="00AD21F6"/>
    <w:rsid w:val="00AD48BA"/>
    <w:rsid w:val="00AE3BBE"/>
    <w:rsid w:val="00AF64D3"/>
    <w:rsid w:val="00AF79D8"/>
    <w:rsid w:val="00B02657"/>
    <w:rsid w:val="00B13A9B"/>
    <w:rsid w:val="00B17E9D"/>
    <w:rsid w:val="00B22E05"/>
    <w:rsid w:val="00B61DE1"/>
    <w:rsid w:val="00B7398B"/>
    <w:rsid w:val="00BA183D"/>
    <w:rsid w:val="00BC555A"/>
    <w:rsid w:val="00BD2B7E"/>
    <w:rsid w:val="00C13C04"/>
    <w:rsid w:val="00C20E3D"/>
    <w:rsid w:val="00C33223"/>
    <w:rsid w:val="00C550C9"/>
    <w:rsid w:val="00C568DA"/>
    <w:rsid w:val="00C82F25"/>
    <w:rsid w:val="00C94B17"/>
    <w:rsid w:val="00CC6FF6"/>
    <w:rsid w:val="00D05098"/>
    <w:rsid w:val="00D10DF4"/>
    <w:rsid w:val="00D36D47"/>
    <w:rsid w:val="00D446D0"/>
    <w:rsid w:val="00D63143"/>
    <w:rsid w:val="00D84137"/>
    <w:rsid w:val="00DD1993"/>
    <w:rsid w:val="00E21047"/>
    <w:rsid w:val="00E565A9"/>
    <w:rsid w:val="00E67611"/>
    <w:rsid w:val="00E7342F"/>
    <w:rsid w:val="00E82AFE"/>
    <w:rsid w:val="00EA29C0"/>
    <w:rsid w:val="00EC128A"/>
    <w:rsid w:val="00EC6E61"/>
    <w:rsid w:val="00EE5867"/>
    <w:rsid w:val="00F02613"/>
    <w:rsid w:val="00F41F41"/>
    <w:rsid w:val="00F5144A"/>
    <w:rsid w:val="00F572A6"/>
    <w:rsid w:val="00F63858"/>
    <w:rsid w:val="00F66B80"/>
    <w:rsid w:val="00F7363C"/>
    <w:rsid w:val="00F80F07"/>
    <w:rsid w:val="00F825BB"/>
    <w:rsid w:val="00F853F6"/>
    <w:rsid w:val="00F85B7E"/>
    <w:rsid w:val="00FD710C"/>
    <w:rsid w:val="00FD7D74"/>
    <w:rsid w:val="00FE5142"/>
    <w:rsid w:val="00FE6E4E"/>
    <w:rsid w:val="00F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9D1A68"/>
    <w:pPr>
      <w:ind w:left="720"/>
      <w:contextualSpacing/>
    </w:pPr>
  </w:style>
  <w:style w:type="paragraph" w:customStyle="1" w:styleId="20">
    <w:name w:val="Стиль2"/>
    <w:basedOn w:val="a"/>
    <w:autoRedefine/>
    <w:rsid w:val="00E7342F"/>
    <w:pPr>
      <w:autoSpaceDE w:val="0"/>
      <w:autoSpaceDN w:val="0"/>
      <w:adjustRightInd w:val="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6028-2570-4C58-899C-00A81419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8916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creator>user</dc:creator>
  <cp:lastModifiedBy>User</cp:lastModifiedBy>
  <cp:revision>4</cp:revision>
  <cp:lastPrinted>2013-10-07T07:11:00Z</cp:lastPrinted>
  <dcterms:created xsi:type="dcterms:W3CDTF">2013-10-01T05:41:00Z</dcterms:created>
  <dcterms:modified xsi:type="dcterms:W3CDTF">2013-10-07T07:11:00Z</dcterms:modified>
</cp:coreProperties>
</file>