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C9" w:rsidRPr="001533C9" w:rsidRDefault="001533C9" w:rsidP="001533C9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  <w:r w:rsidRPr="001533C9">
        <w:rPr>
          <w:b/>
          <w:sz w:val="28"/>
          <w:szCs w:val="28"/>
        </w:rPr>
        <w:t>ПОСТАНОВЛЕНИЕ</w:t>
      </w:r>
    </w:p>
    <w:p w:rsidR="001533C9" w:rsidRDefault="001533C9" w:rsidP="001533C9">
      <w:pPr>
        <w:shd w:val="clear" w:color="auto" w:fill="FFFFFF"/>
        <w:spacing w:before="206" w:line="278" w:lineRule="exact"/>
        <w:ind w:righ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10.10.2014                                                                              № 237</w:t>
      </w:r>
    </w:p>
    <w:p w:rsidR="0037410E" w:rsidRDefault="001533C9">
      <w:pPr>
        <w:shd w:val="clear" w:color="auto" w:fill="FFFFFF"/>
        <w:spacing w:before="206" w:line="278" w:lineRule="exact"/>
        <w:ind w:right="34" w:firstLine="706"/>
        <w:jc w:val="both"/>
      </w:pPr>
      <w:r>
        <w:rPr>
          <w:color w:val="000000"/>
          <w:sz w:val="24"/>
          <w:szCs w:val="24"/>
        </w:rPr>
        <w:t xml:space="preserve">О внесении изменений и дополнений в постановление Администрации города </w:t>
      </w:r>
      <w:r>
        <w:rPr>
          <w:color w:val="000000"/>
          <w:spacing w:val="-1"/>
          <w:sz w:val="24"/>
          <w:szCs w:val="24"/>
        </w:rPr>
        <w:t xml:space="preserve">Шарыпово от 19.06.2013 г. № 136 «Об утверждении административного регламента </w:t>
      </w:r>
      <w:r>
        <w:rPr>
          <w:color w:val="000000"/>
          <w:spacing w:val="2"/>
          <w:sz w:val="24"/>
          <w:szCs w:val="24"/>
        </w:rPr>
        <w:t xml:space="preserve">предоставления муниципальной услуги по выдаче разрешения на строительство, </w:t>
      </w:r>
      <w:r>
        <w:rPr>
          <w:color w:val="000000"/>
          <w:spacing w:val="-1"/>
          <w:sz w:val="24"/>
          <w:szCs w:val="24"/>
        </w:rPr>
        <w:t>реконструкцию объектов капитального строительства» (в ред. от 21.01.2014 № 05)</w:t>
      </w:r>
    </w:p>
    <w:p w:rsidR="0037410E" w:rsidRDefault="001533C9" w:rsidP="001533C9">
      <w:pPr>
        <w:shd w:val="clear" w:color="auto" w:fill="FFFFFF"/>
        <w:spacing w:before="547" w:line="274" w:lineRule="exact"/>
        <w:ind w:left="5" w:right="29" w:firstLine="701"/>
        <w:jc w:val="both"/>
      </w:pPr>
      <w:r>
        <w:rPr>
          <w:color w:val="000000"/>
          <w:sz w:val="24"/>
          <w:szCs w:val="24"/>
        </w:rPr>
        <w:t xml:space="preserve">В соответствии со статьей 51 Гражданского кодекса Российской Федерации, </w:t>
      </w:r>
      <w:r>
        <w:rPr>
          <w:color w:val="000000"/>
          <w:spacing w:val="-1"/>
          <w:sz w:val="24"/>
          <w:szCs w:val="24"/>
        </w:rPr>
        <w:t xml:space="preserve">Федеральным законом от 27.07.2010 г. № 210-ФЗ «Об организации предоставления </w:t>
      </w:r>
      <w:r>
        <w:rPr>
          <w:color w:val="000000"/>
          <w:sz w:val="24"/>
          <w:szCs w:val="24"/>
        </w:rPr>
        <w:t xml:space="preserve">государственных и муниципальных услуг», Постановлением Администрации города </w:t>
      </w:r>
      <w:r>
        <w:rPr>
          <w:color w:val="000000"/>
          <w:spacing w:val="-1"/>
          <w:sz w:val="24"/>
          <w:szCs w:val="24"/>
        </w:rPr>
        <w:t xml:space="preserve">Шарыпово от 04.12.2012 г. № 233 «Об утверждении порядка разработки и утверждения административных регламентов предоставления муниципальных услуг», руководствуясь </w:t>
      </w:r>
      <w:r>
        <w:rPr>
          <w:color w:val="000000"/>
          <w:spacing w:val="-2"/>
          <w:sz w:val="24"/>
          <w:szCs w:val="24"/>
        </w:rPr>
        <w:t xml:space="preserve">статьей 37 Устава города Шарыпово </w:t>
      </w:r>
      <w:r>
        <w:rPr>
          <w:color w:val="000000"/>
          <w:spacing w:val="-3"/>
          <w:sz w:val="24"/>
          <w:szCs w:val="24"/>
        </w:rPr>
        <w:t>ПОСТАНОВЛЯЮ:</w:t>
      </w:r>
    </w:p>
    <w:p w:rsidR="0037410E" w:rsidRDefault="001533C9" w:rsidP="001533C9">
      <w:pPr>
        <w:shd w:val="clear" w:color="auto" w:fill="FFFFFF"/>
        <w:tabs>
          <w:tab w:val="left" w:pos="989"/>
        </w:tabs>
        <w:spacing w:line="274" w:lineRule="exact"/>
        <w:ind w:left="10" w:firstLine="730"/>
        <w:jc w:val="both"/>
      </w:pPr>
      <w:r>
        <w:rPr>
          <w:color w:val="000000"/>
          <w:spacing w:val="-24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Внести в постановление Администрации города Шарыпово от 19.06.2013 г. №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136 «Об утверждении административного регламента предоставления муниципальной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услуги по выдаче разрешения на строительство, реконструкцию объектов капитального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строительства» (в ред. от 21.01.2014 г. № 05) следующие изменения и дополнения:</w:t>
      </w:r>
    </w:p>
    <w:p w:rsidR="0037410E" w:rsidRDefault="001533C9" w:rsidP="001533C9">
      <w:pPr>
        <w:shd w:val="clear" w:color="auto" w:fill="FFFFFF"/>
        <w:spacing w:line="274" w:lineRule="exact"/>
        <w:ind w:left="19" w:right="14"/>
        <w:jc w:val="both"/>
      </w:pPr>
      <w:r>
        <w:rPr>
          <w:color w:val="000000"/>
          <w:spacing w:val="-1"/>
          <w:sz w:val="24"/>
          <w:szCs w:val="24"/>
        </w:rPr>
        <w:t xml:space="preserve">Административный регламент предоставления специалистом Администрации г. Шарыпово в области архитектуры и градостроительства муниципальной услуги «Выдача разрешений на строительство, реконструкцию объектов капитального строительства»: </w:t>
      </w:r>
      <w:proofErr w:type="gramStart"/>
      <w:r>
        <w:rPr>
          <w:color w:val="000000"/>
          <w:spacing w:val="-1"/>
          <w:sz w:val="24"/>
          <w:szCs w:val="24"/>
        </w:rPr>
        <w:t>-а</w:t>
      </w:r>
      <w:proofErr w:type="gramEnd"/>
      <w:r>
        <w:rPr>
          <w:color w:val="000000"/>
          <w:spacing w:val="-1"/>
          <w:sz w:val="24"/>
          <w:szCs w:val="24"/>
        </w:rPr>
        <w:t xml:space="preserve">бзац первый пункта 1.5. раздела 1 изложить в новой редакции: «застройщик - физическое или юридическое лицо, обладающее на принадлежащем ему земельном участке или на земельном участке иного правообладателя (которому при </w:t>
      </w:r>
      <w:r>
        <w:rPr>
          <w:color w:val="000000"/>
          <w:spacing w:val="4"/>
          <w:sz w:val="24"/>
          <w:szCs w:val="24"/>
        </w:rPr>
        <w:t xml:space="preserve">осуществлении бюджетных инвестиций в объекты капитального строительства </w:t>
      </w:r>
      <w:r>
        <w:rPr>
          <w:color w:val="000000"/>
          <w:spacing w:val="-1"/>
          <w:sz w:val="24"/>
          <w:szCs w:val="24"/>
        </w:rPr>
        <w:t>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>
        <w:rPr>
          <w:color w:val="000000"/>
          <w:spacing w:val="-1"/>
          <w:sz w:val="24"/>
          <w:szCs w:val="24"/>
        </w:rPr>
        <w:t>Росатом</w:t>
      </w:r>
      <w:proofErr w:type="spellEnd"/>
      <w:r>
        <w:rPr>
          <w:color w:val="000000"/>
          <w:spacing w:val="-1"/>
          <w:sz w:val="24"/>
          <w:szCs w:val="24"/>
        </w:rPr>
        <w:t xml:space="preserve">», органы управления государственными внебюджетными фондами или органы местного </w:t>
      </w:r>
      <w:r>
        <w:rPr>
          <w:color w:val="000000"/>
          <w:sz w:val="24"/>
          <w:szCs w:val="24"/>
        </w:rPr>
        <w:t xml:space="preserve">самоуправления передали в случаях, установленных бюджетным законодательством </w:t>
      </w:r>
      <w:r>
        <w:rPr>
          <w:color w:val="000000"/>
          <w:spacing w:val="-1"/>
          <w:sz w:val="24"/>
          <w:szCs w:val="24"/>
        </w:rPr>
        <w:t xml:space="preserve">Российской Федерации, на основании соглашений свои полномочия государственного </w:t>
      </w:r>
      <w:r>
        <w:rPr>
          <w:color w:val="000000"/>
          <w:spacing w:val="-2"/>
          <w:sz w:val="24"/>
          <w:szCs w:val="24"/>
        </w:rPr>
        <w:t xml:space="preserve">(муниципального) заказчика) выполнение инженерных изысканий, подготовку проектной </w:t>
      </w:r>
      <w:r>
        <w:rPr>
          <w:color w:val="000000"/>
          <w:spacing w:val="-1"/>
          <w:sz w:val="24"/>
          <w:szCs w:val="24"/>
        </w:rPr>
        <w:t>документации для их строительства, реконструкции, капитального ремонта».</w:t>
      </w:r>
    </w:p>
    <w:p w:rsidR="0037410E" w:rsidRDefault="001533C9" w:rsidP="001533C9">
      <w:pPr>
        <w:shd w:val="clear" w:color="auto" w:fill="FFFFFF"/>
        <w:tabs>
          <w:tab w:val="left" w:pos="878"/>
        </w:tabs>
        <w:spacing w:line="274" w:lineRule="exact"/>
        <w:ind w:left="744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подпункт 6 пункта 2.6 раздела 2 изложить в новой редакции:</w:t>
      </w:r>
    </w:p>
    <w:p w:rsidR="0037410E" w:rsidRDefault="001533C9" w:rsidP="001533C9">
      <w:pPr>
        <w:shd w:val="clear" w:color="auto" w:fill="FFFFFF"/>
        <w:spacing w:line="274" w:lineRule="exact"/>
        <w:ind w:left="38" w:right="14" w:firstLine="706"/>
        <w:jc w:val="both"/>
      </w:pPr>
      <w:r>
        <w:rPr>
          <w:color w:val="000000"/>
          <w:spacing w:val="-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абзаце первом настоящего подпункта случаев реконструкции многоквартирного дома;</w:t>
      </w:r>
    </w:p>
    <w:p w:rsidR="0037410E" w:rsidRDefault="001533C9" w:rsidP="001533C9">
      <w:pPr>
        <w:shd w:val="clear" w:color="auto" w:fill="FFFFFF"/>
        <w:tabs>
          <w:tab w:val="left" w:pos="878"/>
        </w:tabs>
        <w:spacing w:line="274" w:lineRule="exact"/>
        <w:ind w:left="43" w:firstLine="701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решение общего собрания собственников помещений в многоквартирном доме,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принятое   в   соответствии   с   жилищным   законодательством  в   случае  реконструкции </w:t>
      </w:r>
      <w:r>
        <w:rPr>
          <w:color w:val="000000"/>
          <w:spacing w:val="-1"/>
          <w:sz w:val="24"/>
          <w:szCs w:val="24"/>
        </w:rPr>
        <w:t xml:space="preserve">многоквартирного   дома,   или,   если   в   результате   такой   реконструкции   произойдет уменьшение   размера   общего   имущества   в   многоквартирном   доме,   согласие   всех </w:t>
      </w:r>
      <w:r>
        <w:rPr>
          <w:color w:val="000000"/>
          <w:spacing w:val="-2"/>
          <w:sz w:val="24"/>
          <w:szCs w:val="24"/>
        </w:rPr>
        <w:t>собственников помещений в многоквартирном доме».</w:t>
      </w:r>
    </w:p>
    <w:p w:rsidR="0037410E" w:rsidRDefault="001533C9" w:rsidP="001533C9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ind w:left="739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Контроль за</w:t>
      </w:r>
      <w:proofErr w:type="gramEnd"/>
      <w:r>
        <w:rPr>
          <w:color w:val="000000"/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1533C9" w:rsidRDefault="001533C9" w:rsidP="001533C9">
      <w:pPr>
        <w:shd w:val="clear" w:color="auto" w:fill="FFFFFF"/>
        <w:tabs>
          <w:tab w:val="left" w:pos="989"/>
        </w:tabs>
        <w:spacing w:after="82" w:line="274" w:lineRule="exact"/>
        <w:ind w:firstLine="70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г. Шарыпово </w:t>
      </w:r>
      <w:hyperlink r:id="rId6" w:history="1">
        <w:r w:rsidRPr="0045289C">
          <w:rPr>
            <w:rStyle w:val="a3"/>
            <w:color w:val="000000"/>
            <w:spacing w:val="3"/>
            <w:sz w:val="24"/>
            <w:szCs w:val="24"/>
            <w:u w:val="none"/>
            <w:lang w:val="en-US"/>
          </w:rPr>
          <w:t>www</w:t>
        </w:r>
        <w:r w:rsidRPr="0045289C">
          <w:rPr>
            <w:rStyle w:val="a3"/>
            <w:color w:val="000000"/>
            <w:spacing w:val="3"/>
            <w:sz w:val="24"/>
            <w:szCs w:val="24"/>
            <w:u w:val="none"/>
          </w:rPr>
          <w:t>.gorodsharypovo.ru</w:t>
        </w:r>
      </w:hyperlink>
      <w:r w:rsidRPr="0045289C">
        <w:rPr>
          <w:color w:val="000000"/>
          <w:spacing w:val="3"/>
          <w:sz w:val="24"/>
          <w:szCs w:val="24"/>
        </w:rPr>
        <w:t>.</w:t>
      </w:r>
    </w:p>
    <w:p w:rsidR="001533C9" w:rsidRDefault="001533C9" w:rsidP="001533C9">
      <w:pPr>
        <w:shd w:val="clear" w:color="auto" w:fill="FFFFFF"/>
        <w:tabs>
          <w:tab w:val="left" w:pos="989"/>
        </w:tabs>
        <w:spacing w:after="82" w:line="274" w:lineRule="exact"/>
        <w:ind w:firstLine="709"/>
        <w:jc w:val="both"/>
        <w:rPr>
          <w:color w:val="000000"/>
          <w:spacing w:val="3"/>
          <w:sz w:val="24"/>
          <w:szCs w:val="24"/>
        </w:rPr>
      </w:pPr>
    </w:p>
    <w:p w:rsidR="001533C9" w:rsidRDefault="001533C9" w:rsidP="001533C9">
      <w:pPr>
        <w:shd w:val="clear" w:color="auto" w:fill="FFFFFF"/>
        <w:tabs>
          <w:tab w:val="left" w:pos="989"/>
        </w:tabs>
        <w:spacing w:after="82" w:line="274" w:lineRule="exact"/>
        <w:jc w:val="both"/>
      </w:pPr>
      <w:r>
        <w:rPr>
          <w:color w:val="000000"/>
          <w:spacing w:val="3"/>
          <w:sz w:val="24"/>
          <w:szCs w:val="24"/>
        </w:rPr>
        <w:t>Глава Администрации города Шарыпово                                  А.С. Погожев</w:t>
      </w:r>
      <w:r>
        <w:rPr>
          <w:color w:val="000000"/>
          <w:spacing w:val="3"/>
          <w:sz w:val="24"/>
          <w:szCs w:val="24"/>
        </w:rPr>
        <w:br/>
      </w:r>
      <w:r>
        <w:t xml:space="preserve">  </w:t>
      </w:r>
    </w:p>
    <w:p w:rsidR="0037410E" w:rsidRDefault="0037410E">
      <w:pPr>
        <w:framePr w:h="297" w:hRule="exact" w:hSpace="10080" w:wrap="notBeside" w:vAnchor="text" w:hAnchor="margin" w:x="54" w:y="980"/>
        <w:shd w:val="clear" w:color="auto" w:fill="FFFFFF"/>
      </w:pPr>
    </w:p>
    <w:p w:rsidR="0037410E" w:rsidRDefault="0037410E">
      <w:pPr>
        <w:spacing w:line="1" w:lineRule="exact"/>
        <w:rPr>
          <w:sz w:val="2"/>
          <w:szCs w:val="2"/>
        </w:rPr>
      </w:pPr>
    </w:p>
    <w:sectPr w:rsidR="0037410E">
      <w:type w:val="continuous"/>
      <w:pgSz w:w="12187" w:h="1909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57AE"/>
    <w:multiLevelType w:val="singleLevel"/>
    <w:tmpl w:val="B4523A9A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3C9"/>
    <w:rsid w:val="001533C9"/>
    <w:rsid w:val="0037410E"/>
    <w:rsid w:val="004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33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</cp:lastModifiedBy>
  <cp:revision>3</cp:revision>
  <dcterms:created xsi:type="dcterms:W3CDTF">2014-11-06T06:56:00Z</dcterms:created>
  <dcterms:modified xsi:type="dcterms:W3CDTF">2014-11-07T08:53:00Z</dcterms:modified>
</cp:coreProperties>
</file>