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5E" w:rsidRPr="00B53178" w:rsidRDefault="00D3545E" w:rsidP="00D3545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3178">
        <w:rPr>
          <w:rFonts w:ascii="Times New Roman" w:hAnsi="Times New Roman" w:cs="Times New Roman"/>
          <w:b/>
          <w:sz w:val="24"/>
          <w:szCs w:val="24"/>
        </w:rPr>
        <w:t>Шарыповский городской Совет депутатов</w:t>
      </w:r>
    </w:p>
    <w:p w:rsidR="00D3545E" w:rsidRPr="00B53178" w:rsidRDefault="00D3545E" w:rsidP="00D3545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3178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</w:p>
    <w:p w:rsidR="00D3545E" w:rsidRPr="00024CA8" w:rsidRDefault="006F31AB" w:rsidP="00D3545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6" style="position:absolute;left:0;text-align:left;z-index:251657216" from="-38.65pt,12.15pt" to="530.2pt,12.2pt" o:allowincell="f" strokeweight="2pt"/>
        </w:pict>
      </w:r>
      <w:r>
        <w:rPr>
          <w:rFonts w:ascii="Times New Roman" w:hAnsi="Times New Roman" w:cs="Times New Roman"/>
        </w:rPr>
        <w:pict>
          <v:line id="_x0000_s1027" style="position:absolute;left:0;text-align:left;z-index:251658240" from="-38.65pt,4.05pt" to="530.2pt,4.1pt" o:allowincell="f"/>
        </w:pict>
      </w:r>
    </w:p>
    <w:p w:rsidR="00D3545E" w:rsidRPr="00024CA8" w:rsidRDefault="00D3545E" w:rsidP="00D3545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D3545E" w:rsidRPr="00465219" w:rsidRDefault="00D3545E" w:rsidP="00D3545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6521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05024" w:rsidRPr="00465219" w:rsidRDefault="00505024" w:rsidP="00505024">
      <w:pPr>
        <w:autoSpaceDE w:val="0"/>
        <w:autoSpaceDN w:val="0"/>
        <w:adjustRightInd w:val="0"/>
        <w:spacing w:after="0" w:line="240" w:lineRule="auto"/>
        <w:ind w:right="3826" w:firstLine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465219" w:rsidRPr="00465219" w:rsidRDefault="00465219" w:rsidP="00465219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465219">
        <w:rPr>
          <w:rFonts w:ascii="Times New Roman" w:hAnsi="Times New Roman" w:cs="Times New Roman"/>
          <w:bCs/>
          <w:sz w:val="27"/>
          <w:szCs w:val="27"/>
        </w:rPr>
        <w:t>27.11.2012</w:t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</w:r>
      <w:r w:rsidRPr="00465219">
        <w:rPr>
          <w:rFonts w:ascii="Times New Roman" w:hAnsi="Times New Roman" w:cs="Times New Roman"/>
          <w:bCs/>
          <w:sz w:val="27"/>
          <w:szCs w:val="27"/>
        </w:rPr>
        <w:tab/>
        <w:t>№ 33-231</w:t>
      </w:r>
    </w:p>
    <w:p w:rsidR="00465219" w:rsidRPr="00465219" w:rsidRDefault="00465219" w:rsidP="00465219">
      <w:pPr>
        <w:autoSpaceDE w:val="0"/>
        <w:autoSpaceDN w:val="0"/>
        <w:adjustRightInd w:val="0"/>
        <w:spacing w:after="0" w:line="240" w:lineRule="auto"/>
        <w:ind w:right="3826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505024" w:rsidRPr="00465219" w:rsidRDefault="00505024" w:rsidP="00465219">
      <w:pPr>
        <w:autoSpaceDE w:val="0"/>
        <w:autoSpaceDN w:val="0"/>
        <w:adjustRightInd w:val="0"/>
        <w:spacing w:after="0" w:line="240" w:lineRule="auto"/>
        <w:ind w:right="3826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465219">
        <w:rPr>
          <w:rFonts w:ascii="Times New Roman" w:hAnsi="Times New Roman" w:cs="Times New Roman"/>
          <w:bCs/>
          <w:sz w:val="27"/>
          <w:szCs w:val="27"/>
        </w:rPr>
        <w:t xml:space="preserve">Об утверждении Положения об оплате труда </w:t>
      </w:r>
    </w:p>
    <w:p w:rsidR="00505024" w:rsidRPr="00465219" w:rsidRDefault="00505024" w:rsidP="00465219">
      <w:pPr>
        <w:autoSpaceDE w:val="0"/>
        <w:autoSpaceDN w:val="0"/>
        <w:adjustRightInd w:val="0"/>
        <w:spacing w:after="0" w:line="240" w:lineRule="auto"/>
        <w:ind w:right="3826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465219">
        <w:rPr>
          <w:rFonts w:ascii="Times New Roman" w:hAnsi="Times New Roman" w:cs="Times New Roman"/>
          <w:bCs/>
          <w:sz w:val="27"/>
          <w:szCs w:val="27"/>
        </w:rPr>
        <w:t xml:space="preserve">работников муниципальных </w:t>
      </w:r>
    </w:p>
    <w:p w:rsidR="00505024" w:rsidRPr="00465219" w:rsidRDefault="00505024" w:rsidP="00465219">
      <w:pPr>
        <w:autoSpaceDE w:val="0"/>
        <w:autoSpaceDN w:val="0"/>
        <w:adjustRightInd w:val="0"/>
        <w:spacing w:after="0" w:line="240" w:lineRule="auto"/>
        <w:ind w:right="3826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465219">
        <w:rPr>
          <w:rFonts w:ascii="Times New Roman" w:hAnsi="Times New Roman" w:cs="Times New Roman"/>
          <w:bCs/>
          <w:sz w:val="27"/>
          <w:szCs w:val="27"/>
        </w:rPr>
        <w:t>учреждений города Шарыпово</w:t>
      </w:r>
    </w:p>
    <w:p w:rsidR="00465219" w:rsidRPr="00465219" w:rsidRDefault="00465219" w:rsidP="0046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65219" w:rsidRPr="00465219" w:rsidRDefault="00465219" w:rsidP="0046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545E" w:rsidRPr="00465219" w:rsidRDefault="00505024" w:rsidP="0046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В целях урегулирования оплаты труда работников бюджетной сферы, ф</w:t>
      </w:r>
      <w:r w:rsidRPr="00465219">
        <w:rPr>
          <w:rFonts w:ascii="Times New Roman" w:hAnsi="Times New Roman" w:cs="Times New Roman"/>
          <w:sz w:val="27"/>
          <w:szCs w:val="27"/>
        </w:rPr>
        <w:t>и</w:t>
      </w:r>
      <w:r w:rsidRPr="00465219">
        <w:rPr>
          <w:rFonts w:ascii="Times New Roman" w:hAnsi="Times New Roman" w:cs="Times New Roman"/>
          <w:sz w:val="27"/>
          <w:szCs w:val="27"/>
        </w:rPr>
        <w:t>нансируемых за счет средств городского бюджета, на основании Федерального закона «</w:t>
      </w:r>
      <w:hyperlink r:id="rId6" w:history="1">
        <w:r w:rsidRPr="00465219">
          <w:rPr>
            <w:rFonts w:ascii="Times New Roman" w:hAnsi="Times New Roman" w:cs="Times New Roman"/>
            <w:sz w:val="27"/>
            <w:szCs w:val="27"/>
          </w:rPr>
          <w:t>Об общих</w:t>
        </w:r>
      </w:hyperlink>
      <w:r w:rsidRPr="00465219">
        <w:rPr>
          <w:rFonts w:ascii="Times New Roman" w:hAnsi="Times New Roman" w:cs="Times New Roman"/>
          <w:sz w:val="27"/>
          <w:szCs w:val="27"/>
        </w:rPr>
        <w:t xml:space="preserve"> принципах организации местного самоуправления в Росси</w:t>
      </w:r>
      <w:r w:rsidRPr="00465219">
        <w:rPr>
          <w:rFonts w:ascii="Times New Roman" w:hAnsi="Times New Roman" w:cs="Times New Roman"/>
          <w:sz w:val="27"/>
          <w:szCs w:val="27"/>
        </w:rPr>
        <w:t>й</w:t>
      </w:r>
      <w:r w:rsidRPr="00465219">
        <w:rPr>
          <w:rFonts w:ascii="Times New Roman" w:hAnsi="Times New Roman" w:cs="Times New Roman"/>
          <w:sz w:val="27"/>
          <w:szCs w:val="27"/>
        </w:rPr>
        <w:t>ской Федерации»</w:t>
      </w:r>
      <w:r w:rsidR="00D3545E" w:rsidRPr="00465219">
        <w:rPr>
          <w:rFonts w:ascii="Times New Roman" w:hAnsi="Times New Roman" w:cs="Times New Roman"/>
          <w:sz w:val="27"/>
          <w:szCs w:val="27"/>
        </w:rPr>
        <w:t>, руководствуясь</w:t>
      </w:r>
      <w:r w:rsidR="00A03350" w:rsidRPr="00465219">
        <w:rPr>
          <w:rFonts w:ascii="Times New Roman" w:hAnsi="Times New Roman" w:cs="Times New Roman"/>
          <w:sz w:val="27"/>
          <w:szCs w:val="27"/>
        </w:rPr>
        <w:t xml:space="preserve"> ст. 86 </w:t>
      </w:r>
      <w:r w:rsidR="00D3545E" w:rsidRPr="00465219">
        <w:rPr>
          <w:rFonts w:ascii="Times New Roman" w:hAnsi="Times New Roman" w:cs="Times New Roman"/>
          <w:sz w:val="27"/>
          <w:szCs w:val="27"/>
        </w:rPr>
        <w:t xml:space="preserve"> </w:t>
      </w:r>
      <w:r w:rsidR="00A03350" w:rsidRPr="00465219">
        <w:rPr>
          <w:rFonts w:ascii="Times New Roman" w:hAnsi="Times New Roman" w:cs="Times New Roman"/>
          <w:sz w:val="27"/>
          <w:szCs w:val="27"/>
        </w:rPr>
        <w:t>Бюджетного кодекса Российской Ф</w:t>
      </w:r>
      <w:r w:rsidR="00A03350" w:rsidRPr="00465219">
        <w:rPr>
          <w:rFonts w:ascii="Times New Roman" w:hAnsi="Times New Roman" w:cs="Times New Roman"/>
          <w:sz w:val="27"/>
          <w:szCs w:val="27"/>
        </w:rPr>
        <w:t>е</w:t>
      </w:r>
      <w:r w:rsidR="00A03350" w:rsidRPr="00465219">
        <w:rPr>
          <w:rFonts w:ascii="Times New Roman" w:hAnsi="Times New Roman" w:cs="Times New Roman"/>
          <w:sz w:val="27"/>
          <w:szCs w:val="27"/>
        </w:rPr>
        <w:t xml:space="preserve">дерации, </w:t>
      </w:r>
      <w:hyperlink r:id="rId7" w:history="1">
        <w:r w:rsidR="00D3545E" w:rsidRPr="00465219">
          <w:rPr>
            <w:rFonts w:ascii="Times New Roman" w:hAnsi="Times New Roman" w:cs="Times New Roman"/>
            <w:sz w:val="27"/>
            <w:szCs w:val="27"/>
          </w:rPr>
          <w:t>ст. 2</w:t>
        </w:r>
        <w:r w:rsidRPr="00465219">
          <w:rPr>
            <w:rFonts w:ascii="Times New Roman" w:hAnsi="Times New Roman" w:cs="Times New Roman"/>
            <w:sz w:val="27"/>
            <w:szCs w:val="27"/>
          </w:rPr>
          <w:t>2</w:t>
        </w:r>
      </w:hyperlink>
      <w:r w:rsidR="00D3545E" w:rsidRPr="00465219">
        <w:rPr>
          <w:rFonts w:ascii="Times New Roman" w:hAnsi="Times New Roman" w:cs="Times New Roman"/>
          <w:sz w:val="27"/>
          <w:szCs w:val="27"/>
        </w:rPr>
        <w:t xml:space="preserve"> Устава города Шарыпово, Шарыповский городской Совет деп</w:t>
      </w:r>
      <w:r w:rsidR="00D3545E" w:rsidRPr="00465219">
        <w:rPr>
          <w:rFonts w:ascii="Times New Roman" w:hAnsi="Times New Roman" w:cs="Times New Roman"/>
          <w:sz w:val="27"/>
          <w:szCs w:val="27"/>
        </w:rPr>
        <w:t>у</w:t>
      </w:r>
      <w:r w:rsidR="00D3545E" w:rsidRPr="00465219">
        <w:rPr>
          <w:rFonts w:ascii="Times New Roman" w:hAnsi="Times New Roman" w:cs="Times New Roman"/>
          <w:sz w:val="27"/>
          <w:szCs w:val="27"/>
        </w:rPr>
        <w:t>татов РЕШИЛ:</w:t>
      </w:r>
    </w:p>
    <w:p w:rsidR="00D3545E" w:rsidRPr="00465219" w:rsidRDefault="00D3545E" w:rsidP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 xml:space="preserve">1. Утвердить </w:t>
      </w:r>
      <w:hyperlink w:anchor="Par55" w:history="1">
        <w:r w:rsidRPr="00465219">
          <w:rPr>
            <w:rFonts w:ascii="Times New Roman" w:hAnsi="Times New Roman" w:cs="Times New Roman"/>
            <w:sz w:val="27"/>
            <w:szCs w:val="27"/>
          </w:rPr>
          <w:t>Положение</w:t>
        </w:r>
      </w:hyperlink>
      <w:r w:rsidRPr="00465219">
        <w:rPr>
          <w:rFonts w:ascii="Times New Roman" w:hAnsi="Times New Roman" w:cs="Times New Roman"/>
          <w:sz w:val="27"/>
          <w:szCs w:val="27"/>
        </w:rPr>
        <w:t xml:space="preserve"> </w:t>
      </w:r>
      <w:r w:rsidR="00505024" w:rsidRPr="00465219">
        <w:rPr>
          <w:rFonts w:ascii="Times New Roman" w:hAnsi="Times New Roman" w:cs="Times New Roman"/>
          <w:sz w:val="27"/>
          <w:szCs w:val="27"/>
        </w:rPr>
        <w:t>об оплате труда работников муниципальных у</w:t>
      </w:r>
      <w:r w:rsidR="00505024" w:rsidRPr="00465219">
        <w:rPr>
          <w:rFonts w:ascii="Times New Roman" w:hAnsi="Times New Roman" w:cs="Times New Roman"/>
          <w:sz w:val="27"/>
          <w:szCs w:val="27"/>
        </w:rPr>
        <w:t>ч</w:t>
      </w:r>
      <w:r w:rsidR="00505024" w:rsidRPr="00465219">
        <w:rPr>
          <w:rFonts w:ascii="Times New Roman" w:hAnsi="Times New Roman" w:cs="Times New Roman"/>
          <w:sz w:val="27"/>
          <w:szCs w:val="27"/>
        </w:rPr>
        <w:t>реждений города Шарыпово</w:t>
      </w:r>
      <w:r w:rsidRPr="00465219">
        <w:rPr>
          <w:rFonts w:ascii="Times New Roman" w:hAnsi="Times New Roman" w:cs="Times New Roman"/>
          <w:sz w:val="27"/>
          <w:szCs w:val="27"/>
        </w:rPr>
        <w:t>, согласно приложению.</w:t>
      </w:r>
    </w:p>
    <w:p w:rsidR="00D3545E" w:rsidRPr="00465219" w:rsidRDefault="00D3545E" w:rsidP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2. Рекомендовать администрации города Шарыпово привести ранее прин</w:t>
      </w:r>
      <w:r w:rsidRPr="00465219">
        <w:rPr>
          <w:rFonts w:ascii="Times New Roman" w:hAnsi="Times New Roman" w:cs="Times New Roman"/>
          <w:sz w:val="27"/>
          <w:szCs w:val="27"/>
        </w:rPr>
        <w:t>я</w:t>
      </w:r>
      <w:r w:rsidRPr="00465219">
        <w:rPr>
          <w:rFonts w:ascii="Times New Roman" w:hAnsi="Times New Roman" w:cs="Times New Roman"/>
          <w:sz w:val="27"/>
          <w:szCs w:val="27"/>
        </w:rPr>
        <w:t>тые правовые акты в соответствие с настоящим Решением.</w:t>
      </w:r>
    </w:p>
    <w:p w:rsidR="00993B45" w:rsidRPr="00465219" w:rsidRDefault="00D3545E" w:rsidP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3. Признать утратившим силу со дня вступления в силу настоящего Реш</w:t>
      </w:r>
      <w:r w:rsidRPr="00465219">
        <w:rPr>
          <w:rFonts w:ascii="Times New Roman" w:hAnsi="Times New Roman" w:cs="Times New Roman"/>
          <w:sz w:val="27"/>
          <w:szCs w:val="27"/>
        </w:rPr>
        <w:t>е</w:t>
      </w:r>
      <w:r w:rsidRPr="00465219">
        <w:rPr>
          <w:rFonts w:ascii="Times New Roman" w:hAnsi="Times New Roman" w:cs="Times New Roman"/>
          <w:sz w:val="27"/>
          <w:szCs w:val="27"/>
        </w:rPr>
        <w:t>ния</w:t>
      </w:r>
      <w:r w:rsidR="00993B45" w:rsidRPr="00465219">
        <w:rPr>
          <w:rFonts w:ascii="Times New Roman" w:hAnsi="Times New Roman" w:cs="Times New Roman"/>
          <w:sz w:val="27"/>
          <w:szCs w:val="27"/>
        </w:rPr>
        <w:t>:</w:t>
      </w:r>
    </w:p>
    <w:p w:rsidR="00D3545E" w:rsidRPr="00465219" w:rsidRDefault="00385A3E" w:rsidP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 xml:space="preserve"> Решени</w:t>
      </w:r>
      <w:r w:rsidR="00993B45" w:rsidRPr="00465219">
        <w:rPr>
          <w:rFonts w:ascii="Times New Roman" w:hAnsi="Times New Roman" w:cs="Times New Roman"/>
          <w:sz w:val="27"/>
          <w:szCs w:val="27"/>
        </w:rPr>
        <w:t>я</w:t>
      </w:r>
      <w:r w:rsidRPr="00465219">
        <w:rPr>
          <w:rFonts w:ascii="Times New Roman" w:hAnsi="Times New Roman" w:cs="Times New Roman"/>
          <w:sz w:val="27"/>
          <w:szCs w:val="27"/>
        </w:rPr>
        <w:t xml:space="preserve"> Шарыповского городского Совета </w:t>
      </w:r>
      <w:r w:rsidR="00993B45" w:rsidRPr="00465219">
        <w:rPr>
          <w:rFonts w:ascii="Times New Roman" w:hAnsi="Times New Roman" w:cs="Times New Roman"/>
          <w:sz w:val="27"/>
          <w:szCs w:val="27"/>
        </w:rPr>
        <w:t>депутатов</w:t>
      </w:r>
      <w:r w:rsidR="00D3545E" w:rsidRPr="00465219">
        <w:rPr>
          <w:rFonts w:ascii="Times New Roman" w:hAnsi="Times New Roman" w:cs="Times New Roman"/>
          <w:sz w:val="27"/>
          <w:szCs w:val="27"/>
        </w:rPr>
        <w:t>:</w:t>
      </w:r>
    </w:p>
    <w:p w:rsidR="00385A3E" w:rsidRPr="00465219" w:rsidRDefault="00385A3E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01.02.2005 N 37-253 "Об утверждении Положения об оплате труда р</w:t>
      </w:r>
      <w:r w:rsidRPr="00465219">
        <w:rPr>
          <w:rFonts w:ascii="Times New Roman" w:hAnsi="Times New Roman" w:cs="Times New Roman"/>
          <w:sz w:val="27"/>
          <w:szCs w:val="27"/>
        </w:rPr>
        <w:t>а</w:t>
      </w:r>
      <w:r w:rsidRPr="00465219">
        <w:rPr>
          <w:rFonts w:ascii="Times New Roman" w:hAnsi="Times New Roman" w:cs="Times New Roman"/>
          <w:sz w:val="27"/>
          <w:szCs w:val="27"/>
        </w:rPr>
        <w:t>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385A3E" w:rsidRPr="00465219" w:rsidRDefault="00385A3E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30.10.2007 N 24-257 "О внесении дополнений в Положение об оплате труда работников муниципальных учреждений города Шарыпово, утвержденн</w:t>
      </w:r>
      <w:r w:rsidRPr="00465219">
        <w:rPr>
          <w:rFonts w:ascii="Times New Roman" w:hAnsi="Times New Roman" w:cs="Times New Roman"/>
          <w:sz w:val="27"/>
          <w:szCs w:val="27"/>
        </w:rPr>
        <w:t>о</w:t>
      </w:r>
      <w:r w:rsidRPr="00465219">
        <w:rPr>
          <w:rFonts w:ascii="Times New Roman" w:hAnsi="Times New Roman" w:cs="Times New Roman"/>
          <w:sz w:val="27"/>
          <w:szCs w:val="27"/>
        </w:rPr>
        <w:t>го Решением Шарыповского городского Совета депутатов от 01.02.2005 года N 37-253"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385A3E" w:rsidRPr="00465219" w:rsidRDefault="00385A3E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18.12.2007 N 26-270 "О внесении изменений и дополнений в Решение Шарыповского городского Совета депутатов от 01.02.2005 г. N 37-253 "Об у</w:t>
      </w:r>
      <w:r w:rsidRPr="00465219">
        <w:rPr>
          <w:rFonts w:ascii="Times New Roman" w:hAnsi="Times New Roman" w:cs="Times New Roman"/>
          <w:sz w:val="27"/>
          <w:szCs w:val="27"/>
        </w:rPr>
        <w:t>т</w:t>
      </w:r>
      <w:r w:rsidRPr="00465219">
        <w:rPr>
          <w:rFonts w:ascii="Times New Roman" w:hAnsi="Times New Roman" w:cs="Times New Roman"/>
          <w:sz w:val="27"/>
          <w:szCs w:val="27"/>
        </w:rPr>
        <w:t>верждении Положения об оплате труда работников муниципальных учреждений города Шарыпово"</w:t>
      </w:r>
    </w:p>
    <w:p w:rsidR="00385A3E" w:rsidRPr="00465219" w:rsidRDefault="00385A3E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26.02.2008 N 27-308</w:t>
      </w:r>
      <w:r w:rsidR="001C0C39" w:rsidRPr="00465219">
        <w:rPr>
          <w:rFonts w:ascii="Times New Roman" w:hAnsi="Times New Roman" w:cs="Times New Roman"/>
          <w:sz w:val="27"/>
          <w:szCs w:val="27"/>
        </w:rPr>
        <w:t xml:space="preserve"> </w:t>
      </w:r>
      <w:r w:rsidRPr="00465219">
        <w:rPr>
          <w:rFonts w:ascii="Times New Roman" w:hAnsi="Times New Roman" w:cs="Times New Roman"/>
          <w:sz w:val="27"/>
          <w:szCs w:val="27"/>
        </w:rPr>
        <w:t>"О внесении изменений и дополнений в Решение Шарыповского городского Совета от 01.02.05 г. N 37-253"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28.10.2008 N 35-378 "О внесении дополнений в Положение об оплате труда работников муниципальных учреждений города Шарыпово, утвержде</w:t>
      </w:r>
      <w:r w:rsidRPr="00465219">
        <w:rPr>
          <w:rFonts w:ascii="Times New Roman" w:hAnsi="Times New Roman" w:cs="Times New Roman"/>
          <w:sz w:val="27"/>
          <w:szCs w:val="27"/>
        </w:rPr>
        <w:t>н</w:t>
      </w:r>
      <w:r w:rsidRPr="00465219">
        <w:rPr>
          <w:rFonts w:ascii="Times New Roman" w:hAnsi="Times New Roman" w:cs="Times New Roman"/>
          <w:sz w:val="27"/>
          <w:szCs w:val="27"/>
        </w:rPr>
        <w:t>ное Решением Шарыповского городского Совета депутатов от 01.02.2005 г. N 37-253"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993B45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</w:t>
      </w:r>
      <w:r w:rsidR="001C0C39" w:rsidRPr="00465219">
        <w:rPr>
          <w:rFonts w:ascii="Times New Roman" w:hAnsi="Times New Roman" w:cs="Times New Roman"/>
          <w:sz w:val="27"/>
          <w:szCs w:val="27"/>
        </w:rPr>
        <w:t>т 23.12.2008 N 40-408 "О внесении изменений в Решение Шарыповского городского Совета от 01.02.2005 г. N 37-253"</w:t>
      </w:r>
      <w:r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 xml:space="preserve">от 31.03.2009 N 44-446 "О внесении изменений и дополнений в Решение Шарыповского городского Совета от 01.02.2005 г. N 37-253 "Об утверждении </w:t>
      </w:r>
      <w:r w:rsidRPr="00465219">
        <w:rPr>
          <w:rFonts w:ascii="Times New Roman" w:hAnsi="Times New Roman" w:cs="Times New Roman"/>
          <w:sz w:val="27"/>
          <w:szCs w:val="27"/>
        </w:rPr>
        <w:lastRenderedPageBreak/>
        <w:t>Положения об оплате труда работников муниципаль</w:t>
      </w:r>
      <w:r w:rsidR="00993B45" w:rsidRPr="00465219">
        <w:rPr>
          <w:rFonts w:ascii="Times New Roman" w:hAnsi="Times New Roman" w:cs="Times New Roman"/>
          <w:sz w:val="27"/>
          <w:szCs w:val="27"/>
        </w:rPr>
        <w:t>ных учреждений города Шарыпово";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15.12.2009 N 54-529 "О внесении изменений в Решение Шарыповского городского Совета от 01.02.2005 г. N 37-253"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02.03.2010 N 57-536 "О внесении изменений и дополнений в Решение Шарыповского городского Совета от 01.02.2005 г. N 37-253 "Об утверждении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30.11.2010 N 9-71 "О внесении изменений в Решение Шарыповского городского Совета от 01.02.2005 г. N 37-253 "Об утверждении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29.03.2011 N 13-112 "О внесении дополнений в Решение Шарыповск</w:t>
      </w:r>
      <w:r w:rsidRPr="00465219">
        <w:rPr>
          <w:rFonts w:ascii="Times New Roman" w:hAnsi="Times New Roman" w:cs="Times New Roman"/>
          <w:sz w:val="27"/>
          <w:szCs w:val="27"/>
        </w:rPr>
        <w:t>о</w:t>
      </w:r>
      <w:r w:rsidRPr="00465219">
        <w:rPr>
          <w:rFonts w:ascii="Times New Roman" w:hAnsi="Times New Roman" w:cs="Times New Roman"/>
          <w:sz w:val="27"/>
          <w:szCs w:val="27"/>
        </w:rPr>
        <w:t>го городского Совета депутатов от 01.02.2005 г. N 37-253 "Об утверждении П</w:t>
      </w:r>
      <w:r w:rsidRPr="00465219">
        <w:rPr>
          <w:rFonts w:ascii="Times New Roman" w:hAnsi="Times New Roman" w:cs="Times New Roman"/>
          <w:sz w:val="27"/>
          <w:szCs w:val="27"/>
        </w:rPr>
        <w:t>о</w:t>
      </w:r>
      <w:r w:rsidRPr="00465219">
        <w:rPr>
          <w:rFonts w:ascii="Times New Roman" w:hAnsi="Times New Roman" w:cs="Times New Roman"/>
          <w:sz w:val="27"/>
          <w:szCs w:val="27"/>
        </w:rPr>
        <w:t>ложения об оплате труда работников муниципаль</w:t>
      </w:r>
      <w:r w:rsidR="00993B45" w:rsidRPr="00465219">
        <w:rPr>
          <w:rFonts w:ascii="Times New Roman" w:hAnsi="Times New Roman" w:cs="Times New Roman"/>
          <w:sz w:val="27"/>
          <w:szCs w:val="27"/>
        </w:rPr>
        <w:t>ных учреждений города Ш</w:t>
      </w:r>
      <w:r w:rsidR="00993B45" w:rsidRPr="00465219">
        <w:rPr>
          <w:rFonts w:ascii="Times New Roman" w:hAnsi="Times New Roman" w:cs="Times New Roman"/>
          <w:sz w:val="27"/>
          <w:szCs w:val="27"/>
        </w:rPr>
        <w:t>а</w:t>
      </w:r>
      <w:r w:rsidR="00993B45" w:rsidRPr="00465219">
        <w:rPr>
          <w:rFonts w:ascii="Times New Roman" w:hAnsi="Times New Roman" w:cs="Times New Roman"/>
          <w:sz w:val="27"/>
          <w:szCs w:val="27"/>
        </w:rPr>
        <w:t>рыпово";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04.10.2011 N 20-154 "О внесении изменений и дополнений в Решение Шарыповского городского Совета депутатов от 01.02.2005 N 37-253 "Об утве</w:t>
      </w:r>
      <w:r w:rsidRPr="00465219">
        <w:rPr>
          <w:rFonts w:ascii="Times New Roman" w:hAnsi="Times New Roman" w:cs="Times New Roman"/>
          <w:sz w:val="27"/>
          <w:szCs w:val="27"/>
        </w:rPr>
        <w:t>р</w:t>
      </w:r>
      <w:r w:rsidRPr="00465219">
        <w:rPr>
          <w:rFonts w:ascii="Times New Roman" w:hAnsi="Times New Roman" w:cs="Times New Roman"/>
          <w:sz w:val="27"/>
          <w:szCs w:val="27"/>
        </w:rPr>
        <w:t>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  <w:r w:rsidRPr="0046521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18.10.2011 N 21-158 "О внесении изменений и дополнений в Решение Шарыповского городского Совета депутатов от 01.02.2005 N 37-253 "Об утве</w:t>
      </w:r>
      <w:r w:rsidRPr="00465219">
        <w:rPr>
          <w:rFonts w:ascii="Times New Roman" w:hAnsi="Times New Roman" w:cs="Times New Roman"/>
          <w:sz w:val="27"/>
          <w:szCs w:val="27"/>
        </w:rPr>
        <w:t>р</w:t>
      </w:r>
      <w:r w:rsidRPr="00465219">
        <w:rPr>
          <w:rFonts w:ascii="Times New Roman" w:hAnsi="Times New Roman" w:cs="Times New Roman"/>
          <w:sz w:val="27"/>
          <w:szCs w:val="27"/>
        </w:rPr>
        <w:t>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22.11.2011 N 23-164 "О внесении изменений в Решение Шарыповского городского Совета от 01.02.2005 г. N 37-253 "Об утверждении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20.12.2011 N 25-181 "О внесении изменений и дополнений в Решение Шарыповского городского Совета депутатов от 01.02.2005 г. N 37-253 "Об у</w:t>
      </w:r>
      <w:r w:rsidRPr="00465219">
        <w:rPr>
          <w:rFonts w:ascii="Times New Roman" w:hAnsi="Times New Roman" w:cs="Times New Roman"/>
          <w:sz w:val="27"/>
          <w:szCs w:val="27"/>
        </w:rPr>
        <w:t>т</w:t>
      </w:r>
      <w:r w:rsidRPr="00465219">
        <w:rPr>
          <w:rFonts w:ascii="Times New Roman" w:hAnsi="Times New Roman" w:cs="Times New Roman"/>
          <w:sz w:val="27"/>
          <w:szCs w:val="27"/>
        </w:rPr>
        <w:t>верждении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14.08.2012 N 29-206 "О внесении изменений и дополнений в Решение Шарыповского городского Совета депутатов от 01.02.2005 N 37-253 "Об утве</w:t>
      </w:r>
      <w:r w:rsidRPr="00465219">
        <w:rPr>
          <w:rFonts w:ascii="Times New Roman" w:hAnsi="Times New Roman" w:cs="Times New Roman"/>
          <w:sz w:val="27"/>
          <w:szCs w:val="27"/>
        </w:rPr>
        <w:t>р</w:t>
      </w:r>
      <w:r w:rsidRPr="00465219">
        <w:rPr>
          <w:rFonts w:ascii="Times New Roman" w:hAnsi="Times New Roman" w:cs="Times New Roman"/>
          <w:sz w:val="27"/>
          <w:szCs w:val="27"/>
        </w:rPr>
        <w:t>ждении Положения об оплате труда работников муниципальных учреждений города Шарыпово"</w:t>
      </w:r>
      <w:r w:rsidR="00993B45" w:rsidRPr="00465219">
        <w:rPr>
          <w:rFonts w:ascii="Times New Roman" w:hAnsi="Times New Roman" w:cs="Times New Roman"/>
          <w:sz w:val="27"/>
          <w:szCs w:val="27"/>
        </w:rPr>
        <w:t>;</w:t>
      </w:r>
    </w:p>
    <w:p w:rsidR="001C0C39" w:rsidRPr="00465219" w:rsidRDefault="001C0C39" w:rsidP="0046521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от 26.08.2008 N 33-360 "О приостановлении действия пункта 2 Решения Шарыповского городского Совета от 01.02.2005 г. N 37-253 "Об утверждении Положения об оплате труда работников муниципальных учреждений города Шарыпово" (в ред. Решения от 26.02.2008 г. N 27-308)".</w:t>
      </w:r>
    </w:p>
    <w:p w:rsidR="00D3545E" w:rsidRPr="00465219" w:rsidRDefault="00D3545E" w:rsidP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465219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465219">
        <w:rPr>
          <w:rFonts w:ascii="Times New Roman" w:hAnsi="Times New Roman" w:cs="Times New Roman"/>
          <w:sz w:val="27"/>
          <w:szCs w:val="27"/>
        </w:rPr>
        <w:t xml:space="preserve"> исполнением Решения возложить на постоянную комиссию по экономической политике, финансам, бюджету и налоговой политике.</w:t>
      </w:r>
    </w:p>
    <w:p w:rsidR="00D3545E" w:rsidRPr="00465219" w:rsidRDefault="00D3545E" w:rsidP="00465219">
      <w:pPr>
        <w:spacing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65219">
        <w:rPr>
          <w:rFonts w:ascii="Times New Roman" w:hAnsi="Times New Roman" w:cs="Times New Roman"/>
          <w:sz w:val="27"/>
          <w:szCs w:val="27"/>
        </w:rPr>
        <w:t>5. Решение вступает в силу в день, следующий за днем его официального опубликования в еженедельной газете «Твой Шанс».</w:t>
      </w:r>
    </w:p>
    <w:p w:rsidR="00D3545E" w:rsidRPr="00465219" w:rsidRDefault="00D3545E" w:rsidP="004652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284" w:type="dxa"/>
        <w:tblInd w:w="180" w:type="dxa"/>
        <w:tblLook w:val="04A0"/>
      </w:tblPr>
      <w:tblGrid>
        <w:gridCol w:w="5173"/>
        <w:gridCol w:w="4111"/>
      </w:tblGrid>
      <w:tr w:rsidR="00D3545E" w:rsidRPr="00465219" w:rsidTr="00D3545E">
        <w:tc>
          <w:tcPr>
            <w:tcW w:w="5173" w:type="dxa"/>
            <w:hideMark/>
          </w:tcPr>
          <w:p w:rsidR="00D3545E" w:rsidRPr="00465219" w:rsidRDefault="00D3545E" w:rsidP="00465219">
            <w:pPr>
              <w:pStyle w:val="a3"/>
              <w:rPr>
                <w:sz w:val="27"/>
                <w:szCs w:val="27"/>
              </w:rPr>
            </w:pPr>
            <w:r w:rsidRPr="00465219">
              <w:rPr>
                <w:sz w:val="27"/>
                <w:szCs w:val="27"/>
              </w:rPr>
              <w:t>Председатель Шарыповского</w:t>
            </w:r>
          </w:p>
          <w:p w:rsidR="00D3545E" w:rsidRPr="00465219" w:rsidRDefault="00D3545E" w:rsidP="00465219">
            <w:pPr>
              <w:pStyle w:val="a3"/>
              <w:rPr>
                <w:sz w:val="27"/>
                <w:szCs w:val="27"/>
              </w:rPr>
            </w:pPr>
            <w:r w:rsidRPr="00465219">
              <w:rPr>
                <w:sz w:val="27"/>
                <w:szCs w:val="27"/>
              </w:rPr>
              <w:t xml:space="preserve">городского Совета депутатов </w:t>
            </w:r>
          </w:p>
          <w:p w:rsidR="00D3545E" w:rsidRPr="00465219" w:rsidRDefault="00D3545E" w:rsidP="00465219">
            <w:pPr>
              <w:pStyle w:val="a3"/>
              <w:rPr>
                <w:sz w:val="27"/>
                <w:szCs w:val="27"/>
              </w:rPr>
            </w:pPr>
            <w:r w:rsidRPr="00465219">
              <w:rPr>
                <w:color w:val="BFBFBF"/>
                <w:sz w:val="27"/>
                <w:szCs w:val="27"/>
              </w:rPr>
              <w:t>____________</w:t>
            </w:r>
            <w:r w:rsidRPr="00465219">
              <w:rPr>
                <w:sz w:val="27"/>
                <w:szCs w:val="27"/>
              </w:rPr>
              <w:t xml:space="preserve">  А.П. Асанова</w:t>
            </w:r>
          </w:p>
        </w:tc>
        <w:tc>
          <w:tcPr>
            <w:tcW w:w="4111" w:type="dxa"/>
          </w:tcPr>
          <w:p w:rsidR="00D3545E" w:rsidRPr="00465219" w:rsidRDefault="00D3545E" w:rsidP="00465219">
            <w:pPr>
              <w:pStyle w:val="a3"/>
              <w:ind w:left="317"/>
              <w:rPr>
                <w:sz w:val="27"/>
                <w:szCs w:val="27"/>
              </w:rPr>
            </w:pPr>
            <w:r w:rsidRPr="00465219">
              <w:rPr>
                <w:sz w:val="27"/>
                <w:szCs w:val="27"/>
              </w:rPr>
              <w:t>Глава города Шарыпово</w:t>
            </w:r>
          </w:p>
          <w:p w:rsidR="00D3545E" w:rsidRPr="00465219" w:rsidRDefault="00D3545E" w:rsidP="00465219">
            <w:pPr>
              <w:pStyle w:val="a3"/>
              <w:ind w:left="317"/>
              <w:rPr>
                <w:sz w:val="27"/>
                <w:szCs w:val="27"/>
              </w:rPr>
            </w:pPr>
          </w:p>
          <w:p w:rsidR="00D3545E" w:rsidRPr="00465219" w:rsidRDefault="00D3545E" w:rsidP="00465219">
            <w:pPr>
              <w:pStyle w:val="a3"/>
              <w:ind w:left="317"/>
              <w:rPr>
                <w:sz w:val="27"/>
                <w:szCs w:val="27"/>
              </w:rPr>
            </w:pPr>
            <w:r w:rsidRPr="00465219">
              <w:rPr>
                <w:color w:val="BFBFBF"/>
                <w:sz w:val="27"/>
                <w:szCs w:val="27"/>
              </w:rPr>
              <w:t>__________</w:t>
            </w:r>
            <w:r w:rsidRPr="00465219">
              <w:rPr>
                <w:sz w:val="27"/>
                <w:szCs w:val="27"/>
              </w:rPr>
              <w:t xml:space="preserve"> В.Г. Хохлов</w:t>
            </w:r>
          </w:p>
        </w:tc>
      </w:tr>
    </w:tbl>
    <w:p w:rsidR="00465219" w:rsidRPr="00DB20D6" w:rsidRDefault="00D3545E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lastRenderedPageBreak/>
        <w:t>Приложен</w:t>
      </w:r>
      <w:bookmarkStart w:id="0" w:name="_GoBack"/>
      <w:bookmarkEnd w:id="0"/>
      <w:r w:rsidRPr="00505024">
        <w:rPr>
          <w:rFonts w:ascii="Times New Roman" w:hAnsi="Times New Roman" w:cs="Times New Roman"/>
          <w:sz w:val="24"/>
          <w:szCs w:val="24"/>
        </w:rPr>
        <w:t>ие</w:t>
      </w:r>
      <w:r w:rsidR="00465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5219" w:rsidRPr="00DB20D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65219" w:rsidRPr="00DB20D6">
        <w:rPr>
          <w:rFonts w:ascii="Times New Roman" w:hAnsi="Times New Roman" w:cs="Times New Roman"/>
          <w:sz w:val="24"/>
          <w:szCs w:val="24"/>
        </w:rPr>
        <w:t xml:space="preserve"> Решением</w:t>
      </w:r>
    </w:p>
    <w:p w:rsidR="00465219" w:rsidRPr="00DB20D6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465219" w:rsidRPr="00DB20D6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27.11.2012 № 33-231</w:t>
      </w:r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219" w:rsidRPr="00DB20D6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 w:rsidRPr="00505024">
        <w:rPr>
          <w:rFonts w:ascii="Times New Roman" w:hAnsi="Times New Roman" w:cs="Times New Roman"/>
          <w:sz w:val="24"/>
          <w:szCs w:val="24"/>
        </w:rPr>
        <w:t>ПОЛОЖЕНИЕ</w:t>
      </w:r>
    </w:p>
    <w:p w:rsidR="00D3545E" w:rsidRPr="00505024" w:rsidRDefault="00D35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:rsidR="00D3545E" w:rsidRPr="00505024" w:rsidRDefault="00D35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УЧРЕЖДЕНИЙ ГОРОДА ШАРЫПОВО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1. ОПЛАТА ТРУДА РАБОТНИКОВ МУНИЦИПАЛЬНЫХ БЮДЖЕТНЫХ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И КАЗЕННЫХ УЧРЕЖДЕНИЙ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993B45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1.1. Настоящее Положение регулирует оплату труда работников муниципальных бюджетных и казенных учреждений, работников местных органов самоуправления по должностям, не отнесенным к муниципальным должностям, финансируемых за счет средств местного бюджета, и определяет порядок установления системы оплаты труда для работников муниципа</w:t>
      </w:r>
      <w:r w:rsidR="00195012">
        <w:rPr>
          <w:rFonts w:ascii="Times New Roman" w:hAnsi="Times New Roman" w:cs="Times New Roman"/>
          <w:sz w:val="24"/>
          <w:szCs w:val="24"/>
        </w:rPr>
        <w:t xml:space="preserve">льных автономных учреждений, муниципальных унитарных </w:t>
      </w:r>
      <w:r w:rsidR="00195012" w:rsidRPr="00993B45">
        <w:rPr>
          <w:rFonts w:ascii="Times New Roman" w:hAnsi="Times New Roman" w:cs="Times New Roman"/>
          <w:sz w:val="24"/>
          <w:szCs w:val="24"/>
        </w:rPr>
        <w:t>пре</w:t>
      </w:r>
      <w:r w:rsidR="00195012" w:rsidRPr="00993B45">
        <w:rPr>
          <w:rFonts w:ascii="Times New Roman" w:hAnsi="Times New Roman" w:cs="Times New Roman"/>
          <w:sz w:val="24"/>
          <w:szCs w:val="24"/>
        </w:rPr>
        <w:t>д</w:t>
      </w:r>
      <w:r w:rsidR="00195012" w:rsidRPr="00993B45">
        <w:rPr>
          <w:rFonts w:ascii="Times New Roman" w:hAnsi="Times New Roman" w:cs="Times New Roman"/>
          <w:sz w:val="24"/>
          <w:szCs w:val="24"/>
        </w:rPr>
        <w:t>приятий, муниципального поста пожарной охраны.</w:t>
      </w:r>
    </w:p>
    <w:p w:rsidR="00D3545E" w:rsidRPr="00993B45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3545E" w:rsidRPr="00993B45">
          <w:rPr>
            <w:rFonts w:ascii="Times New Roman" w:hAnsi="Times New Roman" w:cs="Times New Roman"/>
            <w:sz w:val="24"/>
            <w:szCs w:val="24"/>
          </w:rPr>
          <w:t>1.2</w:t>
        </w:r>
      </w:hyperlink>
      <w:r w:rsidR="00D3545E" w:rsidRPr="00993B45">
        <w:rPr>
          <w:rFonts w:ascii="Times New Roman" w:hAnsi="Times New Roman" w:cs="Times New Roman"/>
          <w:sz w:val="24"/>
          <w:szCs w:val="24"/>
        </w:rPr>
        <w:t>. Оплата труда работников учреждений осуществляется на основе тарифной си</w:t>
      </w:r>
      <w:r w:rsidR="00D3545E" w:rsidRPr="00993B45">
        <w:rPr>
          <w:rFonts w:ascii="Times New Roman" w:hAnsi="Times New Roman" w:cs="Times New Roman"/>
          <w:sz w:val="24"/>
          <w:szCs w:val="24"/>
        </w:rPr>
        <w:t>с</w:t>
      </w:r>
      <w:r w:rsidR="00D3545E" w:rsidRPr="00993B45">
        <w:rPr>
          <w:rFonts w:ascii="Times New Roman" w:hAnsi="Times New Roman" w:cs="Times New Roman"/>
          <w:sz w:val="24"/>
          <w:szCs w:val="24"/>
        </w:rPr>
        <w:t xml:space="preserve">темы. Тарифная система </w:t>
      </w:r>
      <w:hyperlink r:id="rId9" w:history="1">
        <w:r w:rsidR="00D3545E" w:rsidRPr="00993B45">
          <w:rPr>
            <w:rFonts w:ascii="Times New Roman" w:hAnsi="Times New Roman" w:cs="Times New Roman"/>
            <w:sz w:val="24"/>
            <w:szCs w:val="24"/>
          </w:rPr>
          <w:t>оплаты труда</w:t>
        </w:r>
      </w:hyperlink>
      <w:r w:rsidR="00D3545E" w:rsidRPr="00993B45">
        <w:rPr>
          <w:rFonts w:ascii="Times New Roman" w:hAnsi="Times New Roman" w:cs="Times New Roman"/>
          <w:sz w:val="24"/>
          <w:szCs w:val="24"/>
        </w:rPr>
        <w:t xml:space="preserve"> работников учреждений устанавливается на основе городской тарифной сетки по оплате труда работников учреждений (далее - городская т</w:t>
      </w:r>
      <w:r w:rsidR="00D3545E" w:rsidRPr="00993B45">
        <w:rPr>
          <w:rFonts w:ascii="Times New Roman" w:hAnsi="Times New Roman" w:cs="Times New Roman"/>
          <w:sz w:val="24"/>
          <w:szCs w:val="24"/>
        </w:rPr>
        <w:t>а</w:t>
      </w:r>
      <w:r w:rsidR="00D3545E" w:rsidRPr="00993B45">
        <w:rPr>
          <w:rFonts w:ascii="Times New Roman" w:hAnsi="Times New Roman" w:cs="Times New Roman"/>
          <w:sz w:val="24"/>
          <w:szCs w:val="24"/>
        </w:rPr>
        <w:t>рифная сетка).</w:t>
      </w:r>
    </w:p>
    <w:p w:rsidR="00D3545E" w:rsidRPr="00C14FE4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545E" w:rsidRPr="00C14FE4">
          <w:rPr>
            <w:rFonts w:ascii="Times New Roman" w:hAnsi="Times New Roman" w:cs="Times New Roman"/>
            <w:sz w:val="24"/>
            <w:szCs w:val="24"/>
          </w:rPr>
          <w:t>1.3</w:t>
        </w:r>
      </w:hyperlink>
      <w:r w:rsidR="00D3545E" w:rsidRPr="00C14FE4">
        <w:rPr>
          <w:rFonts w:ascii="Times New Roman" w:hAnsi="Times New Roman" w:cs="Times New Roman"/>
          <w:sz w:val="24"/>
          <w:szCs w:val="24"/>
        </w:rPr>
        <w:t>. Оплата труда работников муниципальных учреждений бюджетных и казенных производится в виде заработной платы и включает в себя:</w:t>
      </w:r>
    </w:p>
    <w:p w:rsidR="00D3545E" w:rsidRPr="00C14FE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- тарифную ставку (оклад);</w:t>
      </w:r>
    </w:p>
    <w:p w:rsidR="00D3545E" w:rsidRPr="00C14FE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- компенсационные выплаты;</w:t>
      </w:r>
    </w:p>
    <w:p w:rsidR="00D3545E" w:rsidRDefault="00E86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- стимулирующие выплаты.</w:t>
      </w:r>
    </w:p>
    <w:p w:rsidR="00190742" w:rsidRDefault="00190742" w:rsidP="00190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Работникам учреждений в случаях, установленных настоящим Решением, ос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ществляется выплата единовременной материальной помощи.</w:t>
      </w:r>
    </w:p>
    <w:p w:rsidR="00D3545E" w:rsidRPr="00C14FE4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3545E" w:rsidRPr="00C14FE4">
          <w:rPr>
            <w:rFonts w:ascii="Times New Roman" w:hAnsi="Times New Roman" w:cs="Times New Roman"/>
            <w:sz w:val="24"/>
            <w:szCs w:val="24"/>
          </w:rPr>
          <w:t>1.</w:t>
        </w:r>
        <w:r w:rsidR="00190742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D3545E" w:rsidRPr="00C14FE4">
        <w:rPr>
          <w:rFonts w:ascii="Times New Roman" w:hAnsi="Times New Roman" w:cs="Times New Roman"/>
          <w:sz w:val="24"/>
          <w:szCs w:val="24"/>
        </w:rPr>
        <w:t>. По отдельным должностям работников учреждений может устанавливаться ко</w:t>
      </w:r>
      <w:r w:rsidR="00D3545E" w:rsidRPr="00C14FE4">
        <w:rPr>
          <w:rFonts w:ascii="Times New Roman" w:hAnsi="Times New Roman" w:cs="Times New Roman"/>
          <w:sz w:val="24"/>
          <w:szCs w:val="24"/>
        </w:rPr>
        <w:t>н</w:t>
      </w:r>
      <w:r w:rsidR="00D3545E" w:rsidRPr="00C14FE4">
        <w:rPr>
          <w:rFonts w:ascii="Times New Roman" w:hAnsi="Times New Roman" w:cs="Times New Roman"/>
          <w:sz w:val="24"/>
          <w:szCs w:val="24"/>
        </w:rPr>
        <w:t>трактная система оплаты труда. Условия контракта и перечень должностей устанавлив</w:t>
      </w:r>
      <w:r w:rsidR="00D3545E" w:rsidRPr="00C14FE4">
        <w:rPr>
          <w:rFonts w:ascii="Times New Roman" w:hAnsi="Times New Roman" w:cs="Times New Roman"/>
          <w:sz w:val="24"/>
          <w:szCs w:val="24"/>
        </w:rPr>
        <w:t>а</w:t>
      </w:r>
      <w:r w:rsidR="00D3545E" w:rsidRPr="00C14FE4">
        <w:rPr>
          <w:rFonts w:ascii="Times New Roman" w:hAnsi="Times New Roman" w:cs="Times New Roman"/>
          <w:sz w:val="24"/>
          <w:szCs w:val="24"/>
        </w:rPr>
        <w:t>ются администрацией города</w:t>
      </w:r>
      <w:r w:rsidR="00106EC3" w:rsidRPr="00C14FE4">
        <w:rPr>
          <w:rFonts w:ascii="Times New Roman" w:hAnsi="Times New Roman" w:cs="Times New Roman"/>
          <w:sz w:val="24"/>
          <w:szCs w:val="24"/>
        </w:rPr>
        <w:t xml:space="preserve"> Шарыпово</w:t>
      </w:r>
      <w:r w:rsidR="00D3545E" w:rsidRPr="00C14FE4">
        <w:rPr>
          <w:rFonts w:ascii="Times New Roman" w:hAnsi="Times New Roman" w:cs="Times New Roman"/>
          <w:sz w:val="24"/>
          <w:szCs w:val="24"/>
        </w:rPr>
        <w:t>.</w:t>
      </w:r>
    </w:p>
    <w:p w:rsidR="00657852" w:rsidRPr="00C14FE4" w:rsidRDefault="00657852" w:rsidP="0065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1.</w:t>
      </w:r>
      <w:r w:rsidR="00190742">
        <w:rPr>
          <w:rFonts w:ascii="Times New Roman" w:hAnsi="Times New Roman" w:cs="Times New Roman"/>
          <w:sz w:val="24"/>
          <w:szCs w:val="24"/>
        </w:rPr>
        <w:t>6</w:t>
      </w:r>
      <w:r w:rsidRPr="00C14FE4">
        <w:rPr>
          <w:rFonts w:ascii="Times New Roman" w:hAnsi="Times New Roman" w:cs="Times New Roman"/>
          <w:sz w:val="24"/>
          <w:szCs w:val="24"/>
        </w:rPr>
        <w:t>. В случаях, установленных законодательством Российской Федерации и Красн</w:t>
      </w:r>
      <w:r w:rsidRPr="00C14FE4">
        <w:rPr>
          <w:rFonts w:ascii="Times New Roman" w:hAnsi="Times New Roman" w:cs="Times New Roman"/>
          <w:sz w:val="24"/>
          <w:szCs w:val="24"/>
        </w:rPr>
        <w:t>о</w:t>
      </w:r>
      <w:r w:rsidRPr="00C14FE4">
        <w:rPr>
          <w:rFonts w:ascii="Times New Roman" w:hAnsi="Times New Roman" w:cs="Times New Roman"/>
          <w:sz w:val="24"/>
          <w:szCs w:val="24"/>
        </w:rPr>
        <w:t>ярского края, к заработной плате работников учреждений устанавливаются районный к</w:t>
      </w:r>
      <w:r w:rsidRPr="00C14FE4">
        <w:rPr>
          <w:rFonts w:ascii="Times New Roman" w:hAnsi="Times New Roman" w:cs="Times New Roman"/>
          <w:sz w:val="24"/>
          <w:szCs w:val="24"/>
        </w:rPr>
        <w:t>о</w:t>
      </w:r>
      <w:r w:rsidRPr="00C14FE4">
        <w:rPr>
          <w:rFonts w:ascii="Times New Roman" w:hAnsi="Times New Roman" w:cs="Times New Roman"/>
          <w:sz w:val="24"/>
          <w:szCs w:val="24"/>
        </w:rPr>
        <w:t>эффициент, процентная надбавка или надбавка за работу в местностях с особыми клим</w:t>
      </w:r>
      <w:r w:rsidRPr="00C14FE4">
        <w:rPr>
          <w:rFonts w:ascii="Times New Roman" w:hAnsi="Times New Roman" w:cs="Times New Roman"/>
          <w:sz w:val="24"/>
          <w:szCs w:val="24"/>
        </w:rPr>
        <w:t>а</w:t>
      </w:r>
      <w:r w:rsidRPr="00C14FE4">
        <w:rPr>
          <w:rFonts w:ascii="Times New Roman" w:hAnsi="Times New Roman" w:cs="Times New Roman"/>
          <w:sz w:val="24"/>
          <w:szCs w:val="24"/>
        </w:rPr>
        <w:t>тическими условиями.</w:t>
      </w:r>
    </w:p>
    <w:p w:rsidR="00D3545E" w:rsidRPr="00C14FE4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3545E" w:rsidRPr="00C14FE4">
          <w:rPr>
            <w:rFonts w:ascii="Times New Roman" w:hAnsi="Times New Roman" w:cs="Times New Roman"/>
            <w:sz w:val="24"/>
            <w:szCs w:val="24"/>
          </w:rPr>
          <w:t>1.</w:t>
        </w:r>
        <w:r w:rsidR="00190742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D3545E" w:rsidRPr="00C14FE4">
        <w:rPr>
          <w:rFonts w:ascii="Times New Roman" w:hAnsi="Times New Roman" w:cs="Times New Roman"/>
          <w:sz w:val="24"/>
          <w:szCs w:val="24"/>
        </w:rPr>
        <w:t xml:space="preserve">. </w:t>
      </w:r>
      <w:r w:rsidR="00106EC3" w:rsidRPr="00C14FE4">
        <w:rPr>
          <w:rFonts w:ascii="Times New Roman" w:hAnsi="Times New Roman" w:cs="Times New Roman"/>
          <w:sz w:val="24"/>
          <w:szCs w:val="24"/>
        </w:rPr>
        <w:t>Положения об оплате труда работников учреждений утверждаются</w:t>
      </w:r>
      <w:r w:rsidR="00D3545E" w:rsidRPr="00C14FE4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D3545E" w:rsidRPr="00C14FE4">
        <w:rPr>
          <w:rFonts w:ascii="Times New Roman" w:hAnsi="Times New Roman" w:cs="Times New Roman"/>
          <w:sz w:val="24"/>
          <w:szCs w:val="24"/>
        </w:rPr>
        <w:t>а</w:t>
      </w:r>
      <w:r w:rsidR="00D3545E" w:rsidRPr="00C14FE4">
        <w:rPr>
          <w:rFonts w:ascii="Times New Roman" w:hAnsi="Times New Roman" w:cs="Times New Roman"/>
          <w:sz w:val="24"/>
          <w:szCs w:val="24"/>
        </w:rPr>
        <w:t>цией города Шарыпово.</w:t>
      </w:r>
    </w:p>
    <w:p w:rsidR="00D3545E" w:rsidRPr="00C14FE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C14FE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2. ТАРИФНАЯ СТАВКА (ОКЛАД)</w:t>
      </w:r>
    </w:p>
    <w:p w:rsidR="00D3545E" w:rsidRPr="00C14FE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C14FE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13" w:history="1">
        <w:r w:rsidRPr="00C14FE4">
          <w:rPr>
            <w:rFonts w:ascii="Times New Roman" w:hAnsi="Times New Roman" w:cs="Times New Roman"/>
            <w:sz w:val="24"/>
            <w:szCs w:val="24"/>
          </w:rPr>
          <w:t>Тарифная ставка</w:t>
        </w:r>
      </w:hyperlink>
      <w:r w:rsidRPr="00C14FE4">
        <w:rPr>
          <w:rFonts w:ascii="Times New Roman" w:hAnsi="Times New Roman" w:cs="Times New Roman"/>
          <w:sz w:val="24"/>
          <w:szCs w:val="24"/>
        </w:rPr>
        <w:t xml:space="preserve"> (оклад) устанавливается исходя из разряда оплаты труда в соо</w:t>
      </w:r>
      <w:r w:rsidRPr="00C14FE4">
        <w:rPr>
          <w:rFonts w:ascii="Times New Roman" w:hAnsi="Times New Roman" w:cs="Times New Roman"/>
          <w:sz w:val="24"/>
          <w:szCs w:val="24"/>
        </w:rPr>
        <w:t>т</w:t>
      </w:r>
      <w:r w:rsidRPr="00C14FE4">
        <w:rPr>
          <w:rFonts w:ascii="Times New Roman" w:hAnsi="Times New Roman" w:cs="Times New Roman"/>
          <w:sz w:val="24"/>
          <w:szCs w:val="24"/>
        </w:rPr>
        <w:t>ветствии с городской тарифной сеткой по оплате труда работников муниципальных учр</w:t>
      </w:r>
      <w:r w:rsidRPr="00C14FE4">
        <w:rPr>
          <w:rFonts w:ascii="Times New Roman" w:hAnsi="Times New Roman" w:cs="Times New Roman"/>
          <w:sz w:val="24"/>
          <w:szCs w:val="24"/>
        </w:rPr>
        <w:t>е</w:t>
      </w:r>
      <w:r w:rsidRPr="00C14FE4">
        <w:rPr>
          <w:rFonts w:ascii="Times New Roman" w:hAnsi="Times New Roman" w:cs="Times New Roman"/>
          <w:sz w:val="24"/>
          <w:szCs w:val="24"/>
        </w:rPr>
        <w:t>ждений бюджетных и казенных.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2.2. Разряд оплаты труда работников учреждений устанавливается в соответствии с тарифно-квалификационными ха</w:t>
      </w:r>
      <w:r w:rsidRPr="00505024">
        <w:rPr>
          <w:rFonts w:ascii="Times New Roman" w:hAnsi="Times New Roman" w:cs="Times New Roman"/>
          <w:sz w:val="24"/>
          <w:szCs w:val="24"/>
        </w:rPr>
        <w:t>рактеристиками (требованиями) по должностям служ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щих и профессий рабочих отраслей бюджетной сферы, утверждаемыми в порядке, уст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новленном Правительством Российской Федерации.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2.3. Тарифная ставка (оклад) первого разряда городской тарифной сетки определяе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ся администрацией города Шарыпово.</w:t>
      </w:r>
    </w:p>
    <w:p w:rsidR="00D3545E" w:rsidRPr="004414E3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2.4. Тарифные ставки (оклады) второго и последующих разрядов городской тари</w:t>
      </w:r>
      <w:r w:rsidRPr="00505024">
        <w:rPr>
          <w:rFonts w:ascii="Times New Roman" w:hAnsi="Times New Roman" w:cs="Times New Roman"/>
          <w:sz w:val="24"/>
          <w:szCs w:val="24"/>
        </w:rPr>
        <w:t>ф</w:t>
      </w:r>
      <w:r w:rsidRPr="00505024">
        <w:rPr>
          <w:rFonts w:ascii="Times New Roman" w:hAnsi="Times New Roman" w:cs="Times New Roman"/>
          <w:sz w:val="24"/>
          <w:szCs w:val="24"/>
        </w:rPr>
        <w:lastRenderedPageBreak/>
        <w:t xml:space="preserve">ной сетки по оплате труда работников учреждений определяются исходя из размера </w:t>
      </w:r>
      <w:r w:rsidRPr="004414E3">
        <w:rPr>
          <w:rFonts w:ascii="Times New Roman" w:hAnsi="Times New Roman" w:cs="Times New Roman"/>
          <w:sz w:val="24"/>
          <w:szCs w:val="24"/>
        </w:rPr>
        <w:t>т</w:t>
      </w:r>
      <w:r w:rsidRPr="004414E3">
        <w:rPr>
          <w:rFonts w:ascii="Times New Roman" w:hAnsi="Times New Roman" w:cs="Times New Roman"/>
          <w:sz w:val="24"/>
          <w:szCs w:val="24"/>
        </w:rPr>
        <w:t>а</w:t>
      </w:r>
      <w:r w:rsidRPr="004414E3">
        <w:rPr>
          <w:rFonts w:ascii="Times New Roman" w:hAnsi="Times New Roman" w:cs="Times New Roman"/>
          <w:sz w:val="24"/>
          <w:szCs w:val="24"/>
        </w:rPr>
        <w:t>рифной ставки (оклада) первого разряда и тарифных коэффициентов.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4E3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4414E3">
        <w:rPr>
          <w:rFonts w:ascii="Times New Roman" w:hAnsi="Times New Roman" w:cs="Times New Roman"/>
          <w:sz w:val="24"/>
          <w:szCs w:val="24"/>
        </w:rPr>
        <w:t xml:space="preserve">Установить </w:t>
      </w:r>
      <w:hyperlink w:anchor="Par219" w:history="1">
        <w:r w:rsidRPr="004414E3">
          <w:rPr>
            <w:rFonts w:ascii="Times New Roman" w:hAnsi="Times New Roman" w:cs="Times New Roman"/>
            <w:sz w:val="24"/>
            <w:szCs w:val="24"/>
          </w:rPr>
          <w:t>тарифные коэффициенты</w:t>
        </w:r>
      </w:hyperlink>
      <w:r w:rsidRPr="004414E3">
        <w:rPr>
          <w:rFonts w:ascii="Times New Roman" w:hAnsi="Times New Roman" w:cs="Times New Roman"/>
          <w:sz w:val="24"/>
          <w:szCs w:val="24"/>
        </w:rPr>
        <w:t xml:space="preserve"> городской тарифной сетки по оплате труда работников учреждений бюджетной сферы согласно</w:t>
      </w:r>
      <w:r w:rsidRPr="00505024">
        <w:rPr>
          <w:rFonts w:ascii="Times New Roman" w:hAnsi="Times New Roman" w:cs="Times New Roman"/>
          <w:sz w:val="24"/>
          <w:szCs w:val="24"/>
        </w:rPr>
        <w:t xml:space="preserve"> приложению 1 </w:t>
      </w:r>
      <w:r w:rsidR="004414E3">
        <w:rPr>
          <w:rFonts w:ascii="Times New Roman" w:hAnsi="Times New Roman" w:cs="Times New Roman"/>
          <w:sz w:val="24"/>
          <w:szCs w:val="24"/>
        </w:rPr>
        <w:t>к настоящему Пол</w:t>
      </w:r>
      <w:r w:rsidR="004414E3">
        <w:rPr>
          <w:rFonts w:ascii="Times New Roman" w:hAnsi="Times New Roman" w:cs="Times New Roman"/>
          <w:sz w:val="24"/>
          <w:szCs w:val="24"/>
        </w:rPr>
        <w:t>о</w:t>
      </w:r>
      <w:r w:rsidR="004414E3">
        <w:rPr>
          <w:rFonts w:ascii="Times New Roman" w:hAnsi="Times New Roman" w:cs="Times New Roman"/>
          <w:sz w:val="24"/>
          <w:szCs w:val="24"/>
        </w:rPr>
        <w:t>жению</w:t>
      </w:r>
      <w:r w:rsidRPr="0050502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3. КОМПЕНСАЦИОННЫЕ ВЫПЛАТЫ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4414E3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4E3">
        <w:rPr>
          <w:rFonts w:ascii="Times New Roman" w:hAnsi="Times New Roman" w:cs="Times New Roman"/>
          <w:sz w:val="24"/>
          <w:szCs w:val="24"/>
        </w:rPr>
        <w:t>3.1. Порядок установления компенсационных выплат, их виды и размеры определ</w:t>
      </w:r>
      <w:r w:rsidRPr="004414E3">
        <w:rPr>
          <w:rFonts w:ascii="Times New Roman" w:hAnsi="Times New Roman" w:cs="Times New Roman"/>
          <w:sz w:val="24"/>
          <w:szCs w:val="24"/>
        </w:rPr>
        <w:t>я</w:t>
      </w:r>
      <w:r w:rsidRPr="004414E3">
        <w:rPr>
          <w:rFonts w:ascii="Times New Roman" w:hAnsi="Times New Roman" w:cs="Times New Roman"/>
          <w:sz w:val="24"/>
          <w:szCs w:val="24"/>
        </w:rPr>
        <w:t xml:space="preserve">ются Трудовым </w:t>
      </w:r>
      <w:hyperlink r:id="rId14" w:history="1">
        <w:r w:rsidRPr="004414E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414E3">
        <w:rPr>
          <w:rFonts w:ascii="Times New Roman" w:hAnsi="Times New Roman" w:cs="Times New Roman"/>
          <w:sz w:val="24"/>
          <w:szCs w:val="24"/>
        </w:rPr>
        <w:t xml:space="preserve"> РФ и настоящим Решением.</w:t>
      </w:r>
    </w:p>
    <w:p w:rsidR="00D3545E" w:rsidRPr="004414E3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4E3">
        <w:rPr>
          <w:rFonts w:ascii="Times New Roman" w:hAnsi="Times New Roman" w:cs="Times New Roman"/>
          <w:sz w:val="24"/>
          <w:szCs w:val="24"/>
        </w:rPr>
        <w:t xml:space="preserve">3.2. Установить виды и размеры компенсационных выплат согласно </w:t>
      </w:r>
      <w:hyperlink w:anchor="Par245" w:history="1">
        <w:r w:rsidRPr="004414E3">
          <w:rPr>
            <w:rFonts w:ascii="Times New Roman" w:hAnsi="Times New Roman" w:cs="Times New Roman"/>
            <w:sz w:val="24"/>
            <w:szCs w:val="24"/>
          </w:rPr>
          <w:t>приложениям 2</w:t>
        </w:r>
      </w:hyperlink>
      <w:r w:rsidRPr="004414E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94" w:history="1">
        <w:r w:rsidR="004414E3" w:rsidRPr="004414E3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505024" w:rsidRPr="004414E3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4414E3">
        <w:rPr>
          <w:rFonts w:ascii="Times New Roman" w:hAnsi="Times New Roman" w:cs="Times New Roman"/>
          <w:sz w:val="24"/>
          <w:szCs w:val="24"/>
        </w:rPr>
        <w:t>.</w:t>
      </w:r>
    </w:p>
    <w:p w:rsidR="00195012" w:rsidRPr="001648E4" w:rsidRDefault="00195012" w:rsidP="00195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4E3">
        <w:rPr>
          <w:rFonts w:ascii="Times New Roman" w:hAnsi="Times New Roman" w:cs="Times New Roman"/>
          <w:sz w:val="24"/>
          <w:szCs w:val="24"/>
        </w:rPr>
        <w:t xml:space="preserve">3.3. Выплата за работу в условиях, отклоняющихся </w:t>
      </w:r>
      <w:proofErr w:type="gramStart"/>
      <w:r w:rsidRPr="004414E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414E3">
        <w:rPr>
          <w:rFonts w:ascii="Times New Roman" w:hAnsi="Times New Roman" w:cs="Times New Roman"/>
          <w:sz w:val="24"/>
          <w:szCs w:val="24"/>
        </w:rPr>
        <w:t xml:space="preserve"> нормальных, при работе в ночное</w:t>
      </w:r>
      <w:r w:rsidRPr="001648E4">
        <w:rPr>
          <w:rFonts w:ascii="Times New Roman" w:hAnsi="Times New Roman" w:cs="Times New Roman"/>
          <w:sz w:val="24"/>
          <w:szCs w:val="24"/>
        </w:rPr>
        <w:t xml:space="preserve"> время устанавливается в размере:</w:t>
      </w:r>
    </w:p>
    <w:p w:rsidR="00195012" w:rsidRPr="001648E4" w:rsidRDefault="00195012" w:rsidP="00195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8E4">
        <w:rPr>
          <w:rFonts w:ascii="Times New Roman" w:hAnsi="Times New Roman" w:cs="Times New Roman"/>
          <w:sz w:val="24"/>
          <w:szCs w:val="24"/>
        </w:rPr>
        <w:t>для работников учреждений здравоохранения, водителей санитарного автотранспо</w:t>
      </w:r>
      <w:r w:rsidRPr="001648E4">
        <w:rPr>
          <w:rFonts w:ascii="Times New Roman" w:hAnsi="Times New Roman" w:cs="Times New Roman"/>
          <w:sz w:val="24"/>
          <w:szCs w:val="24"/>
        </w:rPr>
        <w:t>р</w:t>
      </w:r>
      <w:r w:rsidRPr="001648E4">
        <w:rPr>
          <w:rFonts w:ascii="Times New Roman" w:hAnsi="Times New Roman" w:cs="Times New Roman"/>
          <w:sz w:val="24"/>
          <w:szCs w:val="24"/>
        </w:rPr>
        <w:t>та автотранспортных учреждений - 50 процентов от часовой ставки (оклада (должностн</w:t>
      </w:r>
      <w:r w:rsidRPr="001648E4">
        <w:rPr>
          <w:rFonts w:ascii="Times New Roman" w:hAnsi="Times New Roman" w:cs="Times New Roman"/>
          <w:sz w:val="24"/>
          <w:szCs w:val="24"/>
        </w:rPr>
        <w:t>о</w:t>
      </w:r>
      <w:r w:rsidRPr="001648E4">
        <w:rPr>
          <w:rFonts w:ascii="Times New Roman" w:hAnsi="Times New Roman" w:cs="Times New Roman"/>
          <w:sz w:val="24"/>
          <w:szCs w:val="24"/>
        </w:rPr>
        <w:t>го оклада), рассчитанного за час работы) за каждый час работы в ночное время;</w:t>
      </w:r>
    </w:p>
    <w:p w:rsidR="00195012" w:rsidRDefault="00195012" w:rsidP="00195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8E4">
        <w:rPr>
          <w:rFonts w:ascii="Times New Roman" w:hAnsi="Times New Roman" w:cs="Times New Roman"/>
          <w:sz w:val="24"/>
          <w:szCs w:val="24"/>
        </w:rPr>
        <w:t>для медицинских работников, занятых оказанием экстренной, скорой и неотложной медицинской помощи, выездного персонала и работников связи станций (отделений) ск</w:t>
      </w:r>
      <w:r w:rsidRPr="001648E4">
        <w:rPr>
          <w:rFonts w:ascii="Times New Roman" w:hAnsi="Times New Roman" w:cs="Times New Roman"/>
          <w:sz w:val="24"/>
          <w:szCs w:val="24"/>
        </w:rPr>
        <w:t>о</w:t>
      </w:r>
      <w:r w:rsidRPr="001648E4">
        <w:rPr>
          <w:rFonts w:ascii="Times New Roman" w:hAnsi="Times New Roman" w:cs="Times New Roman"/>
          <w:sz w:val="24"/>
          <w:szCs w:val="24"/>
        </w:rPr>
        <w:t>рой медицинской помощи - 100 процентов от часовой ставки (оклада (должностного окл</w:t>
      </w:r>
      <w:r w:rsidRPr="001648E4">
        <w:rPr>
          <w:rFonts w:ascii="Times New Roman" w:hAnsi="Times New Roman" w:cs="Times New Roman"/>
          <w:sz w:val="24"/>
          <w:szCs w:val="24"/>
        </w:rPr>
        <w:t>а</w:t>
      </w:r>
      <w:r w:rsidRPr="001648E4">
        <w:rPr>
          <w:rFonts w:ascii="Times New Roman" w:hAnsi="Times New Roman" w:cs="Times New Roman"/>
          <w:sz w:val="24"/>
          <w:szCs w:val="24"/>
        </w:rPr>
        <w:t>да), рассчитанного за час работы) за к</w:t>
      </w:r>
      <w:r w:rsidR="00D50A69">
        <w:rPr>
          <w:rFonts w:ascii="Times New Roman" w:hAnsi="Times New Roman" w:cs="Times New Roman"/>
          <w:sz w:val="24"/>
          <w:szCs w:val="24"/>
        </w:rPr>
        <w:t>аждый час работы в ночное время;</w:t>
      </w:r>
    </w:p>
    <w:p w:rsidR="00D50A69" w:rsidRPr="001648E4" w:rsidRDefault="00D50A69" w:rsidP="00195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работников муниципального поста пожарной охраны – 35 процентов </w:t>
      </w:r>
      <w:r w:rsidRPr="001648E4">
        <w:rPr>
          <w:rFonts w:ascii="Times New Roman" w:hAnsi="Times New Roman" w:cs="Times New Roman"/>
          <w:sz w:val="24"/>
          <w:szCs w:val="24"/>
        </w:rPr>
        <w:t>от часовой ставки (оклада (должностного оклада), рассчитанного за час работы) за к</w:t>
      </w:r>
      <w:r>
        <w:rPr>
          <w:rFonts w:ascii="Times New Roman" w:hAnsi="Times New Roman" w:cs="Times New Roman"/>
          <w:sz w:val="24"/>
          <w:szCs w:val="24"/>
        </w:rPr>
        <w:t>аждый час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ты в ночное время.</w:t>
      </w:r>
    </w:p>
    <w:p w:rsidR="00195012" w:rsidRPr="004414E3" w:rsidRDefault="00195012" w:rsidP="00195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4E3">
        <w:rPr>
          <w:rFonts w:ascii="Times New Roman" w:hAnsi="Times New Roman" w:cs="Times New Roman"/>
          <w:sz w:val="24"/>
          <w:szCs w:val="24"/>
        </w:rPr>
        <w:t>Доплата за работу в ночное время производится работникам учреждений образов</w:t>
      </w:r>
      <w:r w:rsidRPr="004414E3">
        <w:rPr>
          <w:rFonts w:ascii="Times New Roman" w:hAnsi="Times New Roman" w:cs="Times New Roman"/>
          <w:sz w:val="24"/>
          <w:szCs w:val="24"/>
        </w:rPr>
        <w:t>а</w:t>
      </w:r>
      <w:r w:rsidRPr="004414E3">
        <w:rPr>
          <w:rFonts w:ascii="Times New Roman" w:hAnsi="Times New Roman" w:cs="Times New Roman"/>
          <w:sz w:val="24"/>
          <w:szCs w:val="24"/>
        </w:rPr>
        <w:t>ния, социального обслуживания населения, культуры, администрации города Шарыпово, её структурных подразделений, Шарыповского городского Совета депутатов, оплата тр</w:t>
      </w:r>
      <w:r w:rsidRPr="004414E3">
        <w:rPr>
          <w:rFonts w:ascii="Times New Roman" w:hAnsi="Times New Roman" w:cs="Times New Roman"/>
          <w:sz w:val="24"/>
          <w:szCs w:val="24"/>
        </w:rPr>
        <w:t>у</w:t>
      </w:r>
      <w:r w:rsidRPr="004414E3">
        <w:rPr>
          <w:rFonts w:ascii="Times New Roman" w:hAnsi="Times New Roman" w:cs="Times New Roman"/>
          <w:sz w:val="24"/>
          <w:szCs w:val="24"/>
        </w:rPr>
        <w:t>да, которых производится на основе городской тарифной сетки в размере 20% часовой т</w:t>
      </w:r>
      <w:r w:rsidRPr="004414E3">
        <w:rPr>
          <w:rFonts w:ascii="Times New Roman" w:hAnsi="Times New Roman" w:cs="Times New Roman"/>
          <w:sz w:val="24"/>
          <w:szCs w:val="24"/>
        </w:rPr>
        <w:t>а</w:t>
      </w:r>
      <w:r w:rsidRPr="004414E3">
        <w:rPr>
          <w:rFonts w:ascii="Times New Roman" w:hAnsi="Times New Roman" w:cs="Times New Roman"/>
          <w:sz w:val="24"/>
          <w:szCs w:val="24"/>
        </w:rPr>
        <w:t>рифной ставки, (оклада (должностного оклада) за каждый час работы в ночное время.</w:t>
      </w:r>
      <w:proofErr w:type="gramEnd"/>
    </w:p>
    <w:p w:rsidR="00505024" w:rsidRPr="004414E3" w:rsidRDefault="00195012" w:rsidP="00195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4E3">
        <w:rPr>
          <w:rFonts w:ascii="Times New Roman" w:hAnsi="Times New Roman" w:cs="Times New Roman"/>
          <w:sz w:val="24"/>
          <w:szCs w:val="24"/>
        </w:rPr>
        <w:t>Ночным считается время с 22 до 6 часов.</w:t>
      </w:r>
    </w:p>
    <w:p w:rsidR="00D3545E" w:rsidRPr="00505024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gramStart"/>
        <w:r w:rsidR="00D3545E" w:rsidRPr="004414E3">
          <w:rPr>
            <w:rFonts w:ascii="Times New Roman" w:hAnsi="Times New Roman" w:cs="Times New Roman"/>
            <w:sz w:val="24"/>
            <w:szCs w:val="24"/>
          </w:rPr>
          <w:t>3.</w:t>
        </w:r>
        <w:r w:rsidR="00195012" w:rsidRPr="004414E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D3545E" w:rsidRPr="004414E3">
        <w:rPr>
          <w:rFonts w:ascii="Times New Roman" w:hAnsi="Times New Roman" w:cs="Times New Roman"/>
          <w:sz w:val="24"/>
          <w:szCs w:val="24"/>
        </w:rPr>
        <w:t>. Установить 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</w:t>
      </w:r>
      <w:r w:rsidR="00D3545E" w:rsidRPr="00505024">
        <w:rPr>
          <w:rFonts w:ascii="Times New Roman" w:hAnsi="Times New Roman" w:cs="Times New Roman"/>
          <w:sz w:val="24"/>
          <w:szCs w:val="24"/>
        </w:rPr>
        <w:t xml:space="preserve"> заведения трудовые контракты (договоры) с городскими муниц</w:t>
      </w:r>
      <w:r w:rsidR="00D3545E" w:rsidRPr="00505024">
        <w:rPr>
          <w:rFonts w:ascii="Times New Roman" w:hAnsi="Times New Roman" w:cs="Times New Roman"/>
          <w:sz w:val="24"/>
          <w:szCs w:val="24"/>
        </w:rPr>
        <w:t>и</w:t>
      </w:r>
      <w:r w:rsidR="00D3545E" w:rsidRPr="00505024">
        <w:rPr>
          <w:rFonts w:ascii="Times New Roman" w:hAnsi="Times New Roman" w:cs="Times New Roman"/>
          <w:sz w:val="24"/>
          <w:szCs w:val="24"/>
        </w:rPr>
        <w:t>пальными учреждениями образования, здравоохранения, социального обслуживания н</w:t>
      </w:r>
      <w:r w:rsidR="00D3545E" w:rsidRPr="00505024">
        <w:rPr>
          <w:rFonts w:ascii="Times New Roman" w:hAnsi="Times New Roman" w:cs="Times New Roman"/>
          <w:sz w:val="24"/>
          <w:szCs w:val="24"/>
        </w:rPr>
        <w:t>а</w:t>
      </w:r>
      <w:r w:rsidR="00D3545E" w:rsidRPr="00505024">
        <w:rPr>
          <w:rFonts w:ascii="Times New Roman" w:hAnsi="Times New Roman" w:cs="Times New Roman"/>
          <w:sz w:val="24"/>
          <w:szCs w:val="24"/>
        </w:rPr>
        <w:t>селения, культуры, физической культуры, спорта и по делам молодежи, ежемесячную надбавку в размере 50 процентов тарифной ставки (оклада), на срок первых пяти лет раб</w:t>
      </w:r>
      <w:r w:rsidR="00D3545E" w:rsidRPr="00505024">
        <w:rPr>
          <w:rFonts w:ascii="Times New Roman" w:hAnsi="Times New Roman" w:cs="Times New Roman"/>
          <w:sz w:val="24"/>
          <w:szCs w:val="24"/>
        </w:rPr>
        <w:t>о</w:t>
      </w:r>
      <w:r w:rsidR="00D3545E" w:rsidRPr="00505024">
        <w:rPr>
          <w:rFonts w:ascii="Times New Roman" w:hAnsi="Times New Roman" w:cs="Times New Roman"/>
          <w:sz w:val="24"/>
          <w:szCs w:val="24"/>
        </w:rPr>
        <w:t>ты с момента</w:t>
      </w:r>
      <w:proofErr w:type="gramEnd"/>
      <w:r w:rsidR="00D3545E" w:rsidRPr="00505024">
        <w:rPr>
          <w:rFonts w:ascii="Times New Roman" w:hAnsi="Times New Roman" w:cs="Times New Roman"/>
          <w:sz w:val="24"/>
          <w:szCs w:val="24"/>
        </w:rPr>
        <w:t xml:space="preserve"> окончания учебного заведения.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3.</w:t>
      </w:r>
      <w:r w:rsidR="00195012">
        <w:rPr>
          <w:rFonts w:ascii="Times New Roman" w:hAnsi="Times New Roman" w:cs="Times New Roman"/>
          <w:sz w:val="24"/>
          <w:szCs w:val="24"/>
        </w:rPr>
        <w:t>5</w:t>
      </w:r>
      <w:r w:rsidRPr="005050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при полностью отработанной норме рабочего времени и выполненной норме труда (трудовых обязанностей) с учетом компенсационных и стимулирующих выплат ниже минимального размера оплаты труда, установить доплату, размер которой для каждого работника определяется как разница м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жду минимальным размером оплаты труда и величиной заработной платы конкретного работника за соответствующий период времени.</w:t>
      </w:r>
      <w:proofErr w:type="gramEnd"/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по основному месту работы при не полностью отработанной норме рабочего времени с учетом компенсационных и стимул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>рующих выплат ниже минимального размера оплаты труда, исчисленного пропорци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нально отработанному работником времени, установить доплату, размер которой для к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ждого работника определяется как разница между минимальным размером оплаты труда, исчисленным пропорционально отработанному работником времени, и величиной зар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ботной платы конкретного работника за соответствующий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период времени.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3.</w:t>
      </w:r>
      <w:r w:rsidR="00195012">
        <w:rPr>
          <w:rFonts w:ascii="Times New Roman" w:hAnsi="Times New Roman" w:cs="Times New Roman"/>
          <w:sz w:val="24"/>
          <w:szCs w:val="24"/>
        </w:rPr>
        <w:t>6</w:t>
      </w:r>
      <w:r w:rsidRPr="005050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 xml:space="preserve">Работникам, месячная заработная плата которых при полностью отработанной норме рабочего времени и выполненной норме труда (трудовых обязанностей) с учетом </w:t>
      </w:r>
      <w:r w:rsidRPr="00505024">
        <w:rPr>
          <w:rFonts w:ascii="Times New Roman" w:hAnsi="Times New Roman" w:cs="Times New Roman"/>
          <w:sz w:val="24"/>
          <w:szCs w:val="24"/>
        </w:rPr>
        <w:lastRenderedPageBreak/>
        <w:t>компенсационных и стимулирующих выплат ниже размера минимальной заработной пл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ты, установленного в Красноярском крае в 2010 году, осуществляется доплата, размер к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торой определяется как разница между размером минимальной заработной платы, уст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новленной в Красноярском крае в 2010 году, и величиной заработной платы конкретного работника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за соответствующий период времени.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по основному месту работы при не полностью отработанной норме рабочего времени с учетом компенсационных и стимул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>рующих выплат ниже размера минимальной заработной платы, установленного в Красн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ярском крае в 2010 году, исчисленного пропорционально отработанному работником вр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мени, установить доплату, размер которой для каждого работника определяется как ра</w:t>
      </w:r>
      <w:r w:rsidRPr="00505024">
        <w:rPr>
          <w:rFonts w:ascii="Times New Roman" w:hAnsi="Times New Roman" w:cs="Times New Roman"/>
          <w:sz w:val="24"/>
          <w:szCs w:val="24"/>
        </w:rPr>
        <w:t>з</w:t>
      </w:r>
      <w:r w:rsidRPr="00505024">
        <w:rPr>
          <w:rFonts w:ascii="Times New Roman" w:hAnsi="Times New Roman" w:cs="Times New Roman"/>
          <w:sz w:val="24"/>
          <w:szCs w:val="24"/>
        </w:rPr>
        <w:t>ница между размером минимальной заработной платы, установленным в Красноярском крае в 2010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году, исчисленным пропорционально отработанному работником времени, и величиной заработной платы конкретного работника за соответствующий период врем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ни.</w:t>
      </w:r>
      <w:proofErr w:type="gramEnd"/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Предусмотренная настоящим пунктом доплата устанавливается в случае, если ра</w:t>
      </w:r>
      <w:r w:rsidRPr="00505024">
        <w:rPr>
          <w:rFonts w:ascii="Times New Roman" w:hAnsi="Times New Roman" w:cs="Times New Roman"/>
          <w:sz w:val="24"/>
          <w:szCs w:val="24"/>
        </w:rPr>
        <w:t>з</w:t>
      </w:r>
      <w:r w:rsidRPr="00505024">
        <w:rPr>
          <w:rFonts w:ascii="Times New Roman" w:hAnsi="Times New Roman" w:cs="Times New Roman"/>
          <w:sz w:val="24"/>
          <w:szCs w:val="24"/>
        </w:rPr>
        <w:t>мер минимальной заработной платы в Красноярском крае не установлен, но размер мин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 xml:space="preserve">мальной заработной платы, установленный в Красноярском крае в 2010 году, превышает или равен минимальному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размеру оплаты труда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>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3.</w:t>
      </w:r>
      <w:r w:rsidR="00195012">
        <w:rPr>
          <w:rFonts w:ascii="Times New Roman" w:hAnsi="Times New Roman" w:cs="Times New Roman"/>
          <w:sz w:val="24"/>
          <w:szCs w:val="24"/>
        </w:rPr>
        <w:t>7</w:t>
      </w:r>
      <w:r w:rsidRPr="005050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при полностью отработанной норме рабочего времени и выполненной норме труда (трудовых обязанностей) с учетом компенсационных и стимулирующих выплат ниже размера минимальной заработной пл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ты, установленного в Красноярском крае, устанавливается доплата, размер которой опр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деляется как разница между размером минимальной заработной платы и величиной зар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ботной платы конкретного работника за соответствующий период времени.</w:t>
      </w:r>
      <w:proofErr w:type="gramEnd"/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по основному месту работы при не полностью отработанной норме рабочего времени с учетом компенсационных и стимул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>рующих выплат ниже размера минимальной заработной платы, установленного в Красн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ярском крае, исчисленного пропорционально отработанному работником времени, уст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новить доплату, размер которой для каждого работника определяется как разница между размером минимальной заработной платы, исчисленным пропорционально отработанному работником времени, и величиной заработной платы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конкретного работника за соответс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вующий период времени.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 xml:space="preserve">Предусмотренная настоящим пунктом доплата устанавливается в случае, если в Красноярском крае не установлен размер минимальной заработной платы и минимальный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превышает размер минимальной заработной платы, установленный в Красноярском крае в 2010 году.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3.</w:t>
      </w:r>
      <w:r w:rsidR="00195012">
        <w:rPr>
          <w:rFonts w:ascii="Times New Roman" w:hAnsi="Times New Roman" w:cs="Times New Roman"/>
          <w:sz w:val="24"/>
          <w:szCs w:val="24"/>
        </w:rPr>
        <w:t>8</w:t>
      </w:r>
      <w:r w:rsidRPr="00505024">
        <w:rPr>
          <w:rFonts w:ascii="Times New Roman" w:hAnsi="Times New Roman" w:cs="Times New Roman"/>
          <w:sz w:val="24"/>
          <w:szCs w:val="24"/>
        </w:rPr>
        <w:t>. 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</w:t>
      </w:r>
      <w:r w:rsidRPr="00505024">
        <w:rPr>
          <w:rFonts w:ascii="Times New Roman" w:hAnsi="Times New Roman" w:cs="Times New Roman"/>
          <w:sz w:val="24"/>
          <w:szCs w:val="24"/>
        </w:rPr>
        <w:t>з</w:t>
      </w:r>
      <w:r w:rsidRPr="00505024">
        <w:rPr>
          <w:rFonts w:ascii="Times New Roman" w:hAnsi="Times New Roman" w:cs="Times New Roman"/>
          <w:sz w:val="24"/>
          <w:szCs w:val="24"/>
        </w:rPr>
        <w:t>мера заработной платы, установленного настоящим пунктом, предоставляется регионал</w:t>
      </w:r>
      <w:r w:rsidRPr="00505024">
        <w:rPr>
          <w:rFonts w:ascii="Times New Roman" w:hAnsi="Times New Roman" w:cs="Times New Roman"/>
          <w:sz w:val="24"/>
          <w:szCs w:val="24"/>
        </w:rPr>
        <w:t>ь</w:t>
      </w:r>
      <w:r w:rsidRPr="00505024">
        <w:rPr>
          <w:rFonts w:ascii="Times New Roman" w:hAnsi="Times New Roman" w:cs="Times New Roman"/>
          <w:sz w:val="24"/>
          <w:szCs w:val="24"/>
        </w:rPr>
        <w:t>ная выплата.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Для целей расчета региональной выплаты размер заработной платы составляет 5</w:t>
      </w:r>
      <w:r w:rsidR="00195012">
        <w:rPr>
          <w:rFonts w:ascii="Times New Roman" w:hAnsi="Times New Roman" w:cs="Times New Roman"/>
          <w:sz w:val="24"/>
          <w:szCs w:val="24"/>
        </w:rPr>
        <w:t xml:space="preserve">752 </w:t>
      </w:r>
      <w:r w:rsidRPr="00505024">
        <w:rPr>
          <w:rFonts w:ascii="Times New Roman" w:hAnsi="Times New Roman" w:cs="Times New Roman"/>
          <w:sz w:val="24"/>
          <w:szCs w:val="24"/>
        </w:rPr>
        <w:t>рубл</w:t>
      </w:r>
      <w:r w:rsidR="00195012">
        <w:rPr>
          <w:rFonts w:ascii="Times New Roman" w:hAnsi="Times New Roman" w:cs="Times New Roman"/>
          <w:sz w:val="24"/>
          <w:szCs w:val="24"/>
        </w:rPr>
        <w:t>я</w:t>
      </w:r>
      <w:r w:rsidRPr="00505024">
        <w:rPr>
          <w:rFonts w:ascii="Times New Roman" w:hAnsi="Times New Roman" w:cs="Times New Roman"/>
          <w:sz w:val="24"/>
          <w:szCs w:val="24"/>
        </w:rPr>
        <w:t>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Региональная выплата для работника рассчитывается как разница между размером заработной платы, установленным настоящим пунктом, и месячной заработной платой конкретного работника при полностью отработанной норме рабочего времени и выпо</w:t>
      </w:r>
      <w:r w:rsidRPr="00505024">
        <w:rPr>
          <w:rFonts w:ascii="Times New Roman" w:hAnsi="Times New Roman" w:cs="Times New Roman"/>
          <w:sz w:val="24"/>
          <w:szCs w:val="24"/>
        </w:rPr>
        <w:t>л</w:t>
      </w:r>
      <w:r w:rsidRPr="00505024">
        <w:rPr>
          <w:rFonts w:ascii="Times New Roman" w:hAnsi="Times New Roman" w:cs="Times New Roman"/>
          <w:sz w:val="24"/>
          <w:szCs w:val="24"/>
        </w:rPr>
        <w:t>ненной норме труда (трудовых обязанностей).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024">
        <w:rPr>
          <w:rFonts w:ascii="Times New Roman" w:hAnsi="Times New Roman" w:cs="Times New Roman"/>
          <w:sz w:val="24"/>
          <w:szCs w:val="24"/>
        </w:rPr>
        <w:t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новленного настоящим пунктом, исчисленного пропорционально отработанного времени, установить региональную выплату, размер которой для каждого работника определяется как разница между размером заработной платы, установленным настоящим пунктом, и</w:t>
      </w:r>
      <w:r w:rsidRPr="00505024">
        <w:rPr>
          <w:rFonts w:ascii="Times New Roman" w:hAnsi="Times New Roman" w:cs="Times New Roman"/>
          <w:sz w:val="24"/>
          <w:szCs w:val="24"/>
        </w:rPr>
        <w:t>с</w:t>
      </w:r>
      <w:r w:rsidRPr="00505024">
        <w:rPr>
          <w:rFonts w:ascii="Times New Roman" w:hAnsi="Times New Roman" w:cs="Times New Roman"/>
          <w:sz w:val="24"/>
          <w:szCs w:val="24"/>
        </w:rPr>
        <w:t>численным пропорционально отработанному работником времени, и величиной зарабо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lastRenderedPageBreak/>
        <w:t>ной платы конкретного работника за соответствующий период времени.</w:t>
      </w:r>
      <w:proofErr w:type="gramEnd"/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Для целей настоящего пункта при расчете региональной доплаты под месячной зар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тическими условиями.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Размеры заработной платы для расчета региональной выплаты включают в себя н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боту в местностях с особыми климатическими условиями.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4. СТИМУЛИРУЮЩИЕ ВЫПЛАТЫ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4.1. Работникам учреждений, в пределах утвержденного фонда оплаты труда, могут устанавливаться стимулирующие выплаты: премии и надбавки за высокую результати</w:t>
      </w:r>
      <w:r w:rsidRPr="00505024">
        <w:rPr>
          <w:rFonts w:ascii="Times New Roman" w:hAnsi="Times New Roman" w:cs="Times New Roman"/>
          <w:sz w:val="24"/>
          <w:szCs w:val="24"/>
        </w:rPr>
        <w:t>в</w:t>
      </w:r>
      <w:r w:rsidRPr="00505024">
        <w:rPr>
          <w:rFonts w:ascii="Times New Roman" w:hAnsi="Times New Roman" w:cs="Times New Roman"/>
          <w:sz w:val="24"/>
          <w:szCs w:val="24"/>
        </w:rPr>
        <w:t>ность работы, высокое качество выполняемых работ, интенсивность труда, за выполнение особо важных и сложных заданий.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4.2. Стимулирующие выплаты устанавливаются в зависимости от индивидуальных деловых качеств работника, уровня его профессионального мастерства, степени важности выполняемых им работ, отношения к труду и личного вклада в коллективные результаты работы.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4.3. Администрация города определяет порядок, условия и размер стимулирующих выплат для работников учреждений, учредителем которых является.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В целях стимулирования работников на качественное и результативное осущес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вление своих должностных (функциональных) обязанностей установить до момента у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верждения положения о стимулировании работников учреждений с учетом показателей (критериев) оценки качества, эффективности и результатов труда работников персонал</w:t>
      </w:r>
      <w:r w:rsidRPr="00505024">
        <w:rPr>
          <w:rFonts w:ascii="Times New Roman" w:hAnsi="Times New Roman" w:cs="Times New Roman"/>
          <w:sz w:val="24"/>
          <w:szCs w:val="24"/>
        </w:rPr>
        <w:t>ь</w:t>
      </w:r>
      <w:r w:rsidRPr="00505024">
        <w:rPr>
          <w:rFonts w:ascii="Times New Roman" w:hAnsi="Times New Roman" w:cs="Times New Roman"/>
          <w:sz w:val="24"/>
          <w:szCs w:val="24"/>
        </w:rPr>
        <w:t>ную надбавку, стимулирующую повышение деловых (трудовых) качеств работника, в</w:t>
      </w:r>
      <w:r w:rsidRPr="00505024">
        <w:rPr>
          <w:rFonts w:ascii="Times New Roman" w:hAnsi="Times New Roman" w:cs="Times New Roman"/>
          <w:sz w:val="24"/>
          <w:szCs w:val="24"/>
        </w:rPr>
        <w:t>ы</w:t>
      </w:r>
      <w:r w:rsidRPr="00505024">
        <w:rPr>
          <w:rFonts w:ascii="Times New Roman" w:hAnsi="Times New Roman" w:cs="Times New Roman"/>
          <w:sz w:val="24"/>
          <w:szCs w:val="24"/>
        </w:rPr>
        <w:t xml:space="preserve">плачиваемую всем категориям работников в размере </w:t>
      </w:r>
      <w:r w:rsidR="00106EC3">
        <w:rPr>
          <w:rFonts w:ascii="Times New Roman" w:hAnsi="Times New Roman" w:cs="Times New Roman"/>
          <w:sz w:val="24"/>
          <w:szCs w:val="24"/>
        </w:rPr>
        <w:t>25,4</w:t>
      </w:r>
      <w:r w:rsidRPr="00505024">
        <w:rPr>
          <w:rFonts w:ascii="Times New Roman" w:hAnsi="Times New Roman" w:cs="Times New Roman"/>
          <w:sz w:val="24"/>
          <w:szCs w:val="24"/>
        </w:rPr>
        <w:t xml:space="preserve"> процентов от установленных в расчетном месяце размеров тарифной ставки, размеров выплат компенсационного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и ст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 xml:space="preserve">мулирующего характера, без учета выплат, предусмотренных </w:t>
      </w:r>
      <w:hyperlink w:anchor="Par133" w:history="1">
        <w:r w:rsidRPr="00505024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абзацем </w:t>
        </w:r>
        <w:r w:rsidR="00C14FE4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05024">
        <w:rPr>
          <w:rFonts w:ascii="Times New Roman" w:hAnsi="Times New Roman" w:cs="Times New Roman"/>
          <w:sz w:val="24"/>
          <w:szCs w:val="24"/>
        </w:rPr>
        <w:t xml:space="preserve"> настоящего пун</w:t>
      </w:r>
      <w:r w:rsidRPr="00505024">
        <w:rPr>
          <w:rFonts w:ascii="Times New Roman" w:hAnsi="Times New Roman" w:cs="Times New Roman"/>
          <w:sz w:val="24"/>
          <w:szCs w:val="24"/>
        </w:rPr>
        <w:t>к</w:t>
      </w:r>
      <w:r w:rsidRPr="00505024">
        <w:rPr>
          <w:rFonts w:ascii="Times New Roman" w:hAnsi="Times New Roman" w:cs="Times New Roman"/>
          <w:sz w:val="24"/>
          <w:szCs w:val="24"/>
        </w:rPr>
        <w:t>та.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3"/>
      <w:bookmarkEnd w:id="2"/>
      <w:r w:rsidRPr="00505024">
        <w:rPr>
          <w:rFonts w:ascii="Times New Roman" w:hAnsi="Times New Roman" w:cs="Times New Roman"/>
          <w:sz w:val="24"/>
          <w:szCs w:val="24"/>
        </w:rPr>
        <w:t>При расчете персональной надбавки, стимулирующей повышение деловых (труд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вых) качеств работника, не учитываются следующие выплаты:</w:t>
      </w:r>
    </w:p>
    <w:p w:rsidR="00D3545E" w:rsidRPr="00C14FE4" w:rsidRDefault="00D3545E" w:rsidP="00C14FE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премии разового характера;</w:t>
      </w:r>
    </w:p>
    <w:p w:rsidR="00D3545E" w:rsidRPr="00C14FE4" w:rsidRDefault="00D3545E" w:rsidP="00C14FE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выплаты, осуществляемые в рамках национальных проектов, а также выплаты во</w:t>
      </w:r>
      <w:r w:rsidRPr="00C14FE4">
        <w:rPr>
          <w:rFonts w:ascii="Times New Roman" w:hAnsi="Times New Roman" w:cs="Times New Roman"/>
          <w:sz w:val="24"/>
          <w:szCs w:val="24"/>
        </w:rPr>
        <w:t>с</w:t>
      </w:r>
      <w:r w:rsidRPr="00C14FE4">
        <w:rPr>
          <w:rFonts w:ascii="Times New Roman" w:hAnsi="Times New Roman" w:cs="Times New Roman"/>
          <w:sz w:val="24"/>
          <w:szCs w:val="24"/>
        </w:rPr>
        <w:t>питателям в краевых и муниципальных образовательных учреждениях, реализующих о</w:t>
      </w:r>
      <w:r w:rsidRPr="00C14FE4">
        <w:rPr>
          <w:rFonts w:ascii="Times New Roman" w:hAnsi="Times New Roman" w:cs="Times New Roman"/>
          <w:sz w:val="24"/>
          <w:szCs w:val="24"/>
        </w:rPr>
        <w:t>с</w:t>
      </w:r>
      <w:r w:rsidRPr="00C14FE4">
        <w:rPr>
          <w:rFonts w:ascii="Times New Roman" w:hAnsi="Times New Roman" w:cs="Times New Roman"/>
          <w:sz w:val="24"/>
          <w:szCs w:val="24"/>
        </w:rPr>
        <w:t>новную общеобразовательную программу дошкольного образования детей;</w:t>
      </w:r>
    </w:p>
    <w:p w:rsidR="00D3545E" w:rsidRPr="00C14FE4" w:rsidRDefault="00D3545E" w:rsidP="00C14FE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выплаты, произведенные за счет средств, полученных от предпринимательской деятельности, а также от иной приносящей доход деятельности;</w:t>
      </w:r>
    </w:p>
    <w:p w:rsidR="00D3545E" w:rsidRPr="00C14FE4" w:rsidRDefault="00D3545E" w:rsidP="00C14FE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выплаты, обеспечивающие уровень заработной платы работников бюджетной сф</w:t>
      </w:r>
      <w:r w:rsidRPr="00C14FE4">
        <w:rPr>
          <w:rFonts w:ascii="Times New Roman" w:hAnsi="Times New Roman" w:cs="Times New Roman"/>
          <w:sz w:val="24"/>
          <w:szCs w:val="24"/>
        </w:rPr>
        <w:t>е</w:t>
      </w:r>
      <w:r w:rsidRPr="00C14FE4">
        <w:rPr>
          <w:rFonts w:ascii="Times New Roman" w:hAnsi="Times New Roman" w:cs="Times New Roman"/>
          <w:sz w:val="24"/>
          <w:szCs w:val="24"/>
        </w:rPr>
        <w:t>ры не ниже размера минимальной заработной платы, установленного в Красноярском крае;</w:t>
      </w:r>
    </w:p>
    <w:p w:rsidR="00D3545E" w:rsidRPr="00C14FE4" w:rsidRDefault="00D3545E" w:rsidP="00C14FE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FE4">
        <w:rPr>
          <w:rFonts w:ascii="Times New Roman" w:hAnsi="Times New Roman" w:cs="Times New Roman"/>
          <w:sz w:val="24"/>
          <w:szCs w:val="24"/>
        </w:rPr>
        <w:t>начисления по районному коэффициенту, процентной надбавки к заработной плате за стаж работы в районах Крайнего Севера, в приравненных к ним местностях и иных м</w:t>
      </w:r>
      <w:r w:rsidRPr="00C14FE4">
        <w:rPr>
          <w:rFonts w:ascii="Times New Roman" w:hAnsi="Times New Roman" w:cs="Times New Roman"/>
          <w:sz w:val="24"/>
          <w:szCs w:val="24"/>
        </w:rPr>
        <w:t>е</w:t>
      </w:r>
      <w:r w:rsidRPr="00C14FE4">
        <w:rPr>
          <w:rFonts w:ascii="Times New Roman" w:hAnsi="Times New Roman" w:cs="Times New Roman"/>
          <w:sz w:val="24"/>
          <w:szCs w:val="24"/>
        </w:rPr>
        <w:t>стностях края с особыми климатическим условиями;</w:t>
      </w:r>
      <w:proofErr w:type="gramEnd"/>
    </w:p>
    <w:p w:rsidR="00D3545E" w:rsidRPr="00C14FE4" w:rsidRDefault="00D3545E" w:rsidP="00C14FE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FE4">
        <w:rPr>
          <w:rFonts w:ascii="Times New Roman" w:hAnsi="Times New Roman" w:cs="Times New Roman"/>
          <w:sz w:val="24"/>
          <w:szCs w:val="24"/>
        </w:rPr>
        <w:t>региональная выплата.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 xml:space="preserve">Выплата персональной надбавки, стимулирующей повышение деловых (трудовых) качеств работника, осуществляется с учетом начислений по районному коэффициенту, </w:t>
      </w:r>
      <w:r w:rsidRPr="00505024">
        <w:rPr>
          <w:rFonts w:ascii="Times New Roman" w:hAnsi="Times New Roman" w:cs="Times New Roman"/>
          <w:sz w:val="24"/>
          <w:szCs w:val="24"/>
        </w:rPr>
        <w:lastRenderedPageBreak/>
        <w:t>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</w:t>
      </w:r>
      <w:r w:rsidRPr="00505024">
        <w:rPr>
          <w:rFonts w:ascii="Times New Roman" w:hAnsi="Times New Roman" w:cs="Times New Roman"/>
          <w:sz w:val="24"/>
          <w:szCs w:val="24"/>
        </w:rPr>
        <w:t>с</w:t>
      </w:r>
      <w:r w:rsidRPr="00505024">
        <w:rPr>
          <w:rFonts w:ascii="Times New Roman" w:hAnsi="Times New Roman" w:cs="Times New Roman"/>
          <w:sz w:val="24"/>
          <w:szCs w:val="24"/>
        </w:rPr>
        <w:t>ловиями.</w:t>
      </w:r>
    </w:p>
    <w:p w:rsidR="00A03350" w:rsidRDefault="00D3545E" w:rsidP="00D50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024">
        <w:rPr>
          <w:rFonts w:ascii="Times New Roman" w:hAnsi="Times New Roman" w:cs="Times New Roman"/>
          <w:sz w:val="24"/>
          <w:szCs w:val="24"/>
        </w:rPr>
        <w:t>После разработки и утверждения в конкретном учреждении положения о стимулир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вании работников учреждения с учетом отраслевых показателей (критериев) оценки кач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ства, эффективности и результатов труда работников размер персональной надбавки, ст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>мулирующей повышение деловых (трудовых) качеств работника, устанавливается дифф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ренцированно, при этом минимальный размер персональной надбавки, стимулирующей повышение деловых (трудовых) качеств работника, должен составлять 8 процентов от у</w:t>
      </w:r>
      <w:r w:rsidRPr="00505024">
        <w:rPr>
          <w:rFonts w:ascii="Times New Roman" w:hAnsi="Times New Roman" w:cs="Times New Roman"/>
          <w:sz w:val="24"/>
          <w:szCs w:val="24"/>
        </w:rPr>
        <w:t>с</w:t>
      </w:r>
      <w:r w:rsidRPr="00505024">
        <w:rPr>
          <w:rFonts w:ascii="Times New Roman" w:hAnsi="Times New Roman" w:cs="Times New Roman"/>
          <w:sz w:val="24"/>
          <w:szCs w:val="24"/>
        </w:rPr>
        <w:t>тановленных в расчетном месяце размеров тарифной ставки, размеров</w:t>
      </w:r>
      <w:proofErr w:type="gramEnd"/>
      <w:r w:rsidRPr="00505024">
        <w:rPr>
          <w:rFonts w:ascii="Times New Roman" w:hAnsi="Times New Roman" w:cs="Times New Roman"/>
          <w:sz w:val="24"/>
          <w:szCs w:val="24"/>
        </w:rPr>
        <w:t xml:space="preserve"> выплат компенс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 xml:space="preserve">ционного и стимулирующего характера, без учета выплат, предусмотренных </w:t>
      </w:r>
      <w:hyperlink w:anchor="Par133" w:history="1">
        <w:r w:rsidRPr="00505024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абзацем </w:t>
        </w:r>
        <w:r w:rsidR="00C14FE4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505024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 xml:space="preserve">5. </w:t>
      </w:r>
      <w:r w:rsidR="00E86CE2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 w:rsidRPr="00505024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6E52" w:rsidRDefault="00786E52" w:rsidP="0078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Работникам учреждений в пределах утвержденного фонда оплаты труда осущ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ствляется выплата единовременной материальной помощи. Единовременная материальная помощь работникам </w:t>
      </w:r>
      <w:r w:rsidR="00C14FE4">
        <w:rPr>
          <w:rFonts w:ascii="Times New Roman" w:hAnsi="Times New Roman" w:cs="Times New Roman"/>
          <w:sz w:val="24"/>
          <w:szCs w:val="24"/>
        </w:rPr>
        <w:t>учреждений,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FE4">
        <w:rPr>
          <w:rFonts w:ascii="Times New Roman" w:hAnsi="Times New Roman" w:cs="Times New Roman"/>
          <w:sz w:val="24"/>
          <w:szCs w:val="24"/>
        </w:rPr>
        <w:t>оказывается,</w:t>
      </w:r>
      <w:r>
        <w:rPr>
          <w:rFonts w:ascii="Times New Roman" w:hAnsi="Times New Roman" w:cs="Times New Roman"/>
          <w:sz w:val="24"/>
          <w:szCs w:val="24"/>
        </w:rPr>
        <w:t xml:space="preserve"> по решению руководителя учреждения в связи с бракосочетанием, с рождением ребенка, в связи со смертью супруга (супруги) или близких родственников (детей, родителей).</w:t>
      </w:r>
    </w:p>
    <w:p w:rsidR="00786E52" w:rsidRDefault="00786E52" w:rsidP="0078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Размер единовременной материальной помощи не может превышать трех тысяч рублей по каждому основанию, предусмотренному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C14FE4">
          <w:rPr>
            <w:rFonts w:ascii="Times New Roman" w:hAnsi="Times New Roman" w:cs="Times New Roman"/>
            <w:color w:val="0000FF"/>
            <w:sz w:val="24"/>
            <w:szCs w:val="24"/>
          </w:rPr>
          <w:t>5.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FE4">
        <w:rPr>
          <w:rFonts w:ascii="Times New Roman" w:hAnsi="Times New Roman" w:cs="Times New Roman"/>
          <w:sz w:val="24"/>
          <w:szCs w:val="24"/>
        </w:rPr>
        <w:t>настоящего раздела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E52" w:rsidRDefault="00786E52" w:rsidP="00786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Выплата единовременной материальной помощи работникам учреждений прои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водится на основании распоряжения руководителя учреждения с учетом положений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стояще</w:t>
      </w:r>
      <w:r w:rsidR="00C14FE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FE4">
        <w:rPr>
          <w:rFonts w:ascii="Times New Roman" w:hAnsi="Times New Roman" w:cs="Times New Roman"/>
          <w:sz w:val="24"/>
          <w:szCs w:val="24"/>
        </w:rPr>
        <w:t>раздела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 ОПЛАТА ТРУДА РУКОВОДИТЕЛЕЙ УЧРЕЖДЕНИЙ,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6.1. Заработная плата руководителей учреждений, их заместителей и главных бу</w:t>
      </w:r>
      <w:r w:rsidRPr="00505024">
        <w:rPr>
          <w:rFonts w:ascii="Times New Roman" w:hAnsi="Times New Roman" w:cs="Times New Roman"/>
          <w:sz w:val="24"/>
          <w:szCs w:val="24"/>
        </w:rPr>
        <w:t>х</w:t>
      </w:r>
      <w:r w:rsidRPr="00505024">
        <w:rPr>
          <w:rFonts w:ascii="Times New Roman" w:hAnsi="Times New Roman" w:cs="Times New Roman"/>
          <w:sz w:val="24"/>
          <w:szCs w:val="24"/>
        </w:rPr>
        <w:t>галтеров включает в себя тарифную ставку (оклад), компенсационные</w:t>
      </w:r>
      <w:r w:rsidR="00E86CE2">
        <w:rPr>
          <w:rFonts w:ascii="Times New Roman" w:hAnsi="Times New Roman" w:cs="Times New Roman"/>
          <w:sz w:val="24"/>
          <w:szCs w:val="24"/>
        </w:rPr>
        <w:t xml:space="preserve"> и</w:t>
      </w:r>
      <w:r w:rsidRPr="00505024">
        <w:rPr>
          <w:rFonts w:ascii="Times New Roman" w:hAnsi="Times New Roman" w:cs="Times New Roman"/>
          <w:sz w:val="24"/>
          <w:szCs w:val="24"/>
        </w:rPr>
        <w:t xml:space="preserve"> стимулирующие выплаты, определяемые в соответствии с настоящим Решением.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6.2. Тарифная ставка (оклад) руководителей учреждений, их заместителей и главных бухгалтеров устанавливается в соответствии с городской тарифной сеткой по оплате труда работников учреждений согласно разряду оплаты труда.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6.3. Разряд оплаты труда руководителей учреждений, их заместителей и главных бухгалтеров устанавливается в соответствии с тарифно-квалификационными характер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>стиками (требованиями) по должностям служащих отраслей бюджетной сферы, в завис</w:t>
      </w:r>
      <w:r w:rsidRPr="00505024">
        <w:rPr>
          <w:rFonts w:ascii="Times New Roman" w:hAnsi="Times New Roman" w:cs="Times New Roman"/>
          <w:sz w:val="24"/>
          <w:szCs w:val="24"/>
        </w:rPr>
        <w:t>и</w:t>
      </w:r>
      <w:r w:rsidRPr="00505024">
        <w:rPr>
          <w:rFonts w:ascii="Times New Roman" w:hAnsi="Times New Roman" w:cs="Times New Roman"/>
          <w:sz w:val="24"/>
          <w:szCs w:val="24"/>
        </w:rPr>
        <w:t>мости от масштаба и сложности руководства, с учетом отнесения учреждений к группе по оплате труда.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6.4. Показатели для отнесения учреждений к группам по оплате труда руководителей устанавливаются администрацией города.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6.5. Компенсационные выплаты к тарифным ставкам (окладам) руководителей учр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ждений, их заместителей и главных бухгалтеров устанавливаются в соответствии с Тр</w:t>
      </w:r>
      <w:r w:rsidRPr="00505024">
        <w:rPr>
          <w:rFonts w:ascii="Times New Roman" w:hAnsi="Times New Roman" w:cs="Times New Roman"/>
          <w:sz w:val="24"/>
          <w:szCs w:val="24"/>
        </w:rPr>
        <w:t>у</w:t>
      </w:r>
      <w:r w:rsidRPr="00505024">
        <w:rPr>
          <w:rFonts w:ascii="Times New Roman" w:hAnsi="Times New Roman" w:cs="Times New Roman"/>
          <w:sz w:val="24"/>
          <w:szCs w:val="24"/>
        </w:rPr>
        <w:t xml:space="preserve">довым </w:t>
      </w:r>
      <w:hyperlink r:id="rId17" w:history="1">
        <w:r w:rsidRPr="005050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05024">
        <w:rPr>
          <w:rFonts w:ascii="Times New Roman" w:hAnsi="Times New Roman" w:cs="Times New Roman"/>
          <w:sz w:val="24"/>
          <w:szCs w:val="24"/>
        </w:rPr>
        <w:t xml:space="preserve"> РФ и настоящим Решением.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6.6. Руководителям учреждений, их заместителям и главным бухгалтерам могут у</w:t>
      </w:r>
      <w:r w:rsidRPr="00505024">
        <w:rPr>
          <w:rFonts w:ascii="Times New Roman" w:hAnsi="Times New Roman" w:cs="Times New Roman"/>
          <w:sz w:val="24"/>
          <w:szCs w:val="24"/>
        </w:rPr>
        <w:t>с</w:t>
      </w:r>
      <w:r w:rsidRPr="00505024">
        <w:rPr>
          <w:rFonts w:ascii="Times New Roman" w:hAnsi="Times New Roman" w:cs="Times New Roman"/>
          <w:sz w:val="24"/>
          <w:szCs w:val="24"/>
        </w:rPr>
        <w:t xml:space="preserve">танавливаться стимулирующие выплаты и </w:t>
      </w:r>
      <w:r w:rsidR="00E86CE2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 w:rsidRPr="00505024">
        <w:rPr>
          <w:rFonts w:ascii="Times New Roman" w:hAnsi="Times New Roman" w:cs="Times New Roman"/>
          <w:sz w:val="24"/>
          <w:szCs w:val="24"/>
        </w:rPr>
        <w:t>материальная помощь. Пор</w:t>
      </w:r>
      <w:r w:rsidRPr="00505024">
        <w:rPr>
          <w:rFonts w:ascii="Times New Roman" w:hAnsi="Times New Roman" w:cs="Times New Roman"/>
          <w:sz w:val="24"/>
          <w:szCs w:val="24"/>
        </w:rPr>
        <w:t>я</w:t>
      </w:r>
      <w:r w:rsidRPr="00505024">
        <w:rPr>
          <w:rFonts w:ascii="Times New Roman" w:hAnsi="Times New Roman" w:cs="Times New Roman"/>
          <w:sz w:val="24"/>
          <w:szCs w:val="24"/>
        </w:rPr>
        <w:t>док, условия и размеры выплат устанавливаются администрацией города с учетом пол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жений настоящего Решения.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7. ОПЛАТА ТРУДА РАБОТНИКОВ ЦЕНТРАЛИЗОВАННЫХ</w:t>
      </w:r>
    </w:p>
    <w:p w:rsidR="00E86CE2" w:rsidRPr="00505024" w:rsidRDefault="00D3545E" w:rsidP="00E86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БУХГАЛТЕРИЙ</w:t>
      </w:r>
      <w:r w:rsidR="00E86CE2">
        <w:rPr>
          <w:rFonts w:ascii="Times New Roman" w:hAnsi="Times New Roman" w:cs="Times New Roman"/>
          <w:sz w:val="24"/>
          <w:szCs w:val="24"/>
        </w:rPr>
        <w:t>,</w:t>
      </w:r>
      <w:r w:rsidRPr="00505024">
        <w:rPr>
          <w:rFonts w:ascii="Times New Roman" w:hAnsi="Times New Roman" w:cs="Times New Roman"/>
          <w:sz w:val="24"/>
          <w:szCs w:val="24"/>
        </w:rPr>
        <w:t xml:space="preserve"> </w:t>
      </w:r>
      <w:r w:rsidR="00E86CE2" w:rsidRPr="00505024">
        <w:rPr>
          <w:rFonts w:ascii="Times New Roman" w:hAnsi="Times New Roman" w:cs="Times New Roman"/>
          <w:sz w:val="24"/>
          <w:szCs w:val="24"/>
        </w:rPr>
        <w:t>ОБСЛУЖИВАЮЩИХ МУНИЦИПАЛЬНЫЕ УЧРЕЖДЕНИЯ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lastRenderedPageBreak/>
        <w:t>И РАБОТНИКОВ МУНИЦИПАЛЬНОГО КАЗЕННОГО УЧРЕЖДЕНИЯ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"ЦЕНТР БУХГАЛТЕРСКОГО УЧЕТА И ОТЧЕТНОСТИ ГОРОДА ШАРЫПОВО",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7.1. Заработная плата работников централизованных бухгалтерий</w:t>
      </w:r>
      <w:r w:rsidR="00E86CE2">
        <w:rPr>
          <w:rFonts w:ascii="Times New Roman" w:hAnsi="Times New Roman" w:cs="Times New Roman"/>
          <w:sz w:val="24"/>
          <w:szCs w:val="24"/>
        </w:rPr>
        <w:t>,</w:t>
      </w:r>
      <w:r w:rsidRPr="00505024">
        <w:rPr>
          <w:rFonts w:ascii="Times New Roman" w:hAnsi="Times New Roman" w:cs="Times New Roman"/>
          <w:sz w:val="24"/>
          <w:szCs w:val="24"/>
        </w:rPr>
        <w:t xml:space="preserve"> </w:t>
      </w:r>
      <w:r w:rsidR="00E86CE2" w:rsidRPr="00505024">
        <w:rPr>
          <w:rFonts w:ascii="Times New Roman" w:hAnsi="Times New Roman" w:cs="Times New Roman"/>
          <w:sz w:val="24"/>
          <w:szCs w:val="24"/>
        </w:rPr>
        <w:t>обслужи</w:t>
      </w:r>
      <w:r w:rsidR="00E86CE2">
        <w:rPr>
          <w:rFonts w:ascii="Times New Roman" w:hAnsi="Times New Roman" w:cs="Times New Roman"/>
          <w:sz w:val="24"/>
          <w:szCs w:val="24"/>
        </w:rPr>
        <w:t>вающих муниципальные учреждения</w:t>
      </w:r>
      <w:r w:rsidR="00E86CE2" w:rsidRPr="00505024">
        <w:rPr>
          <w:rFonts w:ascii="Times New Roman" w:hAnsi="Times New Roman" w:cs="Times New Roman"/>
          <w:sz w:val="24"/>
          <w:szCs w:val="24"/>
        </w:rPr>
        <w:t xml:space="preserve"> </w:t>
      </w:r>
      <w:r w:rsidRPr="00505024">
        <w:rPr>
          <w:rFonts w:ascii="Times New Roman" w:hAnsi="Times New Roman" w:cs="Times New Roman"/>
          <w:sz w:val="24"/>
          <w:szCs w:val="24"/>
        </w:rPr>
        <w:t>и работников Муниципального казенного учреждения "Центр бухгалтерского учета и отчетности города Шарыпово", включает в себя тарифную ставку (оклад), компенсационные</w:t>
      </w:r>
      <w:r w:rsidR="00E86CE2">
        <w:rPr>
          <w:rFonts w:ascii="Times New Roman" w:hAnsi="Times New Roman" w:cs="Times New Roman"/>
          <w:sz w:val="24"/>
          <w:szCs w:val="24"/>
        </w:rPr>
        <w:t xml:space="preserve"> и</w:t>
      </w:r>
      <w:r w:rsidRPr="00505024">
        <w:rPr>
          <w:rFonts w:ascii="Times New Roman" w:hAnsi="Times New Roman" w:cs="Times New Roman"/>
          <w:sz w:val="24"/>
          <w:szCs w:val="24"/>
        </w:rPr>
        <w:t xml:space="preserve"> стимулирующие выплаты, определяемые в соответс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вии с настоящим Решением.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7.2. Тарифная ставка (оклад) работников централизованных бухгалтерий</w:t>
      </w:r>
      <w:r w:rsidR="00657852">
        <w:rPr>
          <w:rFonts w:ascii="Times New Roman" w:hAnsi="Times New Roman" w:cs="Times New Roman"/>
          <w:sz w:val="24"/>
          <w:szCs w:val="24"/>
        </w:rPr>
        <w:t>,</w:t>
      </w:r>
      <w:r w:rsidRPr="00505024">
        <w:rPr>
          <w:rFonts w:ascii="Times New Roman" w:hAnsi="Times New Roman" w:cs="Times New Roman"/>
          <w:sz w:val="24"/>
          <w:szCs w:val="24"/>
        </w:rPr>
        <w:t xml:space="preserve"> </w:t>
      </w:r>
      <w:r w:rsidR="00657852" w:rsidRPr="00505024">
        <w:rPr>
          <w:rFonts w:ascii="Times New Roman" w:hAnsi="Times New Roman" w:cs="Times New Roman"/>
          <w:sz w:val="24"/>
          <w:szCs w:val="24"/>
        </w:rPr>
        <w:t>обслуж</w:t>
      </w:r>
      <w:r w:rsidR="00657852" w:rsidRPr="00505024">
        <w:rPr>
          <w:rFonts w:ascii="Times New Roman" w:hAnsi="Times New Roman" w:cs="Times New Roman"/>
          <w:sz w:val="24"/>
          <w:szCs w:val="24"/>
        </w:rPr>
        <w:t>и</w:t>
      </w:r>
      <w:r w:rsidR="00657852">
        <w:rPr>
          <w:rFonts w:ascii="Times New Roman" w:hAnsi="Times New Roman" w:cs="Times New Roman"/>
          <w:sz w:val="24"/>
          <w:szCs w:val="24"/>
        </w:rPr>
        <w:t>вающих муниципальные учреждения</w:t>
      </w:r>
      <w:r w:rsidR="00657852" w:rsidRPr="00505024">
        <w:rPr>
          <w:rFonts w:ascii="Times New Roman" w:hAnsi="Times New Roman" w:cs="Times New Roman"/>
          <w:sz w:val="24"/>
          <w:szCs w:val="24"/>
        </w:rPr>
        <w:t xml:space="preserve"> </w:t>
      </w:r>
      <w:r w:rsidRPr="00505024">
        <w:rPr>
          <w:rFonts w:ascii="Times New Roman" w:hAnsi="Times New Roman" w:cs="Times New Roman"/>
          <w:sz w:val="24"/>
          <w:szCs w:val="24"/>
        </w:rPr>
        <w:t>и работников Муниципального казенного учрежд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ния "Центр бухгалтерского учета и отчетности города Шарыпово", устанавливается в с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ответствии с городской тарифной сеткой по оплате труда работников учреждений согла</w:t>
      </w:r>
      <w:r w:rsidRPr="00505024">
        <w:rPr>
          <w:rFonts w:ascii="Times New Roman" w:hAnsi="Times New Roman" w:cs="Times New Roman"/>
          <w:sz w:val="24"/>
          <w:szCs w:val="24"/>
        </w:rPr>
        <w:t>с</w:t>
      </w:r>
      <w:r w:rsidRPr="00505024">
        <w:rPr>
          <w:rFonts w:ascii="Times New Roman" w:hAnsi="Times New Roman" w:cs="Times New Roman"/>
          <w:sz w:val="24"/>
          <w:szCs w:val="24"/>
        </w:rPr>
        <w:t>но разряду оплаты труда.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7.3. Разряд оплаты труда работников централизованных бухгалтерий</w:t>
      </w:r>
      <w:r w:rsidR="00657852">
        <w:rPr>
          <w:rFonts w:ascii="Times New Roman" w:hAnsi="Times New Roman" w:cs="Times New Roman"/>
          <w:sz w:val="24"/>
          <w:szCs w:val="24"/>
        </w:rPr>
        <w:t>,</w:t>
      </w:r>
      <w:r w:rsidRPr="00505024">
        <w:rPr>
          <w:rFonts w:ascii="Times New Roman" w:hAnsi="Times New Roman" w:cs="Times New Roman"/>
          <w:sz w:val="24"/>
          <w:szCs w:val="24"/>
        </w:rPr>
        <w:t xml:space="preserve"> </w:t>
      </w:r>
      <w:r w:rsidR="00657852" w:rsidRPr="00505024">
        <w:rPr>
          <w:rFonts w:ascii="Times New Roman" w:hAnsi="Times New Roman" w:cs="Times New Roman"/>
          <w:sz w:val="24"/>
          <w:szCs w:val="24"/>
        </w:rPr>
        <w:t>обслужива</w:t>
      </w:r>
      <w:r w:rsidR="00657852" w:rsidRPr="00505024">
        <w:rPr>
          <w:rFonts w:ascii="Times New Roman" w:hAnsi="Times New Roman" w:cs="Times New Roman"/>
          <w:sz w:val="24"/>
          <w:szCs w:val="24"/>
        </w:rPr>
        <w:t>ю</w:t>
      </w:r>
      <w:r w:rsidR="00657852" w:rsidRPr="00505024">
        <w:rPr>
          <w:rFonts w:ascii="Times New Roman" w:hAnsi="Times New Roman" w:cs="Times New Roman"/>
          <w:sz w:val="24"/>
          <w:szCs w:val="24"/>
        </w:rPr>
        <w:t xml:space="preserve">щих муниципальные учреждения </w:t>
      </w:r>
      <w:r w:rsidRPr="00505024">
        <w:rPr>
          <w:rFonts w:ascii="Times New Roman" w:hAnsi="Times New Roman" w:cs="Times New Roman"/>
          <w:sz w:val="24"/>
          <w:szCs w:val="24"/>
        </w:rPr>
        <w:t>и работников Муниципального казенного учреждения "Центр бухгалтерского учета и</w:t>
      </w:r>
      <w:r w:rsidR="00657852">
        <w:rPr>
          <w:rFonts w:ascii="Times New Roman" w:hAnsi="Times New Roman" w:cs="Times New Roman"/>
          <w:sz w:val="24"/>
          <w:szCs w:val="24"/>
        </w:rPr>
        <w:t xml:space="preserve"> отчетности города Шарыпово",</w:t>
      </w:r>
      <w:r w:rsidRPr="00505024">
        <w:rPr>
          <w:rFonts w:ascii="Times New Roman" w:hAnsi="Times New Roman" w:cs="Times New Roman"/>
          <w:sz w:val="24"/>
          <w:szCs w:val="24"/>
        </w:rPr>
        <w:t xml:space="preserve"> устанавливается в соотве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ствии с тарифно-квалификационными характеристиками (требованиями) по должностям служащих отраслей бюджетной сферы в зависимости от масштаба и сложности работы, с учетом отнесения учреждений к группе по оплате труда.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7.4. Компенсационные выплаты к тарифным ставкам (окладам) работников центр</w:t>
      </w:r>
      <w:r w:rsidRPr="00505024">
        <w:rPr>
          <w:rFonts w:ascii="Times New Roman" w:hAnsi="Times New Roman" w:cs="Times New Roman"/>
          <w:sz w:val="24"/>
          <w:szCs w:val="24"/>
        </w:rPr>
        <w:t>а</w:t>
      </w:r>
      <w:r w:rsidRPr="00505024">
        <w:rPr>
          <w:rFonts w:ascii="Times New Roman" w:hAnsi="Times New Roman" w:cs="Times New Roman"/>
          <w:sz w:val="24"/>
          <w:szCs w:val="24"/>
        </w:rPr>
        <w:t>лизованных бухгалтерий</w:t>
      </w:r>
      <w:r w:rsidR="00657852">
        <w:rPr>
          <w:rFonts w:ascii="Times New Roman" w:hAnsi="Times New Roman" w:cs="Times New Roman"/>
          <w:sz w:val="24"/>
          <w:szCs w:val="24"/>
        </w:rPr>
        <w:t>,</w:t>
      </w:r>
      <w:r w:rsidR="00657852" w:rsidRPr="00657852">
        <w:rPr>
          <w:rFonts w:ascii="Times New Roman" w:hAnsi="Times New Roman" w:cs="Times New Roman"/>
          <w:sz w:val="24"/>
          <w:szCs w:val="24"/>
        </w:rPr>
        <w:t xml:space="preserve"> </w:t>
      </w:r>
      <w:r w:rsidR="00657852" w:rsidRPr="00505024">
        <w:rPr>
          <w:rFonts w:ascii="Times New Roman" w:hAnsi="Times New Roman" w:cs="Times New Roman"/>
          <w:sz w:val="24"/>
          <w:szCs w:val="24"/>
        </w:rPr>
        <w:t>обслужив</w:t>
      </w:r>
      <w:r w:rsidR="00657852">
        <w:rPr>
          <w:rFonts w:ascii="Times New Roman" w:hAnsi="Times New Roman" w:cs="Times New Roman"/>
          <w:sz w:val="24"/>
          <w:szCs w:val="24"/>
        </w:rPr>
        <w:t>ающих муниципальные учреждения</w:t>
      </w:r>
      <w:r w:rsidRPr="00505024">
        <w:rPr>
          <w:rFonts w:ascii="Times New Roman" w:hAnsi="Times New Roman" w:cs="Times New Roman"/>
          <w:sz w:val="24"/>
          <w:szCs w:val="24"/>
        </w:rPr>
        <w:t xml:space="preserve"> и работников М</w:t>
      </w:r>
      <w:r w:rsidRPr="00505024">
        <w:rPr>
          <w:rFonts w:ascii="Times New Roman" w:hAnsi="Times New Roman" w:cs="Times New Roman"/>
          <w:sz w:val="24"/>
          <w:szCs w:val="24"/>
        </w:rPr>
        <w:t>у</w:t>
      </w:r>
      <w:r w:rsidRPr="00505024">
        <w:rPr>
          <w:rFonts w:ascii="Times New Roman" w:hAnsi="Times New Roman" w:cs="Times New Roman"/>
          <w:sz w:val="24"/>
          <w:szCs w:val="24"/>
        </w:rPr>
        <w:t xml:space="preserve">ниципального казенного учреждения "Центр бухгалтерского учета и отчетности города Шарыпово", устанавливаются в соответствии с Трудовым </w:t>
      </w:r>
      <w:hyperlink r:id="rId18" w:history="1">
        <w:r w:rsidRPr="005050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05024">
        <w:rPr>
          <w:rFonts w:ascii="Times New Roman" w:hAnsi="Times New Roman" w:cs="Times New Roman"/>
          <w:sz w:val="24"/>
          <w:szCs w:val="24"/>
        </w:rPr>
        <w:t xml:space="preserve"> РФ и настоящим Р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шением.</w:t>
      </w:r>
    </w:p>
    <w:p w:rsidR="00617141" w:rsidRPr="00505024" w:rsidRDefault="00617141" w:rsidP="00617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Работникам </w:t>
      </w:r>
      <w:r w:rsidRPr="00505024">
        <w:rPr>
          <w:rFonts w:ascii="Times New Roman" w:hAnsi="Times New Roman" w:cs="Times New Roman"/>
          <w:sz w:val="24"/>
          <w:szCs w:val="24"/>
        </w:rPr>
        <w:t xml:space="preserve">могут устанавливаться стимулирующие выплаты и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 w:rsidRPr="00505024">
        <w:rPr>
          <w:rFonts w:ascii="Times New Roman" w:hAnsi="Times New Roman" w:cs="Times New Roman"/>
          <w:sz w:val="24"/>
          <w:szCs w:val="24"/>
        </w:rPr>
        <w:t>материальная помощь. Порядок, условия и размеры выплат устанавливаются с учетом п</w:t>
      </w:r>
      <w:r w:rsidRPr="00505024">
        <w:rPr>
          <w:rFonts w:ascii="Times New Roman" w:hAnsi="Times New Roman" w:cs="Times New Roman"/>
          <w:sz w:val="24"/>
          <w:szCs w:val="24"/>
        </w:rPr>
        <w:t>о</w:t>
      </w:r>
      <w:r w:rsidRPr="00505024">
        <w:rPr>
          <w:rFonts w:ascii="Times New Roman" w:hAnsi="Times New Roman" w:cs="Times New Roman"/>
          <w:sz w:val="24"/>
          <w:szCs w:val="24"/>
        </w:rPr>
        <w:t>ложений настоящего Решения.</w:t>
      </w:r>
    </w:p>
    <w:p w:rsidR="00617141" w:rsidRPr="00505024" w:rsidRDefault="00617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8. ПОРЯДОК УСТАНОВЛЕНИЯ СИСТЕМЫ ОПЛАТЫ ДЛЯ РАБОТНИКОВ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45E" w:rsidRPr="00505024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>8.1. На работников муниципальных автономных учреждений не распространяется система оплаты труда, установленная настоящим Решением для работников муниципал</w:t>
      </w:r>
      <w:r w:rsidRPr="00505024">
        <w:rPr>
          <w:rFonts w:ascii="Times New Roman" w:hAnsi="Times New Roman" w:cs="Times New Roman"/>
          <w:sz w:val="24"/>
          <w:szCs w:val="24"/>
        </w:rPr>
        <w:t>ь</w:t>
      </w:r>
      <w:r w:rsidRPr="00505024">
        <w:rPr>
          <w:rFonts w:ascii="Times New Roman" w:hAnsi="Times New Roman" w:cs="Times New Roman"/>
          <w:sz w:val="24"/>
          <w:szCs w:val="24"/>
        </w:rPr>
        <w:t>ных бюджетных и казенных учреждений и работников органов местного самоуправления по должностям, не отнесенным к муниципальным должностям.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024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505024">
        <w:rPr>
          <w:rFonts w:ascii="Times New Roman" w:hAnsi="Times New Roman" w:cs="Times New Roman"/>
          <w:sz w:val="24"/>
          <w:szCs w:val="24"/>
        </w:rPr>
        <w:t>Система оплаты труда, включая размеры тарифных ставок, окладов (должнос</w:t>
      </w:r>
      <w:r w:rsidRPr="00505024">
        <w:rPr>
          <w:rFonts w:ascii="Times New Roman" w:hAnsi="Times New Roman" w:cs="Times New Roman"/>
          <w:sz w:val="24"/>
          <w:szCs w:val="24"/>
        </w:rPr>
        <w:t>т</w:t>
      </w:r>
      <w:r w:rsidRPr="00505024">
        <w:rPr>
          <w:rFonts w:ascii="Times New Roman" w:hAnsi="Times New Roman" w:cs="Times New Roman"/>
          <w:sz w:val="24"/>
          <w:szCs w:val="24"/>
        </w:rPr>
        <w:t>ных окладов), виды и размеры доплат и надбавок компенсационного и стимулирующего характера и систему премирования, для работников муниципальных автономных учре</w:t>
      </w:r>
      <w:r w:rsidRPr="00505024">
        <w:rPr>
          <w:rFonts w:ascii="Times New Roman" w:hAnsi="Times New Roman" w:cs="Times New Roman"/>
          <w:sz w:val="24"/>
          <w:szCs w:val="24"/>
        </w:rPr>
        <w:t>ж</w:t>
      </w:r>
      <w:r w:rsidRPr="00505024">
        <w:rPr>
          <w:rFonts w:ascii="Times New Roman" w:hAnsi="Times New Roman" w:cs="Times New Roman"/>
          <w:sz w:val="24"/>
          <w:szCs w:val="24"/>
        </w:rPr>
        <w:t>дений устанавливается руководителем автономного учреждения по согласованию с учр</w:t>
      </w:r>
      <w:r w:rsidRPr="00505024">
        <w:rPr>
          <w:rFonts w:ascii="Times New Roman" w:hAnsi="Times New Roman" w:cs="Times New Roman"/>
          <w:sz w:val="24"/>
          <w:szCs w:val="24"/>
        </w:rPr>
        <w:t>е</w:t>
      </w:r>
      <w:r w:rsidRPr="00505024">
        <w:rPr>
          <w:rFonts w:ascii="Times New Roman" w:hAnsi="Times New Roman" w:cs="Times New Roman"/>
          <w:sz w:val="24"/>
          <w:szCs w:val="24"/>
        </w:rPr>
        <w:t>дителем с учетом норм трудового законодательств и иных нормативных правовых актов, содержащих нормы трудового права, а для руководителей муниципальных автономных учреждений - учредителем.</w:t>
      </w:r>
      <w:proofErr w:type="gramEnd"/>
    </w:p>
    <w:p w:rsidR="00D50A69" w:rsidRDefault="00D50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A69" w:rsidRPr="00D50A69" w:rsidRDefault="006F31AB" w:rsidP="00D50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50A69" w:rsidRPr="00D50A69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D50A69" w:rsidRPr="00D50A69">
        <w:rPr>
          <w:rFonts w:ascii="Times New Roman" w:hAnsi="Times New Roman" w:cs="Times New Roman"/>
          <w:sz w:val="24"/>
          <w:szCs w:val="24"/>
        </w:rPr>
        <w:t>. ОПЛАТА ТРУДА РАБОТНИКОВ МУНИЦИПАЛЬНЫХ УНИТАРНЫХ</w:t>
      </w:r>
    </w:p>
    <w:p w:rsidR="00D50A69" w:rsidRPr="00DB20D6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ПРЕДПРИЯТИЙ</w:t>
      </w:r>
    </w:p>
    <w:p w:rsidR="00D50A69" w:rsidRPr="00DB20D6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A69" w:rsidRDefault="00C14FE4" w:rsidP="0065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50A69" w:rsidRPr="00DB20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50A69" w:rsidRPr="00DB20D6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D50A69" w:rsidRPr="00DB20D6">
        <w:rPr>
          <w:rFonts w:ascii="Times New Roman" w:hAnsi="Times New Roman" w:cs="Times New Roman"/>
          <w:sz w:val="24"/>
          <w:szCs w:val="24"/>
        </w:rPr>
        <w:t xml:space="preserve"> работников муниципальных унитарных предприятий не может превышать размера оплаты труда руководителей соответствующих муниципальных унитарных предприятий, определенного в соответствии с условиями, установленными Правительством Российской Федерации для руководителей государственных предпр</w:t>
      </w:r>
      <w:r w:rsidR="00D50A69" w:rsidRPr="00DB20D6">
        <w:rPr>
          <w:rFonts w:ascii="Times New Roman" w:hAnsi="Times New Roman" w:cs="Times New Roman"/>
          <w:sz w:val="24"/>
          <w:szCs w:val="24"/>
        </w:rPr>
        <w:t>и</w:t>
      </w:r>
      <w:r w:rsidR="00D50A69" w:rsidRPr="00DB20D6">
        <w:rPr>
          <w:rFonts w:ascii="Times New Roman" w:hAnsi="Times New Roman" w:cs="Times New Roman"/>
          <w:sz w:val="24"/>
          <w:szCs w:val="24"/>
        </w:rPr>
        <w:t>ятий.</w:t>
      </w:r>
    </w:p>
    <w:p w:rsidR="00D50A69" w:rsidRPr="00DB20D6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DB20D6">
        <w:rPr>
          <w:rFonts w:ascii="Times New Roman" w:hAnsi="Times New Roman" w:cs="Times New Roman"/>
          <w:sz w:val="24"/>
          <w:szCs w:val="24"/>
        </w:rPr>
        <w:t>ОПЛАТА ТРУДА РАБОТНИКОВ МУНИЦИПАЛЬНОГО</w:t>
      </w:r>
    </w:p>
    <w:p w:rsid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ПОСТА ПОЖАРНОЙ ОХРАНЫ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50A69">
        <w:rPr>
          <w:rFonts w:ascii="Times New Roman" w:hAnsi="Times New Roman" w:cs="Times New Roman"/>
          <w:sz w:val="24"/>
          <w:szCs w:val="24"/>
        </w:rPr>
        <w:t>1. Оплата труда работников муниципального поста пожарной охраны осущест</w:t>
      </w:r>
      <w:r w:rsidRPr="00D50A69">
        <w:rPr>
          <w:rFonts w:ascii="Times New Roman" w:hAnsi="Times New Roman" w:cs="Times New Roman"/>
          <w:sz w:val="24"/>
          <w:szCs w:val="24"/>
        </w:rPr>
        <w:t>в</w:t>
      </w:r>
      <w:r w:rsidRPr="00D50A69">
        <w:rPr>
          <w:rFonts w:ascii="Times New Roman" w:hAnsi="Times New Roman" w:cs="Times New Roman"/>
          <w:sz w:val="24"/>
          <w:szCs w:val="24"/>
        </w:rPr>
        <w:t xml:space="preserve">ляется на основе тарифной системы. 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Заработная плата работников муниципального поста пожарной охраны включает в себя тарифную ставку (оклад), компенсационн</w:t>
      </w:r>
      <w:r>
        <w:rPr>
          <w:rFonts w:ascii="Times New Roman" w:hAnsi="Times New Roman" w:cs="Times New Roman"/>
          <w:sz w:val="24"/>
          <w:szCs w:val="24"/>
        </w:rPr>
        <w:t>ые выплаты, стимулирующие выпла</w:t>
      </w:r>
      <w:r w:rsidRPr="00D50A69">
        <w:rPr>
          <w:rFonts w:ascii="Times New Roman" w:hAnsi="Times New Roman" w:cs="Times New Roman"/>
          <w:sz w:val="24"/>
          <w:szCs w:val="24"/>
        </w:rPr>
        <w:t>ты и материальную помощь.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50A69">
        <w:rPr>
          <w:rFonts w:ascii="Times New Roman" w:hAnsi="Times New Roman" w:cs="Times New Roman"/>
          <w:sz w:val="24"/>
          <w:szCs w:val="24"/>
        </w:rPr>
        <w:t>2. Тарифная ставка (оклад) работников муниципального поста пожарной охраны устанавливается в соответствии с городской тарифной сеткой по оплате труда работников учреждений согласно разряду оплаты труда.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50A69">
        <w:rPr>
          <w:rFonts w:ascii="Times New Roman" w:hAnsi="Times New Roman" w:cs="Times New Roman"/>
          <w:sz w:val="24"/>
          <w:szCs w:val="24"/>
        </w:rPr>
        <w:t>3. На заработную плату работников муниципального поста пожарной охраны начисляется районный коэффициент, процентная надбавка к заработной плате за стаж р</w:t>
      </w:r>
      <w:r w:rsidRPr="00D50A69">
        <w:rPr>
          <w:rFonts w:ascii="Times New Roman" w:hAnsi="Times New Roman" w:cs="Times New Roman"/>
          <w:sz w:val="24"/>
          <w:szCs w:val="24"/>
        </w:rPr>
        <w:t>а</w:t>
      </w:r>
      <w:r w:rsidRPr="00D50A69">
        <w:rPr>
          <w:rFonts w:ascii="Times New Roman" w:hAnsi="Times New Roman" w:cs="Times New Roman"/>
          <w:sz w:val="24"/>
          <w:szCs w:val="24"/>
        </w:rPr>
        <w:t>боты в районах Крайнего Севера, в приравнен</w:t>
      </w:r>
      <w:r>
        <w:rPr>
          <w:rFonts w:ascii="Times New Roman" w:hAnsi="Times New Roman" w:cs="Times New Roman"/>
          <w:sz w:val="24"/>
          <w:szCs w:val="24"/>
        </w:rPr>
        <w:t>ных к ним местностях края с осо</w:t>
      </w:r>
      <w:r w:rsidRPr="00D50A69">
        <w:rPr>
          <w:rFonts w:ascii="Times New Roman" w:hAnsi="Times New Roman" w:cs="Times New Roman"/>
          <w:sz w:val="24"/>
          <w:szCs w:val="24"/>
        </w:rPr>
        <w:t>быми кл</w:t>
      </w:r>
      <w:r w:rsidRPr="00D50A69">
        <w:rPr>
          <w:rFonts w:ascii="Times New Roman" w:hAnsi="Times New Roman" w:cs="Times New Roman"/>
          <w:sz w:val="24"/>
          <w:szCs w:val="24"/>
        </w:rPr>
        <w:t>и</w:t>
      </w:r>
      <w:r w:rsidRPr="00D50A69">
        <w:rPr>
          <w:rFonts w:ascii="Times New Roman" w:hAnsi="Times New Roman" w:cs="Times New Roman"/>
          <w:sz w:val="24"/>
          <w:szCs w:val="24"/>
        </w:rPr>
        <w:t>матическими условиями, размер которы</w:t>
      </w:r>
      <w:r>
        <w:rPr>
          <w:rFonts w:ascii="Times New Roman" w:hAnsi="Times New Roman" w:cs="Times New Roman"/>
          <w:sz w:val="24"/>
          <w:szCs w:val="24"/>
        </w:rPr>
        <w:t>х не может превышать размер, ус</w:t>
      </w:r>
      <w:r w:rsidRPr="00D50A69">
        <w:rPr>
          <w:rFonts w:ascii="Times New Roman" w:hAnsi="Times New Roman" w:cs="Times New Roman"/>
          <w:sz w:val="24"/>
          <w:szCs w:val="24"/>
        </w:rPr>
        <w:t>тановленный ф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Pr="00D50A69">
        <w:rPr>
          <w:rFonts w:ascii="Times New Roman" w:hAnsi="Times New Roman" w:cs="Times New Roman"/>
          <w:sz w:val="24"/>
          <w:szCs w:val="24"/>
        </w:rPr>
        <w:t>деральными и краевыми нормативными правовыми актами».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50A69">
        <w:rPr>
          <w:rFonts w:ascii="Times New Roman" w:hAnsi="Times New Roman" w:cs="Times New Roman"/>
          <w:sz w:val="24"/>
          <w:szCs w:val="24"/>
        </w:rPr>
        <w:t>4. Порядок установления компенсационных выплат, их виды и размеры опред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Pr="00D50A69">
        <w:rPr>
          <w:rFonts w:ascii="Times New Roman" w:hAnsi="Times New Roman" w:cs="Times New Roman"/>
          <w:sz w:val="24"/>
          <w:szCs w:val="24"/>
        </w:rPr>
        <w:t xml:space="preserve">ляются Трудовым кодексом и приложением № </w:t>
      </w:r>
      <w:r w:rsidR="00CB394C">
        <w:rPr>
          <w:rFonts w:ascii="Times New Roman" w:hAnsi="Times New Roman" w:cs="Times New Roman"/>
          <w:sz w:val="24"/>
          <w:szCs w:val="24"/>
        </w:rPr>
        <w:t>1</w:t>
      </w:r>
      <w:r w:rsidR="00657852">
        <w:rPr>
          <w:rFonts w:ascii="Times New Roman" w:hAnsi="Times New Roman" w:cs="Times New Roman"/>
          <w:sz w:val="24"/>
          <w:szCs w:val="24"/>
        </w:rPr>
        <w:t>1</w:t>
      </w:r>
      <w:r w:rsidRPr="00D50A69">
        <w:rPr>
          <w:rFonts w:ascii="Times New Roman" w:hAnsi="Times New Roman" w:cs="Times New Roman"/>
          <w:sz w:val="24"/>
          <w:szCs w:val="24"/>
        </w:rPr>
        <w:t xml:space="preserve"> к </w:t>
      </w:r>
      <w:r w:rsidR="00CB394C">
        <w:rPr>
          <w:rFonts w:ascii="Times New Roman" w:hAnsi="Times New Roman" w:cs="Times New Roman"/>
          <w:sz w:val="24"/>
          <w:szCs w:val="24"/>
        </w:rPr>
        <w:t>Положению</w:t>
      </w:r>
      <w:r w:rsidRPr="00D50A69">
        <w:rPr>
          <w:rFonts w:ascii="Times New Roman" w:hAnsi="Times New Roman" w:cs="Times New Roman"/>
          <w:sz w:val="24"/>
          <w:szCs w:val="24"/>
        </w:rPr>
        <w:t>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D50A69">
        <w:rPr>
          <w:rFonts w:ascii="Times New Roman" w:hAnsi="Times New Roman" w:cs="Times New Roman"/>
          <w:sz w:val="24"/>
          <w:szCs w:val="24"/>
        </w:rPr>
        <w:t>5. Работникам муниципального поста пожарной охраны в пределах утвержде</w:t>
      </w:r>
      <w:r w:rsidRPr="00D50A69">
        <w:rPr>
          <w:rFonts w:ascii="Times New Roman" w:hAnsi="Times New Roman" w:cs="Times New Roman"/>
          <w:sz w:val="24"/>
          <w:szCs w:val="24"/>
        </w:rPr>
        <w:t>н</w:t>
      </w:r>
      <w:r w:rsidRPr="00D50A69">
        <w:rPr>
          <w:rFonts w:ascii="Times New Roman" w:hAnsi="Times New Roman" w:cs="Times New Roman"/>
          <w:sz w:val="24"/>
          <w:szCs w:val="24"/>
        </w:rPr>
        <w:t>ного фонда оплаты труда, могут устанавливаться следующие виды премий: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за выполнение заданий особой важности и сложности;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за долголетнюю и плодотворную работу;</w:t>
      </w:r>
    </w:p>
    <w:p w:rsidR="00D50A69" w:rsidRPr="00D50A69" w:rsidRDefault="00657852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0A69" w:rsidRPr="00D50A69">
        <w:rPr>
          <w:rFonts w:ascii="Times New Roman" w:hAnsi="Times New Roman" w:cs="Times New Roman"/>
          <w:sz w:val="24"/>
          <w:szCs w:val="24"/>
        </w:rPr>
        <w:t>по итогам работы за год.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Премии за выполнение особо важных и сложных заданий выплачиваются работн</w:t>
      </w:r>
      <w:r w:rsidRPr="00D50A69">
        <w:rPr>
          <w:rFonts w:ascii="Times New Roman" w:hAnsi="Times New Roman" w:cs="Times New Roman"/>
          <w:sz w:val="24"/>
          <w:szCs w:val="24"/>
        </w:rPr>
        <w:t>и</w:t>
      </w:r>
      <w:r w:rsidRPr="00D50A69">
        <w:rPr>
          <w:rFonts w:ascii="Times New Roman" w:hAnsi="Times New Roman" w:cs="Times New Roman"/>
          <w:sz w:val="24"/>
          <w:szCs w:val="24"/>
        </w:rPr>
        <w:t>кам муниципального поста пожарной охраны за своевременное и качественное исполн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Pr="00D50A69">
        <w:rPr>
          <w:rFonts w:ascii="Times New Roman" w:hAnsi="Times New Roman" w:cs="Times New Roman"/>
          <w:sz w:val="24"/>
          <w:szCs w:val="24"/>
        </w:rPr>
        <w:t>ние заданий, за проявленную инициативу при выполнении задания.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Премирование работников муниципального поста пожарной охраны по итогам р</w:t>
      </w:r>
      <w:r w:rsidRPr="00D50A69">
        <w:rPr>
          <w:rFonts w:ascii="Times New Roman" w:hAnsi="Times New Roman" w:cs="Times New Roman"/>
          <w:sz w:val="24"/>
          <w:szCs w:val="24"/>
        </w:rPr>
        <w:t>а</w:t>
      </w:r>
      <w:r w:rsidRPr="00D50A69">
        <w:rPr>
          <w:rFonts w:ascii="Times New Roman" w:hAnsi="Times New Roman" w:cs="Times New Roman"/>
          <w:sz w:val="24"/>
          <w:szCs w:val="24"/>
        </w:rPr>
        <w:t>боты за год производится в пределах фонда оплаты труда с учетом фактически отработа</w:t>
      </w:r>
      <w:r w:rsidRPr="00D50A69">
        <w:rPr>
          <w:rFonts w:ascii="Times New Roman" w:hAnsi="Times New Roman" w:cs="Times New Roman"/>
          <w:sz w:val="24"/>
          <w:szCs w:val="24"/>
        </w:rPr>
        <w:t>н</w:t>
      </w:r>
      <w:r w:rsidRPr="00D50A69">
        <w:rPr>
          <w:rFonts w:ascii="Times New Roman" w:hAnsi="Times New Roman" w:cs="Times New Roman"/>
          <w:sz w:val="24"/>
          <w:szCs w:val="24"/>
        </w:rPr>
        <w:t>ного работником  в расчетном периоде вр</w:t>
      </w:r>
      <w:r>
        <w:rPr>
          <w:rFonts w:ascii="Times New Roman" w:hAnsi="Times New Roman" w:cs="Times New Roman"/>
          <w:sz w:val="24"/>
          <w:szCs w:val="24"/>
        </w:rPr>
        <w:t>емени и его личного вклада в ре</w:t>
      </w:r>
      <w:r w:rsidRPr="00D50A69">
        <w:rPr>
          <w:rFonts w:ascii="Times New Roman" w:hAnsi="Times New Roman" w:cs="Times New Roman"/>
          <w:sz w:val="24"/>
          <w:szCs w:val="24"/>
        </w:rPr>
        <w:t>зультаты раб</w:t>
      </w:r>
      <w:r w:rsidRPr="00D50A69">
        <w:rPr>
          <w:rFonts w:ascii="Times New Roman" w:hAnsi="Times New Roman" w:cs="Times New Roman"/>
          <w:sz w:val="24"/>
          <w:szCs w:val="24"/>
        </w:rPr>
        <w:t>о</w:t>
      </w:r>
      <w:r w:rsidRPr="00D50A69">
        <w:rPr>
          <w:rFonts w:ascii="Times New Roman" w:hAnsi="Times New Roman" w:cs="Times New Roman"/>
          <w:sz w:val="24"/>
          <w:szCs w:val="24"/>
        </w:rPr>
        <w:t>ты.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К премированию по итогам работы за год не представляются работники муниц</w:t>
      </w:r>
      <w:r w:rsidRPr="00D50A69">
        <w:rPr>
          <w:rFonts w:ascii="Times New Roman" w:hAnsi="Times New Roman" w:cs="Times New Roman"/>
          <w:sz w:val="24"/>
          <w:szCs w:val="24"/>
        </w:rPr>
        <w:t>и</w:t>
      </w:r>
      <w:r w:rsidRPr="00D50A69">
        <w:rPr>
          <w:rFonts w:ascii="Times New Roman" w:hAnsi="Times New Roman" w:cs="Times New Roman"/>
          <w:sz w:val="24"/>
          <w:szCs w:val="24"/>
        </w:rPr>
        <w:t>пального поста пожарной охраны, находящиеся на службе менее трех месяцев.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Премия по итогам работы за год не выплачивается: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временным работникам;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работникам, имеющим дисциплинарные взыскания, в течение срока их действия;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-работникам, принятым с испытательным сроком и уволенным при неудовлетвор</w:t>
      </w:r>
      <w:r w:rsidRPr="00D50A69">
        <w:rPr>
          <w:rFonts w:ascii="Times New Roman" w:hAnsi="Times New Roman" w:cs="Times New Roman"/>
          <w:sz w:val="24"/>
          <w:szCs w:val="24"/>
        </w:rPr>
        <w:t>и</w:t>
      </w:r>
      <w:r w:rsidRPr="00D50A69">
        <w:rPr>
          <w:rFonts w:ascii="Times New Roman" w:hAnsi="Times New Roman" w:cs="Times New Roman"/>
          <w:sz w:val="24"/>
          <w:szCs w:val="24"/>
        </w:rPr>
        <w:t>тельном результате испытания.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Конкретные размеры премии работников муниципального поста пожарной охраны определяются в пределах фонда оплаты труда.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Основанием для выплаты премии является приказ начальника муниципального п</w:t>
      </w:r>
      <w:r w:rsidRPr="00D50A69">
        <w:rPr>
          <w:rFonts w:ascii="Times New Roman" w:hAnsi="Times New Roman" w:cs="Times New Roman"/>
          <w:sz w:val="24"/>
          <w:szCs w:val="24"/>
        </w:rPr>
        <w:t>о</w:t>
      </w:r>
      <w:r w:rsidRPr="00D50A69">
        <w:rPr>
          <w:rFonts w:ascii="Times New Roman" w:hAnsi="Times New Roman" w:cs="Times New Roman"/>
          <w:sz w:val="24"/>
          <w:szCs w:val="24"/>
        </w:rPr>
        <w:t>ста пожарной охраны.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Работникам муниципального пожарного поста пожарной охраны, проработавшим неполный отчетный период в связи с призывом на службу в Вооруженные силы РФ, пер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Pr="00D50A69">
        <w:rPr>
          <w:rFonts w:ascii="Times New Roman" w:hAnsi="Times New Roman" w:cs="Times New Roman"/>
          <w:sz w:val="24"/>
          <w:szCs w:val="24"/>
        </w:rPr>
        <w:t>водом на другую работу, уходом на пенсию, увольнением по сокращению штатов – в</w:t>
      </w:r>
      <w:r w:rsidRPr="00D50A69">
        <w:rPr>
          <w:rFonts w:ascii="Times New Roman" w:hAnsi="Times New Roman" w:cs="Times New Roman"/>
          <w:sz w:val="24"/>
          <w:szCs w:val="24"/>
        </w:rPr>
        <w:t>ы</w:t>
      </w:r>
      <w:r w:rsidRPr="00D50A69">
        <w:rPr>
          <w:rFonts w:ascii="Times New Roman" w:hAnsi="Times New Roman" w:cs="Times New Roman"/>
          <w:sz w:val="24"/>
          <w:szCs w:val="24"/>
        </w:rPr>
        <w:t>плата премии производится за фактически отработанное время в расчетном периоде.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50A69">
        <w:rPr>
          <w:rFonts w:ascii="Times New Roman" w:hAnsi="Times New Roman" w:cs="Times New Roman"/>
          <w:sz w:val="24"/>
          <w:szCs w:val="24"/>
        </w:rPr>
        <w:t>6. В пределах установленного фонда оплаты труда по решению начальника м</w:t>
      </w:r>
      <w:r w:rsidRPr="00D50A69">
        <w:rPr>
          <w:rFonts w:ascii="Times New Roman" w:hAnsi="Times New Roman" w:cs="Times New Roman"/>
          <w:sz w:val="24"/>
          <w:szCs w:val="24"/>
        </w:rPr>
        <w:t>у</w:t>
      </w:r>
      <w:r w:rsidRPr="00D50A69">
        <w:rPr>
          <w:rFonts w:ascii="Times New Roman" w:hAnsi="Times New Roman" w:cs="Times New Roman"/>
          <w:sz w:val="24"/>
          <w:szCs w:val="24"/>
        </w:rPr>
        <w:t>ниципального поста пожарной охраны,  работникам муниципального поста пожарной о</w:t>
      </w:r>
      <w:r w:rsidRPr="00D50A69">
        <w:rPr>
          <w:rFonts w:ascii="Times New Roman" w:hAnsi="Times New Roman" w:cs="Times New Roman"/>
          <w:sz w:val="24"/>
          <w:szCs w:val="24"/>
        </w:rPr>
        <w:t>х</w:t>
      </w:r>
      <w:r w:rsidRPr="00D50A69">
        <w:rPr>
          <w:rFonts w:ascii="Times New Roman" w:hAnsi="Times New Roman" w:cs="Times New Roman"/>
          <w:sz w:val="24"/>
          <w:szCs w:val="24"/>
        </w:rPr>
        <w:t>раны может оказываться единовременная мате</w:t>
      </w:r>
      <w:r>
        <w:rPr>
          <w:rFonts w:ascii="Times New Roman" w:hAnsi="Times New Roman" w:cs="Times New Roman"/>
          <w:sz w:val="24"/>
          <w:szCs w:val="24"/>
        </w:rPr>
        <w:t>риальная помощь в связи с брако</w:t>
      </w:r>
      <w:r w:rsidRPr="00D50A69">
        <w:rPr>
          <w:rFonts w:ascii="Times New Roman" w:hAnsi="Times New Roman" w:cs="Times New Roman"/>
          <w:sz w:val="24"/>
          <w:szCs w:val="24"/>
        </w:rPr>
        <w:t>сочетан</w:t>
      </w:r>
      <w:r w:rsidRPr="00D50A69">
        <w:rPr>
          <w:rFonts w:ascii="Times New Roman" w:hAnsi="Times New Roman" w:cs="Times New Roman"/>
          <w:sz w:val="24"/>
          <w:szCs w:val="24"/>
        </w:rPr>
        <w:t>и</w:t>
      </w:r>
      <w:r w:rsidRPr="00D50A69">
        <w:rPr>
          <w:rFonts w:ascii="Times New Roman" w:hAnsi="Times New Roman" w:cs="Times New Roman"/>
          <w:sz w:val="24"/>
          <w:szCs w:val="24"/>
        </w:rPr>
        <w:t>ем, рождением ребенка, смертью супруга</w:t>
      </w:r>
      <w:r>
        <w:rPr>
          <w:rFonts w:ascii="Times New Roman" w:hAnsi="Times New Roman" w:cs="Times New Roman"/>
          <w:sz w:val="24"/>
          <w:szCs w:val="24"/>
        </w:rPr>
        <w:t xml:space="preserve"> (супруги) или близких родствен</w:t>
      </w:r>
      <w:r w:rsidRPr="00D50A69">
        <w:rPr>
          <w:rFonts w:ascii="Times New Roman" w:hAnsi="Times New Roman" w:cs="Times New Roman"/>
          <w:sz w:val="24"/>
          <w:szCs w:val="24"/>
        </w:rPr>
        <w:t>ников.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Основанием для выплаты единовременной материальной помощи являются: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смерть супруга (супруги) или близких родственников;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бракосочетание;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рождением ребенка.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A69">
        <w:rPr>
          <w:rFonts w:ascii="Times New Roman" w:hAnsi="Times New Roman" w:cs="Times New Roman"/>
          <w:sz w:val="24"/>
          <w:szCs w:val="24"/>
        </w:rPr>
        <w:lastRenderedPageBreak/>
        <w:t>Размер материальной помощи (с учетом районного коэффициента и процентной надбавки к заработной плате за стаж работы в ра</w:t>
      </w:r>
      <w:r>
        <w:rPr>
          <w:rFonts w:ascii="Times New Roman" w:hAnsi="Times New Roman" w:cs="Times New Roman"/>
          <w:sz w:val="24"/>
          <w:szCs w:val="24"/>
        </w:rPr>
        <w:t>йонах Крайнего Севера, в прирав</w:t>
      </w:r>
      <w:r w:rsidRPr="00D50A69">
        <w:rPr>
          <w:rFonts w:ascii="Times New Roman" w:hAnsi="Times New Roman" w:cs="Times New Roman"/>
          <w:sz w:val="24"/>
          <w:szCs w:val="24"/>
        </w:rPr>
        <w:t>ненных к ним местностях, и иных местностях к</w:t>
      </w:r>
      <w:r>
        <w:rPr>
          <w:rFonts w:ascii="Times New Roman" w:hAnsi="Times New Roman" w:cs="Times New Roman"/>
          <w:sz w:val="24"/>
          <w:szCs w:val="24"/>
        </w:rPr>
        <w:t>рая с особыми климатическими ус</w:t>
      </w:r>
      <w:r w:rsidRPr="00D50A69">
        <w:rPr>
          <w:rFonts w:ascii="Times New Roman" w:hAnsi="Times New Roman" w:cs="Times New Roman"/>
          <w:sz w:val="24"/>
          <w:szCs w:val="24"/>
        </w:rPr>
        <w:t xml:space="preserve">ловиями, размер которых не может превышать размер, установленный </w:t>
      </w:r>
      <w:r>
        <w:rPr>
          <w:rFonts w:ascii="Times New Roman" w:hAnsi="Times New Roman" w:cs="Times New Roman"/>
          <w:sz w:val="24"/>
          <w:szCs w:val="24"/>
        </w:rPr>
        <w:t>федеральны</w:t>
      </w:r>
      <w:r w:rsidRPr="00D50A69">
        <w:rPr>
          <w:rFonts w:ascii="Times New Roman" w:hAnsi="Times New Roman" w:cs="Times New Roman"/>
          <w:sz w:val="24"/>
          <w:szCs w:val="24"/>
        </w:rPr>
        <w:t>ми и краевыми норм</w:t>
      </w:r>
      <w:r w:rsidRPr="00D50A69">
        <w:rPr>
          <w:rFonts w:ascii="Times New Roman" w:hAnsi="Times New Roman" w:cs="Times New Roman"/>
          <w:sz w:val="24"/>
          <w:szCs w:val="24"/>
        </w:rPr>
        <w:t>а</w:t>
      </w:r>
      <w:r w:rsidRPr="00D50A69">
        <w:rPr>
          <w:rFonts w:ascii="Times New Roman" w:hAnsi="Times New Roman" w:cs="Times New Roman"/>
          <w:sz w:val="24"/>
          <w:szCs w:val="24"/>
        </w:rPr>
        <w:t>тивными правовыми акта</w:t>
      </w:r>
      <w:r>
        <w:rPr>
          <w:rFonts w:ascii="Times New Roman" w:hAnsi="Times New Roman" w:cs="Times New Roman"/>
          <w:sz w:val="24"/>
          <w:szCs w:val="24"/>
        </w:rPr>
        <w:t>ми), оказываемой работнику муни</w:t>
      </w:r>
      <w:r w:rsidRPr="00D50A69">
        <w:rPr>
          <w:rFonts w:ascii="Times New Roman" w:hAnsi="Times New Roman" w:cs="Times New Roman"/>
          <w:sz w:val="24"/>
          <w:szCs w:val="24"/>
        </w:rPr>
        <w:t>ципального поста пожарной охраны в течение к</w:t>
      </w:r>
      <w:r>
        <w:rPr>
          <w:rFonts w:ascii="Times New Roman" w:hAnsi="Times New Roman" w:cs="Times New Roman"/>
          <w:sz w:val="24"/>
          <w:szCs w:val="24"/>
        </w:rPr>
        <w:t>алендарного года, не должен пре</w:t>
      </w:r>
      <w:r w:rsidRPr="00D50A69">
        <w:rPr>
          <w:rFonts w:ascii="Times New Roman" w:hAnsi="Times New Roman" w:cs="Times New Roman"/>
          <w:sz w:val="24"/>
          <w:szCs w:val="24"/>
        </w:rPr>
        <w:t>вышать 1,6</w:t>
      </w:r>
      <w:proofErr w:type="gramEnd"/>
      <w:r w:rsidRPr="00D50A69">
        <w:rPr>
          <w:rFonts w:ascii="Times New Roman" w:hAnsi="Times New Roman" w:cs="Times New Roman"/>
          <w:sz w:val="24"/>
          <w:szCs w:val="24"/>
        </w:rPr>
        <w:t xml:space="preserve"> оклада по каждому осн</w:t>
      </w:r>
      <w:r w:rsidRPr="00D50A69">
        <w:rPr>
          <w:rFonts w:ascii="Times New Roman" w:hAnsi="Times New Roman" w:cs="Times New Roman"/>
          <w:sz w:val="24"/>
          <w:szCs w:val="24"/>
        </w:rPr>
        <w:t>о</w:t>
      </w:r>
      <w:r w:rsidRPr="00D50A69">
        <w:rPr>
          <w:rFonts w:ascii="Times New Roman" w:hAnsi="Times New Roman" w:cs="Times New Roman"/>
          <w:sz w:val="24"/>
          <w:szCs w:val="24"/>
        </w:rPr>
        <w:t>ванию.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с учетом районного коэффициента и процентной надбавки за стаж работы в районах Крайнего Севера и приравненных к ним местностях, в иных местностях края с особыми климатическими условиями, в пределах средств, предусмотренных на указанные цели при формировании фонда оплаты труда.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Выплата производится по решению начальника муниципального поста пожарной охраны по письменному заявлению работника муниципального поста пожарной охраны. В заявлении указывается основание для выплаты материальной помощи, к заявлению пр</w:t>
      </w:r>
      <w:r w:rsidRPr="00D50A69">
        <w:rPr>
          <w:rFonts w:ascii="Times New Roman" w:hAnsi="Times New Roman" w:cs="Times New Roman"/>
          <w:sz w:val="24"/>
          <w:szCs w:val="24"/>
        </w:rPr>
        <w:t>и</w:t>
      </w:r>
      <w:r w:rsidRPr="00D50A69">
        <w:rPr>
          <w:rFonts w:ascii="Times New Roman" w:hAnsi="Times New Roman" w:cs="Times New Roman"/>
          <w:sz w:val="24"/>
          <w:szCs w:val="24"/>
        </w:rPr>
        <w:t>лагаются документы, удостоверяющие фактические основания для предоставления мат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Pr="00D50A69">
        <w:rPr>
          <w:rFonts w:ascii="Times New Roman" w:hAnsi="Times New Roman" w:cs="Times New Roman"/>
          <w:sz w:val="24"/>
          <w:szCs w:val="24"/>
        </w:rPr>
        <w:t>риальной помощи.</w:t>
      </w:r>
    </w:p>
    <w:p w:rsidR="00D50A69" w:rsidRPr="00D50A69" w:rsidRDefault="00FC326C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</w:t>
      </w:r>
      <w:r w:rsidR="00D50A69" w:rsidRPr="00D50A69">
        <w:rPr>
          <w:rFonts w:ascii="Times New Roman" w:hAnsi="Times New Roman" w:cs="Times New Roman"/>
          <w:sz w:val="24"/>
          <w:szCs w:val="24"/>
        </w:rPr>
        <w:t xml:space="preserve">При формировании </w:t>
      </w:r>
      <w:proofErr w:type="gramStart"/>
      <w:r w:rsidR="00D50A69" w:rsidRPr="00D50A69">
        <w:rPr>
          <w:rFonts w:ascii="Times New Roman" w:hAnsi="Times New Roman" w:cs="Times New Roman"/>
          <w:sz w:val="24"/>
          <w:szCs w:val="24"/>
        </w:rPr>
        <w:t>фонда оплаты труда работников муниципального поста пожарной охраны</w:t>
      </w:r>
      <w:proofErr w:type="gramEnd"/>
      <w:r w:rsidR="00D50A69" w:rsidRPr="00D50A69">
        <w:rPr>
          <w:rFonts w:ascii="Times New Roman" w:hAnsi="Times New Roman" w:cs="Times New Roman"/>
          <w:sz w:val="24"/>
          <w:szCs w:val="24"/>
        </w:rPr>
        <w:t xml:space="preserve"> в пределах утвержденного лимита численности, предусматриваются средства для выплаты: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тарифных ставок (окладов) по должностям (профессиям) работников, устано</w:t>
      </w:r>
      <w:r w:rsidRPr="00D50A69">
        <w:rPr>
          <w:rFonts w:ascii="Times New Roman" w:hAnsi="Times New Roman" w:cs="Times New Roman"/>
          <w:sz w:val="24"/>
          <w:szCs w:val="24"/>
        </w:rPr>
        <w:t>в</w:t>
      </w:r>
      <w:r w:rsidRPr="00D50A69">
        <w:rPr>
          <w:rFonts w:ascii="Times New Roman" w:hAnsi="Times New Roman" w:cs="Times New Roman"/>
          <w:sz w:val="24"/>
          <w:szCs w:val="24"/>
        </w:rPr>
        <w:t>ленных на основе тарифной сетки;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компенсационных и стимулирующих выплат предусмотренных настоящим Реш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="00657852">
        <w:rPr>
          <w:rFonts w:ascii="Times New Roman" w:hAnsi="Times New Roman" w:cs="Times New Roman"/>
          <w:sz w:val="24"/>
          <w:szCs w:val="24"/>
        </w:rPr>
        <w:t>нием;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69">
        <w:rPr>
          <w:rFonts w:ascii="Times New Roman" w:hAnsi="Times New Roman" w:cs="Times New Roman"/>
          <w:sz w:val="24"/>
          <w:szCs w:val="24"/>
        </w:rPr>
        <w:t>- материальной помощи.</w:t>
      </w:r>
    </w:p>
    <w:p w:rsidR="00D50A69" w:rsidRPr="00D50A69" w:rsidRDefault="00D50A69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A69">
        <w:rPr>
          <w:rFonts w:ascii="Times New Roman" w:hAnsi="Times New Roman" w:cs="Times New Roman"/>
          <w:sz w:val="24"/>
          <w:szCs w:val="24"/>
        </w:rPr>
        <w:t>Средства, предусмотренные настоящим решением при формировании фонда опл</w:t>
      </w:r>
      <w:r w:rsidRPr="00D50A69">
        <w:rPr>
          <w:rFonts w:ascii="Times New Roman" w:hAnsi="Times New Roman" w:cs="Times New Roman"/>
          <w:sz w:val="24"/>
          <w:szCs w:val="24"/>
        </w:rPr>
        <w:t>а</w:t>
      </w:r>
      <w:r w:rsidRPr="00D50A69">
        <w:rPr>
          <w:rFonts w:ascii="Times New Roman" w:hAnsi="Times New Roman" w:cs="Times New Roman"/>
          <w:sz w:val="24"/>
          <w:szCs w:val="24"/>
        </w:rPr>
        <w:t>ты труда для работников муниципального поста пожарной охраны формируются</w:t>
      </w:r>
      <w:proofErr w:type="gramEnd"/>
      <w:r w:rsidRPr="00D50A69">
        <w:rPr>
          <w:rFonts w:ascii="Times New Roman" w:hAnsi="Times New Roman" w:cs="Times New Roman"/>
          <w:sz w:val="24"/>
          <w:szCs w:val="24"/>
        </w:rPr>
        <w:t xml:space="preserve"> из расч</w:t>
      </w:r>
      <w:r w:rsidRPr="00D50A69">
        <w:rPr>
          <w:rFonts w:ascii="Times New Roman" w:hAnsi="Times New Roman" w:cs="Times New Roman"/>
          <w:sz w:val="24"/>
          <w:szCs w:val="24"/>
        </w:rPr>
        <w:t>е</w:t>
      </w:r>
      <w:r w:rsidRPr="00D50A69">
        <w:rPr>
          <w:rFonts w:ascii="Times New Roman" w:hAnsi="Times New Roman" w:cs="Times New Roman"/>
          <w:sz w:val="24"/>
          <w:szCs w:val="24"/>
        </w:rPr>
        <w:t>та 21,5 тарифных ставок (окладов) 6 (8) разряда единой тарифной сетки по оплате труда работников организаций бюджетной сферы.</w:t>
      </w:r>
    </w:p>
    <w:p w:rsidR="00D50A69" w:rsidRDefault="00FC326C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</w:t>
      </w:r>
      <w:r w:rsidR="00D50A69" w:rsidRPr="00D50A69">
        <w:rPr>
          <w:rFonts w:ascii="Times New Roman" w:hAnsi="Times New Roman" w:cs="Times New Roman"/>
          <w:sz w:val="24"/>
          <w:szCs w:val="24"/>
        </w:rPr>
        <w:t>Фонд оплаты труда формируется с учетом районного коэффициента, процен</w:t>
      </w:r>
      <w:r w:rsidR="00D50A69" w:rsidRPr="00D50A69">
        <w:rPr>
          <w:rFonts w:ascii="Times New Roman" w:hAnsi="Times New Roman" w:cs="Times New Roman"/>
          <w:sz w:val="24"/>
          <w:szCs w:val="24"/>
        </w:rPr>
        <w:t>т</w:t>
      </w:r>
      <w:r w:rsidR="00D50A69" w:rsidRPr="00D50A69">
        <w:rPr>
          <w:rFonts w:ascii="Times New Roman" w:hAnsi="Times New Roman" w:cs="Times New Roman"/>
          <w:sz w:val="24"/>
          <w:szCs w:val="24"/>
        </w:rPr>
        <w:t>ной надбавки к заработной плате за стаж работы в районах Крайнего Севера, в прира</w:t>
      </w:r>
      <w:r w:rsidR="00D50A69" w:rsidRPr="00D50A69">
        <w:rPr>
          <w:rFonts w:ascii="Times New Roman" w:hAnsi="Times New Roman" w:cs="Times New Roman"/>
          <w:sz w:val="24"/>
          <w:szCs w:val="24"/>
        </w:rPr>
        <w:t>в</w:t>
      </w:r>
      <w:r w:rsidR="00D50A69" w:rsidRPr="00D50A69">
        <w:rPr>
          <w:rFonts w:ascii="Times New Roman" w:hAnsi="Times New Roman" w:cs="Times New Roman"/>
          <w:sz w:val="24"/>
          <w:szCs w:val="24"/>
        </w:rPr>
        <w:t>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</w:t>
      </w:r>
      <w:r>
        <w:rPr>
          <w:rFonts w:ascii="Times New Roman" w:hAnsi="Times New Roman" w:cs="Times New Roman"/>
          <w:sz w:val="24"/>
          <w:szCs w:val="24"/>
        </w:rPr>
        <w:t>тивными правовыми актами.</w:t>
      </w:r>
    </w:p>
    <w:p w:rsidR="00FC326C" w:rsidRDefault="00FC326C" w:rsidP="00D50A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DB20D6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ИСЧИСЛЕНИЯ СТАЖА РАБОТЫ, ДАЮЩЕГО ПРАВО</w:t>
      </w:r>
    </w:p>
    <w:p w:rsidR="00CB394C" w:rsidRDefault="00FC326C" w:rsidP="00CB3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НА ПОЛУЧЕНИЕ НАДБАВКИ ЗА ВЫСЛУГУ ЛЕТ</w:t>
      </w:r>
      <w:r w:rsidR="00CB394C">
        <w:rPr>
          <w:rFonts w:ascii="Times New Roman" w:hAnsi="Times New Roman" w:cs="Times New Roman"/>
          <w:sz w:val="24"/>
          <w:szCs w:val="24"/>
        </w:rPr>
        <w:t xml:space="preserve"> </w:t>
      </w:r>
      <w:r w:rsidR="00CB394C" w:rsidRPr="00DB20D6">
        <w:rPr>
          <w:rFonts w:ascii="Times New Roman" w:hAnsi="Times New Roman" w:cs="Times New Roman"/>
          <w:sz w:val="24"/>
          <w:szCs w:val="24"/>
        </w:rPr>
        <w:t>РАБОТНИК</w:t>
      </w:r>
      <w:r w:rsidR="00CB394C">
        <w:rPr>
          <w:rFonts w:ascii="Times New Roman" w:hAnsi="Times New Roman" w:cs="Times New Roman"/>
          <w:sz w:val="24"/>
          <w:szCs w:val="24"/>
        </w:rPr>
        <w:t>АМ</w:t>
      </w:r>
      <w:r w:rsidR="00CB394C"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26C" w:rsidRPr="00DB20D6" w:rsidRDefault="00CB394C" w:rsidP="00CB3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ПОСТА ПОЖАРНОЙ ОХРАНЫ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В стаж работы, за который выплачивается процентная надбавка работникам мун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ципального поста пожарной охраны, включается все время работы (службы) в воинских частях, учреждениях, организациях МЧС России (ГКЧС России), в Государственной пр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тивопожарной службе (пожарной охране, противопожарных и аварийно-спасательных службах Министерства внутренних дел Российской Федерации), в учреждениях госуда</w:t>
      </w:r>
      <w:r w:rsidRPr="00DB20D6">
        <w:rPr>
          <w:rFonts w:ascii="Times New Roman" w:hAnsi="Times New Roman" w:cs="Times New Roman"/>
          <w:sz w:val="24"/>
          <w:szCs w:val="24"/>
        </w:rPr>
        <w:t>р</w:t>
      </w:r>
      <w:r w:rsidRPr="00DB20D6">
        <w:rPr>
          <w:rFonts w:ascii="Times New Roman" w:hAnsi="Times New Roman" w:cs="Times New Roman"/>
          <w:sz w:val="24"/>
          <w:szCs w:val="24"/>
        </w:rPr>
        <w:t>ственной инспекции по маломерным судам, в органах уголовно-исполнительной системы, органах внутренних дел, а также в подразделениях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 xml:space="preserve"> пожарной охраны других министерств и ведомств.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В стаж работы, дающий работникам муниципального поста пожарной охраны право на получение процентной надбавки, включается также время работы на выборных дол</w:t>
      </w:r>
      <w:r w:rsidRPr="00DB20D6">
        <w:rPr>
          <w:rFonts w:ascii="Times New Roman" w:hAnsi="Times New Roman" w:cs="Times New Roman"/>
          <w:sz w:val="24"/>
          <w:szCs w:val="24"/>
        </w:rPr>
        <w:t>ж</w:t>
      </w:r>
      <w:r w:rsidRPr="00DB20D6">
        <w:rPr>
          <w:rFonts w:ascii="Times New Roman" w:hAnsi="Times New Roman" w:cs="Times New Roman"/>
          <w:sz w:val="24"/>
          <w:szCs w:val="24"/>
        </w:rPr>
        <w:t>ностях и в качестве государственных служащих в федеральных органах государственной власти, органах государственной власти субъектов Российской Федерации и органах м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стного самоуправления.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В стаж работы, исчисляемый в соответствии с пунктом 1 настоящего </w:t>
      </w:r>
      <w:r w:rsidR="00CB394C">
        <w:rPr>
          <w:rFonts w:ascii="Times New Roman" w:hAnsi="Times New Roman" w:cs="Times New Roman"/>
          <w:sz w:val="24"/>
          <w:szCs w:val="24"/>
        </w:rPr>
        <w:t>Раздела</w:t>
      </w:r>
      <w:r w:rsidRPr="00DB20D6">
        <w:rPr>
          <w:rFonts w:ascii="Times New Roman" w:hAnsi="Times New Roman" w:cs="Times New Roman"/>
          <w:sz w:val="24"/>
          <w:szCs w:val="24"/>
        </w:rPr>
        <w:t xml:space="preserve">, </w:t>
      </w:r>
      <w:r w:rsidRPr="00DB20D6">
        <w:rPr>
          <w:rFonts w:ascii="Times New Roman" w:hAnsi="Times New Roman" w:cs="Times New Roman"/>
          <w:sz w:val="24"/>
          <w:szCs w:val="24"/>
        </w:rPr>
        <w:lastRenderedPageBreak/>
        <w:t>включаются все периоды независимо от причин увольнения и длительности перерывов в работе.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3. В стаж работы, исчисляемый в </w:t>
      </w:r>
      <w:r>
        <w:rPr>
          <w:rFonts w:ascii="Times New Roman" w:hAnsi="Times New Roman" w:cs="Times New Roman"/>
          <w:sz w:val="24"/>
          <w:szCs w:val="24"/>
        </w:rPr>
        <w:t>соответствии с пунктами 1, 2 нас</w:t>
      </w:r>
      <w:r w:rsidRPr="00DB20D6">
        <w:rPr>
          <w:rFonts w:ascii="Times New Roman" w:hAnsi="Times New Roman" w:cs="Times New Roman"/>
          <w:sz w:val="24"/>
          <w:szCs w:val="24"/>
        </w:rPr>
        <w:t>тояще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CB394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аздел</w:t>
      </w:r>
      <w:r w:rsidR="00CB394C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, включаются периоды иной деятельности, а именно:</w:t>
      </w:r>
    </w:p>
    <w:p w:rsidR="00FC326C" w:rsidRPr="00FC326C" w:rsidRDefault="00FC326C" w:rsidP="00FC326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военная служба по контракту в Вооруженных силах Российской Федерации и др</w:t>
      </w:r>
      <w:r w:rsidRPr="00FC326C">
        <w:rPr>
          <w:rFonts w:ascii="Times New Roman" w:hAnsi="Times New Roman" w:cs="Times New Roman"/>
          <w:sz w:val="24"/>
          <w:szCs w:val="24"/>
        </w:rPr>
        <w:t>у</w:t>
      </w:r>
      <w:r w:rsidRPr="00FC326C">
        <w:rPr>
          <w:rFonts w:ascii="Times New Roman" w:hAnsi="Times New Roman" w:cs="Times New Roman"/>
          <w:sz w:val="24"/>
          <w:szCs w:val="24"/>
        </w:rPr>
        <w:t>гих войсках и воинских формированиях;</w:t>
      </w:r>
    </w:p>
    <w:p w:rsidR="00FC326C" w:rsidRPr="00FC326C" w:rsidRDefault="00FC326C" w:rsidP="00FC326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военная служба в вооруженных силах государств - бывших республик Союза ССР до окончания переходного периода (до 31 декабря 1994 года) и до 31 декабря 1999 года в случаях заключения и ратификации в установленном порядке соответствующих двуст</w:t>
      </w:r>
      <w:r w:rsidRPr="00FC326C">
        <w:rPr>
          <w:rFonts w:ascii="Times New Roman" w:hAnsi="Times New Roman" w:cs="Times New Roman"/>
          <w:sz w:val="24"/>
          <w:szCs w:val="24"/>
        </w:rPr>
        <w:t>о</w:t>
      </w:r>
      <w:r w:rsidRPr="00FC326C">
        <w:rPr>
          <w:rFonts w:ascii="Times New Roman" w:hAnsi="Times New Roman" w:cs="Times New Roman"/>
          <w:sz w:val="24"/>
          <w:szCs w:val="24"/>
        </w:rPr>
        <w:t>ронних межгосударственных договоров;</w:t>
      </w:r>
    </w:p>
    <w:p w:rsidR="00FC326C" w:rsidRPr="00FC326C" w:rsidRDefault="00FC326C" w:rsidP="00FC326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служба в качестве рядового и начальствующего состава в органах внутренних дел Российской Федерации и бывшего Союза ССР;</w:t>
      </w:r>
    </w:p>
    <w:p w:rsidR="00FC326C" w:rsidRPr="00FC326C" w:rsidRDefault="00FC326C" w:rsidP="00FC326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военная служба по призыву в Вооруженных силах Российской Федерации из расч</w:t>
      </w:r>
      <w:r w:rsidRPr="00FC326C">
        <w:rPr>
          <w:rFonts w:ascii="Times New Roman" w:hAnsi="Times New Roman" w:cs="Times New Roman"/>
          <w:sz w:val="24"/>
          <w:szCs w:val="24"/>
        </w:rPr>
        <w:t>е</w:t>
      </w:r>
      <w:r w:rsidRPr="00FC326C">
        <w:rPr>
          <w:rFonts w:ascii="Times New Roman" w:hAnsi="Times New Roman" w:cs="Times New Roman"/>
          <w:sz w:val="24"/>
          <w:szCs w:val="24"/>
        </w:rPr>
        <w:t>та один день военной службы за два дня работы.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4. В стаж работы не включаются периоды отбывания наказания в учреждениях уг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ловно-исполнительной системы, выполнения исправительных работ (в том числе по месту работы без лишения свободы) и административного ареста.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5. Днем увольнения с военной службы считается день исключения из списка личного состава воинской части, подразделений органов внутренних дел, а днем поступления на работу - день, указанный в приказе о приеме на работу в эту организацию.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Действительная военная служба офицеров, прапорщиков, мичманов и военнослуж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щих сверхсрочной службы для исчисления стажа работы приравнивается к военной слу</w:t>
      </w:r>
      <w:r w:rsidRPr="00DB20D6">
        <w:rPr>
          <w:rFonts w:ascii="Times New Roman" w:hAnsi="Times New Roman" w:cs="Times New Roman"/>
          <w:sz w:val="24"/>
          <w:szCs w:val="24"/>
        </w:rPr>
        <w:t>ж</w:t>
      </w:r>
      <w:r w:rsidRPr="00DB20D6">
        <w:rPr>
          <w:rFonts w:ascii="Times New Roman" w:hAnsi="Times New Roman" w:cs="Times New Roman"/>
          <w:sz w:val="24"/>
          <w:szCs w:val="24"/>
        </w:rPr>
        <w:t>бе по контракту, а действительная срочная военная служба сержантов, старшин, солдат, матросов, призывавшихся на военную службу, а также период обучения курсантов в в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енно-учебных заведениях до заключения контракта - к военной службе по призыву.</w:t>
      </w:r>
    </w:p>
    <w:p w:rsidR="00FC326C" w:rsidRPr="00DB20D6" w:rsidRDefault="00FC326C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6. Основным документом для определения стажа работы является трудовая книжка, а для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уволенных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 xml:space="preserve"> с военной службы в запас или отставку - военный билет или другой док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мент, подтверждающий стаж работы (службы).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CB394C" w:rsidRDefault="006F31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50A69" w:rsidRPr="00CB394C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D3545E" w:rsidRPr="00CB394C">
        <w:rPr>
          <w:rFonts w:ascii="Times New Roman" w:hAnsi="Times New Roman" w:cs="Times New Roman"/>
          <w:sz w:val="24"/>
          <w:szCs w:val="24"/>
        </w:rPr>
        <w:t>. ФОНД ОПЛАТЫ ТРУДА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CB394C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C326C" w:rsidRPr="00CB394C">
          <w:rPr>
            <w:rFonts w:ascii="Times New Roman" w:hAnsi="Times New Roman" w:cs="Times New Roman"/>
            <w:sz w:val="24"/>
            <w:szCs w:val="24"/>
          </w:rPr>
          <w:t>1</w:t>
        </w:r>
        <w:r w:rsidR="00C14FE4">
          <w:rPr>
            <w:rFonts w:ascii="Times New Roman" w:hAnsi="Times New Roman" w:cs="Times New Roman"/>
            <w:sz w:val="24"/>
            <w:szCs w:val="24"/>
          </w:rPr>
          <w:t>1</w:t>
        </w:r>
        <w:r w:rsidR="00FC326C" w:rsidRPr="00CB394C">
          <w:rPr>
            <w:rFonts w:ascii="Times New Roman" w:hAnsi="Times New Roman" w:cs="Times New Roman"/>
            <w:sz w:val="24"/>
            <w:szCs w:val="24"/>
          </w:rPr>
          <w:t>.</w:t>
        </w:r>
        <w:r w:rsidR="00D3545E" w:rsidRPr="00CB394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3545E" w:rsidRPr="00CB394C">
        <w:rPr>
          <w:rFonts w:ascii="Times New Roman" w:hAnsi="Times New Roman" w:cs="Times New Roman"/>
          <w:sz w:val="24"/>
          <w:szCs w:val="24"/>
        </w:rPr>
        <w:t xml:space="preserve">. При формировании </w:t>
      </w:r>
      <w:proofErr w:type="gramStart"/>
      <w:r w:rsidR="00D3545E" w:rsidRPr="00CB394C">
        <w:rPr>
          <w:rFonts w:ascii="Times New Roman" w:hAnsi="Times New Roman" w:cs="Times New Roman"/>
          <w:sz w:val="24"/>
          <w:szCs w:val="24"/>
        </w:rPr>
        <w:t>фонда оплаты труда работников учреждений</w:t>
      </w:r>
      <w:proofErr w:type="gramEnd"/>
      <w:r w:rsidR="00D3545E" w:rsidRPr="00CB394C">
        <w:rPr>
          <w:rFonts w:ascii="Times New Roman" w:hAnsi="Times New Roman" w:cs="Times New Roman"/>
          <w:sz w:val="24"/>
          <w:szCs w:val="24"/>
        </w:rPr>
        <w:t xml:space="preserve"> в пределах у</w:t>
      </w:r>
      <w:r w:rsidR="00D3545E" w:rsidRPr="00CB394C">
        <w:rPr>
          <w:rFonts w:ascii="Times New Roman" w:hAnsi="Times New Roman" w:cs="Times New Roman"/>
          <w:sz w:val="24"/>
          <w:szCs w:val="24"/>
        </w:rPr>
        <w:t>т</w:t>
      </w:r>
      <w:r w:rsidR="00D3545E" w:rsidRPr="00CB394C">
        <w:rPr>
          <w:rFonts w:ascii="Times New Roman" w:hAnsi="Times New Roman" w:cs="Times New Roman"/>
          <w:sz w:val="24"/>
          <w:szCs w:val="24"/>
        </w:rPr>
        <w:t>вержденного лимита численности предусматриваются средства для выплаты (в расчете на год):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тарифных ставок (окладов) по должностям (профессиям) работников, установленных на основе городской тарифной сетки;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компенсационных, стимулирующих выплат, материальной помощи, предусмотре</w:t>
      </w:r>
      <w:r w:rsidRPr="00CB394C">
        <w:rPr>
          <w:rFonts w:ascii="Times New Roman" w:hAnsi="Times New Roman" w:cs="Times New Roman"/>
          <w:sz w:val="24"/>
          <w:szCs w:val="24"/>
        </w:rPr>
        <w:t>н</w:t>
      </w:r>
      <w:r w:rsidRPr="00CB394C">
        <w:rPr>
          <w:rFonts w:ascii="Times New Roman" w:hAnsi="Times New Roman" w:cs="Times New Roman"/>
          <w:sz w:val="24"/>
          <w:szCs w:val="24"/>
        </w:rPr>
        <w:t>ных настоящим Решением.</w:t>
      </w:r>
    </w:p>
    <w:p w:rsidR="00D3545E" w:rsidRPr="00CB394C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C14FE4" w:rsidRPr="00C14FE4">
          <w:rPr>
            <w:rFonts w:ascii="Times New Roman" w:hAnsi="Times New Roman" w:cs="Times New Roman"/>
            <w:sz w:val="24"/>
            <w:szCs w:val="24"/>
          </w:rPr>
          <w:t>11.</w:t>
        </w:r>
        <w:r w:rsidR="00D3545E" w:rsidRPr="00CB394C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3545E" w:rsidRPr="00CB394C">
        <w:rPr>
          <w:rFonts w:ascii="Times New Roman" w:hAnsi="Times New Roman" w:cs="Times New Roman"/>
          <w:sz w:val="24"/>
          <w:szCs w:val="24"/>
        </w:rPr>
        <w:t>. Фонд оплаты труда формируется с учетом районного коэффициента, процен</w:t>
      </w:r>
      <w:r w:rsidR="00D3545E" w:rsidRPr="00CB394C">
        <w:rPr>
          <w:rFonts w:ascii="Times New Roman" w:hAnsi="Times New Roman" w:cs="Times New Roman"/>
          <w:sz w:val="24"/>
          <w:szCs w:val="24"/>
        </w:rPr>
        <w:t>т</w:t>
      </w:r>
      <w:r w:rsidR="00D3545E" w:rsidRPr="00CB394C">
        <w:rPr>
          <w:rFonts w:ascii="Times New Roman" w:hAnsi="Times New Roman" w:cs="Times New Roman"/>
          <w:sz w:val="24"/>
          <w:szCs w:val="24"/>
        </w:rPr>
        <w:t>ной надбавки или надбавки за работу в местностях с особыми климатическими услови</w:t>
      </w:r>
      <w:r w:rsidR="00D3545E" w:rsidRPr="00CB394C">
        <w:rPr>
          <w:rFonts w:ascii="Times New Roman" w:hAnsi="Times New Roman" w:cs="Times New Roman"/>
          <w:sz w:val="24"/>
          <w:szCs w:val="24"/>
        </w:rPr>
        <w:t>я</w:t>
      </w:r>
      <w:r w:rsidR="00D3545E" w:rsidRPr="00CB394C">
        <w:rPr>
          <w:rFonts w:ascii="Times New Roman" w:hAnsi="Times New Roman" w:cs="Times New Roman"/>
          <w:sz w:val="24"/>
          <w:szCs w:val="24"/>
        </w:rPr>
        <w:t>ми.</w:t>
      </w:r>
    </w:p>
    <w:p w:rsidR="00D3545E" w:rsidRPr="00CB394C" w:rsidRDefault="006F3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C14FE4" w:rsidRPr="00C14FE4">
          <w:rPr>
            <w:rFonts w:ascii="Times New Roman" w:hAnsi="Times New Roman" w:cs="Times New Roman"/>
            <w:sz w:val="24"/>
            <w:szCs w:val="24"/>
          </w:rPr>
          <w:t>11.</w:t>
        </w:r>
        <w:r w:rsidR="00D3545E" w:rsidRPr="00CB394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D3545E" w:rsidRPr="00CB394C">
        <w:rPr>
          <w:rFonts w:ascii="Times New Roman" w:hAnsi="Times New Roman" w:cs="Times New Roman"/>
          <w:sz w:val="24"/>
          <w:szCs w:val="24"/>
        </w:rPr>
        <w:t>. Фонд оплаты труда учреждений определяется городским управлением образ</w:t>
      </w:r>
      <w:r w:rsidR="00D3545E" w:rsidRPr="00CB394C">
        <w:rPr>
          <w:rFonts w:ascii="Times New Roman" w:hAnsi="Times New Roman" w:cs="Times New Roman"/>
          <w:sz w:val="24"/>
          <w:szCs w:val="24"/>
        </w:rPr>
        <w:t>о</w:t>
      </w:r>
      <w:r w:rsidR="00D3545E" w:rsidRPr="00CB394C">
        <w:rPr>
          <w:rFonts w:ascii="Times New Roman" w:hAnsi="Times New Roman" w:cs="Times New Roman"/>
          <w:sz w:val="24"/>
          <w:szCs w:val="24"/>
        </w:rPr>
        <w:t>вания, городским отделом культуры, городским отделом социальной защиты населения, муниципальным учреждением здравоохранения, осуществляющим правовое регулиров</w:t>
      </w:r>
      <w:r w:rsidR="00D3545E" w:rsidRPr="00CB394C">
        <w:rPr>
          <w:rFonts w:ascii="Times New Roman" w:hAnsi="Times New Roman" w:cs="Times New Roman"/>
          <w:sz w:val="24"/>
          <w:szCs w:val="24"/>
        </w:rPr>
        <w:t>а</w:t>
      </w:r>
      <w:r w:rsidR="00D3545E" w:rsidRPr="00CB394C">
        <w:rPr>
          <w:rFonts w:ascii="Times New Roman" w:hAnsi="Times New Roman" w:cs="Times New Roman"/>
          <w:sz w:val="24"/>
          <w:szCs w:val="24"/>
        </w:rPr>
        <w:t>ние в соответствующей области или сфере муниципального управления.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CB394C" w:rsidRDefault="006F31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D3545E" w:rsidRPr="00CB394C">
          <w:rPr>
            <w:rFonts w:ascii="Times New Roman" w:hAnsi="Times New Roman" w:cs="Times New Roman"/>
            <w:sz w:val="24"/>
            <w:szCs w:val="24"/>
          </w:rPr>
          <w:t>1</w:t>
        </w:r>
        <w:r w:rsidR="00C14FE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3545E" w:rsidRPr="00CB394C">
        <w:rPr>
          <w:rFonts w:ascii="Times New Roman" w:hAnsi="Times New Roman" w:cs="Times New Roman"/>
          <w:sz w:val="24"/>
          <w:szCs w:val="24"/>
        </w:rPr>
        <w:t>. ЗАКЛЮЧИТЕЛЬНЫЕ И ПЕРЕХОДНЫЕ ПОЛОЖЕНИЯ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3350" w:rsidRPr="00CB394C" w:rsidRDefault="00D3545E" w:rsidP="00FC32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B394C">
        <w:rPr>
          <w:rFonts w:ascii="Times New Roman" w:hAnsi="Times New Roman" w:cs="Times New Roman"/>
          <w:sz w:val="24"/>
          <w:szCs w:val="24"/>
        </w:rPr>
        <w:t>Определение размера средств, направляемых на оплату труда работников учрежд</w:t>
      </w:r>
      <w:r w:rsidRPr="00CB394C">
        <w:rPr>
          <w:rFonts w:ascii="Times New Roman" w:hAnsi="Times New Roman" w:cs="Times New Roman"/>
          <w:sz w:val="24"/>
          <w:szCs w:val="24"/>
        </w:rPr>
        <w:t>е</w:t>
      </w:r>
      <w:r w:rsidRPr="00CB394C">
        <w:rPr>
          <w:rFonts w:ascii="Times New Roman" w:hAnsi="Times New Roman" w:cs="Times New Roman"/>
          <w:sz w:val="24"/>
          <w:szCs w:val="24"/>
        </w:rPr>
        <w:t>ний, полученных от предпринимательской деятельности, и порядок оплаты труда рабо</w:t>
      </w:r>
      <w:r w:rsidRPr="00CB394C">
        <w:rPr>
          <w:rFonts w:ascii="Times New Roman" w:hAnsi="Times New Roman" w:cs="Times New Roman"/>
          <w:sz w:val="24"/>
          <w:szCs w:val="24"/>
        </w:rPr>
        <w:t>т</w:t>
      </w:r>
      <w:r w:rsidRPr="00CB394C">
        <w:rPr>
          <w:rFonts w:ascii="Times New Roman" w:hAnsi="Times New Roman" w:cs="Times New Roman"/>
          <w:sz w:val="24"/>
          <w:szCs w:val="24"/>
        </w:rPr>
        <w:t>ников за счет указанного вида средств устанавливаются администрацией города.</w:t>
      </w:r>
    </w:p>
    <w:p w:rsidR="00FC326C" w:rsidRPr="00CB394C" w:rsidRDefault="00FC32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D3545E" w:rsidRPr="00CB394C" w:rsidRDefault="006F31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D3545E" w:rsidRPr="00CB394C">
          <w:rPr>
            <w:rFonts w:ascii="Times New Roman" w:hAnsi="Times New Roman" w:cs="Times New Roman"/>
            <w:sz w:val="24"/>
            <w:szCs w:val="24"/>
          </w:rPr>
          <w:t>1</w:t>
        </w:r>
        <w:r w:rsidR="00C14FE4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D3545E" w:rsidRPr="00CB394C">
        <w:rPr>
          <w:rFonts w:ascii="Times New Roman" w:hAnsi="Times New Roman" w:cs="Times New Roman"/>
          <w:sz w:val="24"/>
          <w:szCs w:val="24"/>
        </w:rPr>
        <w:t>. РАСХОДНЫЕ ОБЯЗАТЕЛЬСТВА</w:t>
      </w: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CB394C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Оплата труда работников муниципальных учреждений и работников органов местн</w:t>
      </w:r>
      <w:r w:rsidRPr="00CB394C">
        <w:rPr>
          <w:rFonts w:ascii="Times New Roman" w:hAnsi="Times New Roman" w:cs="Times New Roman"/>
          <w:sz w:val="24"/>
          <w:szCs w:val="24"/>
        </w:rPr>
        <w:t>о</w:t>
      </w:r>
      <w:r w:rsidRPr="00CB394C">
        <w:rPr>
          <w:rFonts w:ascii="Times New Roman" w:hAnsi="Times New Roman" w:cs="Times New Roman"/>
          <w:sz w:val="24"/>
          <w:szCs w:val="24"/>
        </w:rPr>
        <w:t>го самоуправления города по должностям, не отнесенным к должностям муниципальной службы, является расходным обязательством города Шарыпово.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3545E" w:rsidSect="00D354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5024" w:rsidRPr="00FC326C" w:rsidRDefault="00505024" w:rsidP="005050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05024" w:rsidRPr="00FC326C" w:rsidRDefault="00465219" w:rsidP="005050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05024"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024"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505024" w:rsidRPr="00FC326C" w:rsidRDefault="00505024" w:rsidP="005050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 w:rsidR="00465219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D3545E" w:rsidRPr="00FC326C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 w:rsidR="00465219"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 w:rsidR="00465219"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19" w:rsidRPr="00FC326C" w:rsidRDefault="00465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FC326C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19"/>
      <w:bookmarkEnd w:id="3"/>
      <w:r w:rsidRPr="00FC326C">
        <w:rPr>
          <w:rFonts w:ascii="Times New Roman" w:hAnsi="Times New Roman" w:cs="Times New Roman"/>
          <w:sz w:val="24"/>
          <w:szCs w:val="24"/>
        </w:rPr>
        <w:t>ТАРИФНЫЕ КОЭФФИЦИЕНТЫ ГОРОДСКОЙ ТАРИФНОЙ СЕТКИ</w:t>
      </w:r>
    </w:p>
    <w:p w:rsidR="00D3545E" w:rsidRPr="00FC326C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ПО ОПЛАТЕ ТРУДА РАБОТНИКОВ ГОРОДСКИХ</w:t>
      </w:r>
    </w:p>
    <w:p w:rsidR="00D3545E" w:rsidRPr="00FC326C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МУНИЦИПАЛЬНЫХ УЧРЕЖДЕНИЙ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562"/>
        <w:gridCol w:w="709"/>
        <w:gridCol w:w="709"/>
        <w:gridCol w:w="840"/>
        <w:gridCol w:w="840"/>
        <w:gridCol w:w="615"/>
        <w:gridCol w:w="567"/>
      </w:tblGrid>
      <w:tr w:rsidR="00D3545E" w:rsidRPr="00FC326C" w:rsidTr="00465219">
        <w:trPr>
          <w:trHeight w:val="320"/>
          <w:tblCellSpacing w:w="5" w:type="nil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Разряды     </w:t>
            </w:r>
            <w:r w:rsidRPr="00FC326C">
              <w:rPr>
                <w:rFonts w:ascii="Times New Roman" w:hAnsi="Times New Roman" w:cs="Times New Roman"/>
                <w:sz w:val="16"/>
                <w:szCs w:val="16"/>
              </w:rPr>
              <w:br/>
              <w:t>оплаты труда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2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3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4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5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6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7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8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9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10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11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12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14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15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16 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  18 </w:t>
            </w:r>
          </w:p>
        </w:tc>
      </w:tr>
      <w:tr w:rsidR="00D3545E" w:rsidRPr="00FC326C" w:rsidTr="00465219">
        <w:trPr>
          <w:trHeight w:val="32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 xml:space="preserve">Тарифные    </w:t>
            </w:r>
            <w:r w:rsidRPr="00FC326C">
              <w:rPr>
                <w:rFonts w:ascii="Times New Roman" w:hAnsi="Times New Roman" w:cs="Times New Roman"/>
                <w:sz w:val="16"/>
                <w:szCs w:val="16"/>
              </w:rPr>
              <w:br/>
              <w:t>коэффициенты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1,040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1,090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1,142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1,268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1,407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1,546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1,699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1,866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2,047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2,242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2,423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2,618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2,813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3,036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3,259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3,510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FC326C" w:rsidRDefault="00D3545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26C">
              <w:rPr>
                <w:rFonts w:ascii="Times New Roman" w:hAnsi="Times New Roman" w:cs="Times New Roman"/>
                <w:sz w:val="16"/>
                <w:szCs w:val="16"/>
              </w:rPr>
              <w:t>4,500</w:t>
            </w:r>
          </w:p>
        </w:tc>
      </w:tr>
    </w:tbl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3545E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D3545E" w:rsidRPr="00A03350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335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Pr="00A03350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A03350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45"/>
      <w:bookmarkEnd w:id="4"/>
      <w:r w:rsidRPr="00A03350">
        <w:rPr>
          <w:rFonts w:ascii="Times New Roman" w:hAnsi="Times New Roman" w:cs="Times New Roman"/>
          <w:sz w:val="24"/>
          <w:szCs w:val="24"/>
        </w:rPr>
        <w:t>ВИДЫ И РАЗМЕР</w:t>
      </w:r>
    </w:p>
    <w:p w:rsidR="00D3545E" w:rsidRPr="00A03350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350">
        <w:rPr>
          <w:rFonts w:ascii="Times New Roman" w:hAnsi="Times New Roman" w:cs="Times New Roman"/>
          <w:sz w:val="24"/>
          <w:szCs w:val="24"/>
        </w:rPr>
        <w:t>КОМПЕНСАЦИОННЫХ ВЫПЛАТ ДЛЯ РАБОТНИКОВ</w:t>
      </w:r>
    </w:p>
    <w:p w:rsidR="00D3545E" w:rsidRPr="00A03350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350">
        <w:rPr>
          <w:rFonts w:ascii="Times New Roman" w:hAnsi="Times New Roman" w:cs="Times New Roman"/>
          <w:sz w:val="24"/>
          <w:szCs w:val="24"/>
        </w:rPr>
        <w:t>УЧРЕЖДЕНИЙ ЗДРАВООХРАНЕНИЯ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747" w:type="dxa"/>
        <w:tblInd w:w="165" w:type="dxa"/>
        <w:tblLayout w:type="fixed"/>
        <w:tblLook w:val="0000"/>
      </w:tblPr>
      <w:tblGrid>
        <w:gridCol w:w="594"/>
        <w:gridCol w:w="6987"/>
        <w:gridCol w:w="2166"/>
      </w:tblGrid>
      <w:tr w:rsidR="00505024" w:rsidRPr="00505024" w:rsidTr="00505024">
        <w:trPr>
          <w:trHeight w:val="11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50" w:rsidRDefault="00505024" w:rsidP="0059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59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024" w:rsidRPr="00505024" w:rsidRDefault="00505024" w:rsidP="0059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в процентах к т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рифной ставке (окладу)</w:t>
            </w:r>
          </w:p>
        </w:tc>
      </w:tr>
      <w:tr w:rsidR="00505024" w:rsidRPr="00505024" w:rsidTr="00505024">
        <w:trPr>
          <w:trHeight w:val="2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5024" w:rsidRPr="00505024" w:rsidTr="00596050">
        <w:trPr>
          <w:trHeight w:val="35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 xml:space="preserve">1. Надбавки </w:t>
            </w:r>
          </w:p>
        </w:tc>
      </w:tr>
      <w:tr w:rsidR="00505024" w:rsidRPr="00505024" w:rsidTr="00505024">
        <w:trPr>
          <w:trHeight w:val="7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Работникам, занятым на тяжелых работах, работах с  вредными и (или) опасными, иными условиями труда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10 - 80</w:t>
            </w:r>
          </w:p>
        </w:tc>
      </w:tr>
      <w:tr w:rsidR="00505024" w:rsidRPr="00505024" w:rsidTr="00505024">
        <w:trPr>
          <w:trHeight w:val="10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домов ребенка и др. учреждений и их структурных подразделений, занятых исключительно обслуживанием детей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5024" w:rsidRPr="00505024" w:rsidTr="00505024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За продолжительность непрерывной работы в учреждениях здр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20 - 80</w:t>
            </w:r>
          </w:p>
        </w:tc>
      </w:tr>
      <w:tr w:rsidR="00505024" w:rsidRPr="00505024" w:rsidTr="00505024">
        <w:trPr>
          <w:trHeight w:val="5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За условия труда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15 - 30</w:t>
            </w:r>
          </w:p>
        </w:tc>
      </w:tr>
      <w:tr w:rsidR="00505024" w:rsidRPr="00505024" w:rsidTr="00505024">
        <w:trPr>
          <w:trHeight w:val="8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B81C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Default="00505024" w:rsidP="00B8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Водителям грузовых и легковых автомобилей автобусов, за классность</w:t>
            </w:r>
          </w:p>
          <w:p w:rsidR="00B81C33" w:rsidRDefault="00B81C33" w:rsidP="00B8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 класс;</w:t>
            </w:r>
          </w:p>
          <w:p w:rsidR="00B81C33" w:rsidRPr="00505024" w:rsidRDefault="00B81C33" w:rsidP="00B81C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второй класс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33" w:rsidRDefault="00B81C33" w:rsidP="00B81C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33" w:rsidRDefault="00B81C33" w:rsidP="00B81C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024" w:rsidRDefault="00505024" w:rsidP="00B81C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81C33" w:rsidRPr="00505024" w:rsidRDefault="00B81C33" w:rsidP="00B81C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5024" w:rsidRPr="00505024" w:rsidTr="00505024">
        <w:trPr>
          <w:trHeight w:val="54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B81C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2. Доплаты</w:t>
            </w:r>
          </w:p>
        </w:tc>
      </w:tr>
      <w:tr w:rsidR="00505024" w:rsidRPr="00505024" w:rsidTr="00505024">
        <w:trPr>
          <w:trHeight w:val="7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Руководителям практики студентов, интернов.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10 - 30</w:t>
            </w:r>
          </w:p>
        </w:tc>
      </w:tr>
      <w:tr w:rsidR="00505024" w:rsidRPr="00505024" w:rsidTr="00505024">
        <w:trPr>
          <w:trHeight w:val="9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505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Водителям грузовых и легковых автомобилей, автобусов за н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нормированный рабочий день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</w:tr>
      <w:tr w:rsidR="00505024" w:rsidRPr="00505024" w:rsidTr="00505024">
        <w:trPr>
          <w:trHeight w:val="10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505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Врачам, занимающим должности руководителей учреждений или их заместителей, за осуществление работы по врачебной спец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 xml:space="preserve">альности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24" w:rsidRPr="00505024" w:rsidRDefault="00505024" w:rsidP="0019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24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</w:tr>
    </w:tbl>
    <w:p w:rsidR="00505024" w:rsidRDefault="00505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505024" w:rsidRDefault="0050502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D3545E" w:rsidRPr="00FC326C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8378D9" w:rsidRPr="008378D9" w:rsidRDefault="008378D9" w:rsidP="008378D9">
      <w:pPr>
        <w:rPr>
          <w:rFonts w:ascii="Times New Roman" w:hAnsi="Times New Roman" w:cs="Times New Roman"/>
          <w:sz w:val="24"/>
          <w:szCs w:val="24"/>
        </w:rPr>
      </w:pPr>
    </w:p>
    <w:p w:rsidR="008378D9" w:rsidRPr="008378D9" w:rsidRDefault="008378D9" w:rsidP="00837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И РАЗМЕР </w:t>
      </w:r>
      <w:r w:rsidRPr="008378D9">
        <w:rPr>
          <w:rFonts w:ascii="Times New Roman" w:hAnsi="Times New Roman" w:cs="Times New Roman"/>
          <w:sz w:val="24"/>
          <w:szCs w:val="24"/>
        </w:rPr>
        <w:t>КОМПЕНСАЦИОННЫХ ВЫПЛАТ</w:t>
      </w:r>
    </w:p>
    <w:p w:rsidR="008378D9" w:rsidRDefault="008378D9" w:rsidP="00837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8D9">
        <w:rPr>
          <w:rFonts w:ascii="Times New Roman" w:hAnsi="Times New Roman" w:cs="Times New Roman"/>
          <w:sz w:val="24"/>
          <w:szCs w:val="24"/>
        </w:rPr>
        <w:t>ДЛЯ РАБОТНИКОВ УЧРЕЖДЕНИЙ ОБРАЗОВАНИЯ</w:t>
      </w:r>
    </w:p>
    <w:p w:rsidR="008378D9" w:rsidRPr="008378D9" w:rsidRDefault="008378D9" w:rsidP="0083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084"/>
        <w:gridCol w:w="2552"/>
      </w:tblGrid>
      <w:tr w:rsidR="008378D9" w:rsidRPr="008378D9" w:rsidTr="008378D9">
        <w:trPr>
          <w:trHeight w:val="681"/>
          <w:tblHeader/>
        </w:trPr>
        <w:tc>
          <w:tcPr>
            <w:tcW w:w="720" w:type="dxa"/>
          </w:tcPr>
          <w:p w:rsidR="008378D9" w:rsidRPr="008378D9" w:rsidRDefault="008378D9" w:rsidP="0083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6084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Виды компенсационных выплат</w:t>
            </w:r>
          </w:p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378D9" w:rsidRPr="008378D9" w:rsidRDefault="008378D9" w:rsidP="00837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в процентах к тарифной ставке (окладу)</w:t>
            </w:r>
          </w:p>
        </w:tc>
      </w:tr>
      <w:tr w:rsidR="008378D9" w:rsidRPr="008378D9" w:rsidTr="008378D9">
        <w:trPr>
          <w:tblHeader/>
        </w:trPr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4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78D9" w:rsidRPr="008378D9" w:rsidTr="008378D9">
        <w:trPr>
          <w:trHeight w:val="426"/>
        </w:trPr>
        <w:tc>
          <w:tcPr>
            <w:tcW w:w="9356" w:type="dxa"/>
            <w:gridSpan w:val="3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 Повышение тарифных ставок (окладов)</w:t>
            </w:r>
          </w:p>
        </w:tc>
      </w:tr>
      <w:tr w:rsidR="008378D9" w:rsidRPr="008378D9" w:rsidTr="008378D9">
        <w:trPr>
          <w:trHeight w:val="1134"/>
        </w:trPr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За работу в специальных (коррекционных) образовательных учре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дениях (отделениях, классах, группах) для обучающихся, воспита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ников с отклонениями в развитии (в том числе с задержкой псих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ческого развития) (кроме медицинских работников)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8378D9" w:rsidRPr="008378D9" w:rsidTr="008378D9">
        <w:trPr>
          <w:trHeight w:val="980"/>
        </w:trPr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Медицинским работникам за работу в специальных (коррекцио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ных) образовательных учреждениях для обучающихся, воспитанн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ков с отклонениями в развитии (в том числе с задержкой психич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 xml:space="preserve">ского развития) 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Медицинским работникам за работу в специальных (коррекцио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ных) образовательных учреждениях для обучающихся, воспитанн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 xml:space="preserve">ков с дефектами умственного развития и детей с поражением ЦНС с нарушением психики 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За работу  в оздоровительных образовательных учреждениях сан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торного типа (классах, группах) для детей, нуждающихся в дл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тельном лечении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15-20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Руководителям в образовательных учреждениях, имеющих спец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альные (коррекционные) отделения, классы, группы для обуча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щихся (воспитанников) с отклонениями в развитии или классы (группы) для обучающихся (воспитанников), нуждающихся в дл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 xml:space="preserve">тельном лечении </w:t>
            </w:r>
            <w:proofErr w:type="gramEnd"/>
          </w:p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Руководителям, работникам в общеобразовательных школах-интернатах, непосредственно занятых в таких классах (группах)</w:t>
            </w:r>
          </w:p>
        </w:tc>
        <w:tc>
          <w:tcPr>
            <w:tcW w:w="2552" w:type="dxa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D9" w:rsidRPr="008378D9" w:rsidTr="008378D9">
        <w:trPr>
          <w:trHeight w:val="814"/>
        </w:trPr>
        <w:tc>
          <w:tcPr>
            <w:tcW w:w="720" w:type="dxa"/>
          </w:tcPr>
          <w:p w:rsidR="008378D9" w:rsidRPr="008378D9" w:rsidRDefault="008378D9" w:rsidP="00837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Руководителям, педагогическим работникам и другим специал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стам медико-педагогических и психолого-медико-педагогических консультаций, логопедических пунктов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в образовательных учреждениях для детей-сирот и детей, оставшихся без попечения родителей, а также за работу в группах для детей-сирот и детей, оставшихся без попечения родителей, в общеобразовательных учреждениях, учреждениях начального и среднего профессионального образования 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D9" w:rsidRPr="008378D9" w:rsidTr="008378D9">
        <w:trPr>
          <w:trHeight w:val="677"/>
        </w:trPr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 xml:space="preserve">За работу в общеобразовательных школах-интернатах  </w:t>
            </w:r>
          </w:p>
        </w:tc>
        <w:tc>
          <w:tcPr>
            <w:tcW w:w="2552" w:type="dxa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Педагогическим работникам лицеев, гимназий, колледжей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Учителям и другим педагогическим работникам за индивидуальное обучение на дому больных детей-хроников (при наличии соответс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вующего медицинского заключения), за индивидуальное и групп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 xml:space="preserve">вое обучение детей, находящихся на длительном лечении в детских больницах (клиниках) и детских отделениях больниц для взрослых 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</w:tr>
      <w:tr w:rsidR="008378D9" w:rsidRPr="008378D9" w:rsidTr="008378D9">
        <w:trPr>
          <w:trHeight w:val="610"/>
        </w:trPr>
        <w:tc>
          <w:tcPr>
            <w:tcW w:w="9356" w:type="dxa"/>
            <w:gridSpan w:val="3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Надбавки</w:t>
            </w:r>
          </w:p>
        </w:tc>
      </w:tr>
      <w:tr w:rsidR="008378D9" w:rsidRPr="008378D9" w:rsidTr="00B81C33">
        <w:trPr>
          <w:trHeight w:val="1353"/>
        </w:trPr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084" w:type="dxa"/>
          </w:tcPr>
          <w:p w:rsidR="008378D9" w:rsidRDefault="008378D9" w:rsidP="00B81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Водителям грузовых и легковых автомобилей, автобусов, за искл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чением водителей автобусов специальных легковых автомобилей, имеющих первый класс, занятых перевозкой обучающихся (детей, воспитанников), за классность</w:t>
            </w:r>
          </w:p>
          <w:p w:rsidR="00B81C33" w:rsidRDefault="00B81C33" w:rsidP="00B81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первый класс;</w:t>
            </w:r>
          </w:p>
          <w:p w:rsidR="00B81C33" w:rsidRPr="008378D9" w:rsidRDefault="00B81C33" w:rsidP="00B81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второй класс</w:t>
            </w:r>
          </w:p>
        </w:tc>
        <w:tc>
          <w:tcPr>
            <w:tcW w:w="2552" w:type="dxa"/>
            <w:vAlign w:val="center"/>
          </w:tcPr>
          <w:p w:rsidR="00B81C33" w:rsidRDefault="00B81C33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33" w:rsidRDefault="00B81C33" w:rsidP="00B8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C33" w:rsidRDefault="00B81C33" w:rsidP="00B8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8D9" w:rsidRDefault="008378D9" w:rsidP="00B8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B81C33" w:rsidRPr="008378D9" w:rsidRDefault="00B81C33" w:rsidP="00B8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78D9" w:rsidRPr="008378D9" w:rsidTr="008378D9">
        <w:trPr>
          <w:trHeight w:val="525"/>
        </w:trPr>
        <w:tc>
          <w:tcPr>
            <w:tcW w:w="9356" w:type="dxa"/>
            <w:gridSpan w:val="3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3. Доплаты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Работникам, занятым на тяжелых работах, работах с вредными и (или) опасными или иными условиями труда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до 24</w:t>
            </w:r>
          </w:p>
        </w:tc>
      </w:tr>
      <w:tr w:rsidR="008378D9" w:rsidRPr="008378D9" w:rsidTr="008378D9">
        <w:tc>
          <w:tcPr>
            <w:tcW w:w="720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084" w:type="dxa"/>
          </w:tcPr>
          <w:p w:rsidR="008378D9" w:rsidRPr="008378D9" w:rsidRDefault="008378D9" w:rsidP="008378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Работникам оздоровительных лагерей всех типов и наименований за систематическую переработку сверх нормальной продолжител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ности рабочего времени</w:t>
            </w:r>
          </w:p>
        </w:tc>
        <w:tc>
          <w:tcPr>
            <w:tcW w:w="2552" w:type="dxa"/>
            <w:vAlign w:val="center"/>
          </w:tcPr>
          <w:p w:rsidR="008378D9" w:rsidRPr="008378D9" w:rsidRDefault="008378D9" w:rsidP="008378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8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A335CA" w:rsidRDefault="008378D9">
      <w:pPr>
        <w:rPr>
          <w:rFonts w:ascii="Calibri" w:hAnsi="Calibri" w:cs="Calibri"/>
          <w:sz w:val="20"/>
          <w:szCs w:val="20"/>
        </w:rPr>
      </w:pPr>
      <w:r w:rsidRPr="008378D9">
        <w:rPr>
          <w:rFonts w:ascii="Times New Roman" w:hAnsi="Times New Roman" w:cs="Times New Roman"/>
          <w:sz w:val="24"/>
          <w:szCs w:val="24"/>
        </w:rPr>
        <w:t xml:space="preserve"> </w:t>
      </w:r>
      <w:r w:rsidR="00A335CA">
        <w:rPr>
          <w:rFonts w:ascii="Calibri" w:hAnsi="Calibri" w:cs="Calibri"/>
          <w:sz w:val="20"/>
          <w:szCs w:val="20"/>
        </w:rPr>
        <w:br w:type="page"/>
      </w:r>
    </w:p>
    <w:p w:rsidR="00D3545E" w:rsidRPr="00A335CA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A335CA">
        <w:rPr>
          <w:rFonts w:ascii="Times New Roman" w:hAnsi="Times New Roman" w:cs="Times New Roman"/>
        </w:rPr>
        <w:lastRenderedPageBreak/>
        <w:t>Приложение 4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5219" w:rsidRPr="00A335CA" w:rsidRDefault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3545E" w:rsidRPr="00A335CA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35CA">
        <w:rPr>
          <w:rFonts w:ascii="Times New Roman" w:hAnsi="Times New Roman" w:cs="Times New Roman"/>
        </w:rPr>
        <w:t>ВИДЫ И РАЗМЕР</w:t>
      </w:r>
    </w:p>
    <w:p w:rsidR="00D3545E" w:rsidRPr="00A335CA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35CA">
        <w:rPr>
          <w:rFonts w:ascii="Times New Roman" w:hAnsi="Times New Roman" w:cs="Times New Roman"/>
        </w:rPr>
        <w:t>КОМПЕНСАЦИОННЫХ ВЫПЛАТ ДЛЯ РАБОТНИКОВ</w:t>
      </w:r>
    </w:p>
    <w:p w:rsidR="00D3545E" w:rsidRPr="00A335CA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35CA">
        <w:rPr>
          <w:rFonts w:ascii="Times New Roman" w:hAnsi="Times New Roman" w:cs="Times New Roman"/>
        </w:rPr>
        <w:t>УЧРЕЖДЕНИЙ СОЦИАЛЬНОГО ОБСЛУЖИВАНИЯ НАСЕЛЕНИЯ</w:t>
      </w:r>
    </w:p>
    <w:p w:rsidR="00535D56" w:rsidRPr="00535D56" w:rsidRDefault="00535D56" w:rsidP="00535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162" w:type="dxa"/>
        <w:tblInd w:w="393" w:type="dxa"/>
        <w:tblLayout w:type="fixed"/>
        <w:tblLook w:val="0000"/>
      </w:tblPr>
      <w:tblGrid>
        <w:gridCol w:w="1144"/>
        <w:gridCol w:w="5298"/>
        <w:gridCol w:w="2720"/>
      </w:tblGrid>
      <w:tr w:rsidR="00535D56" w:rsidRPr="00535D56" w:rsidTr="00596050">
        <w:trPr>
          <w:trHeight w:val="90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в процентах к тарифной ставке (окладу)</w:t>
            </w:r>
          </w:p>
        </w:tc>
      </w:tr>
      <w:tr w:rsidR="00535D56" w:rsidRPr="00535D56" w:rsidTr="00596050">
        <w:trPr>
          <w:trHeight w:val="32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D56" w:rsidRPr="00535D56" w:rsidTr="00596050">
        <w:trPr>
          <w:trHeight w:val="395"/>
        </w:trPr>
        <w:tc>
          <w:tcPr>
            <w:tcW w:w="9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1. Надбавки</w:t>
            </w:r>
          </w:p>
        </w:tc>
      </w:tr>
      <w:tr w:rsidR="00535D56" w:rsidRPr="00535D56" w:rsidTr="00596050">
        <w:trPr>
          <w:trHeight w:val="60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Работникам за продолжительность непрерывной работы в учреждениях социальной защиты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0-60</w:t>
            </w:r>
          </w:p>
        </w:tc>
      </w:tr>
      <w:tr w:rsidR="00535D56" w:rsidRPr="00535D56" w:rsidTr="00596050">
        <w:trPr>
          <w:trHeight w:val="77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Работникам, занятым на тяжелых работах,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тах с 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вредными и (или) опасными, иными усл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виями труда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15-33</w:t>
            </w:r>
          </w:p>
        </w:tc>
      </w:tr>
      <w:tr w:rsidR="00B81C33" w:rsidRPr="00535D56" w:rsidTr="00B81C33">
        <w:trPr>
          <w:trHeight w:val="114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C33" w:rsidRPr="00535D56" w:rsidRDefault="00B81C33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33" w:rsidRPr="00B81C33" w:rsidRDefault="00B81C33" w:rsidP="00B81C33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81C33">
              <w:rPr>
                <w:rFonts w:ascii="Times New Roman" w:hAnsi="Times New Roman" w:cs="Times New Roman"/>
                <w:sz w:val="24"/>
              </w:rPr>
              <w:t xml:space="preserve">Водителям грузовых и легковых автомобилей, автобусов, за классность </w:t>
            </w:r>
          </w:p>
          <w:p w:rsidR="00B81C33" w:rsidRPr="00B81C33" w:rsidRDefault="00B81C33" w:rsidP="00B81C33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81C33">
              <w:rPr>
                <w:rFonts w:ascii="Times New Roman" w:hAnsi="Times New Roman" w:cs="Times New Roman"/>
                <w:sz w:val="24"/>
              </w:rPr>
              <w:t>- первый класс</w:t>
            </w:r>
          </w:p>
          <w:p w:rsidR="00B81C33" w:rsidRPr="00B81C33" w:rsidRDefault="00B81C33" w:rsidP="00B81C33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81C33">
              <w:rPr>
                <w:rFonts w:ascii="Times New Roman" w:hAnsi="Times New Roman" w:cs="Times New Roman"/>
                <w:sz w:val="24"/>
              </w:rPr>
              <w:t xml:space="preserve">- второй класс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C33" w:rsidRDefault="00B81C33" w:rsidP="00B81C33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81C33" w:rsidRDefault="00B81C33" w:rsidP="00B81C33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81C33">
              <w:rPr>
                <w:rFonts w:ascii="Times New Roman" w:hAnsi="Times New Roman" w:cs="Times New Roman"/>
                <w:sz w:val="24"/>
              </w:rPr>
              <w:t>25</w:t>
            </w:r>
          </w:p>
          <w:p w:rsidR="00B81C33" w:rsidRPr="00B81C33" w:rsidRDefault="00B81C33" w:rsidP="00B81C33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81C33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535D56" w:rsidRPr="00535D56" w:rsidTr="00596050">
        <w:trPr>
          <w:trHeight w:val="417"/>
        </w:trPr>
        <w:tc>
          <w:tcPr>
            <w:tcW w:w="9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2. Доплаты</w:t>
            </w:r>
          </w:p>
        </w:tc>
      </w:tr>
      <w:tr w:rsidR="00535D56" w:rsidRPr="00535D56" w:rsidTr="00596050">
        <w:trPr>
          <w:trHeight w:val="41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Водителям легковых автомобилей за ненорм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рованный рабочий день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</w:tr>
      <w:tr w:rsidR="00535D56" w:rsidRPr="00535D56" w:rsidTr="00596050">
        <w:trPr>
          <w:trHeight w:val="83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6" w:rsidRPr="00535D56" w:rsidRDefault="00535D56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Работникам, имеющим 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почетное звание:</w:t>
            </w:r>
          </w:p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«Заслуженный работник социальной защиты н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селения Российской Федерации», и другие Пр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вительственные награды.</w:t>
            </w:r>
          </w:p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56">
              <w:rPr>
                <w:rFonts w:ascii="Times New Roman" w:hAnsi="Times New Roman" w:cs="Times New Roman"/>
                <w:sz w:val="24"/>
                <w:szCs w:val="24"/>
              </w:rPr>
              <w:t>50 % тарифной ставки первого разряда КТС</w:t>
            </w:r>
          </w:p>
          <w:p w:rsidR="00535D56" w:rsidRPr="00535D56" w:rsidRDefault="00535D56" w:rsidP="0053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335CA" w:rsidRDefault="00A335C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5219" w:rsidRPr="00535D56" w:rsidRDefault="004652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ВИДЫ И РАЗМЕР</w:t>
      </w: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КОМПЕНСАЦИОННЫХ ВЫПЛАТ ДЛЯ РАБОТНИКОВ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УЧРЕЖДЕНИЙ КУЛЬТУРЫ</w:t>
      </w:r>
    </w:p>
    <w:p w:rsidR="00535D56" w:rsidRPr="00535D56" w:rsidRDefault="00535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111" w:type="pct"/>
        <w:tblInd w:w="-176" w:type="dxa"/>
        <w:tblLook w:val="01E0"/>
      </w:tblPr>
      <w:tblGrid>
        <w:gridCol w:w="1547"/>
        <w:gridCol w:w="6480"/>
        <w:gridCol w:w="1755"/>
      </w:tblGrid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 xml:space="preserve">№ </w:t>
            </w:r>
            <w:proofErr w:type="gramStart"/>
            <w:r w:rsidRPr="007975BB">
              <w:rPr>
                <w:sz w:val="24"/>
              </w:rPr>
              <w:t>п</w:t>
            </w:r>
            <w:proofErr w:type="gramEnd"/>
            <w:r w:rsidRPr="007975BB">
              <w:rPr>
                <w:sz w:val="24"/>
              </w:rPr>
              <w:t>/п</w:t>
            </w:r>
          </w:p>
        </w:tc>
        <w:tc>
          <w:tcPr>
            <w:tcW w:w="3312" w:type="pct"/>
          </w:tcPr>
          <w:p w:rsidR="00535D56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Виды компенсационных выплат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Размер в пр</w:t>
            </w:r>
            <w:r w:rsidRPr="007975BB">
              <w:rPr>
                <w:sz w:val="24"/>
              </w:rPr>
              <w:t>о</w:t>
            </w:r>
            <w:r w:rsidRPr="007975BB">
              <w:rPr>
                <w:sz w:val="24"/>
              </w:rPr>
              <w:t>центах к т</w:t>
            </w:r>
            <w:r w:rsidRPr="007975BB">
              <w:rPr>
                <w:sz w:val="24"/>
              </w:rPr>
              <w:t>а</w:t>
            </w:r>
            <w:r w:rsidRPr="007975BB">
              <w:rPr>
                <w:sz w:val="24"/>
              </w:rPr>
              <w:t>рифной ставке (окладу)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1.</w:t>
            </w:r>
          </w:p>
        </w:tc>
        <w:tc>
          <w:tcPr>
            <w:tcW w:w="3312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2.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3.</w:t>
            </w:r>
          </w:p>
        </w:tc>
      </w:tr>
      <w:tr w:rsidR="00535D56" w:rsidRPr="007975BB" w:rsidTr="00535D56">
        <w:tc>
          <w:tcPr>
            <w:tcW w:w="5000" w:type="pct"/>
            <w:gridSpan w:val="3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1. Надбавки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1.1.</w:t>
            </w:r>
          </w:p>
        </w:tc>
        <w:tc>
          <w:tcPr>
            <w:tcW w:w="3312" w:type="pct"/>
          </w:tcPr>
          <w:p w:rsidR="00535D56" w:rsidRPr="007975BB" w:rsidRDefault="00535D56" w:rsidP="009F7A4F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За особые условия труда работникам театров, филармоний, музеев и концертных учреждений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до 50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1.2.</w:t>
            </w:r>
          </w:p>
        </w:tc>
        <w:tc>
          <w:tcPr>
            <w:tcW w:w="3312" w:type="pct"/>
          </w:tcPr>
          <w:p w:rsidR="00B81C33" w:rsidRDefault="00535D56" w:rsidP="00B81C33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 xml:space="preserve">Водителям грузовых и легковых автомобилей, автобусов, </w:t>
            </w:r>
            <w:r w:rsidR="00B81C33" w:rsidRPr="007975BB">
              <w:rPr>
                <w:sz w:val="24"/>
              </w:rPr>
              <w:t xml:space="preserve">за классность </w:t>
            </w:r>
          </w:p>
          <w:p w:rsidR="00B81C33" w:rsidRDefault="00B81C33" w:rsidP="00B81C33">
            <w:pPr>
              <w:tabs>
                <w:tab w:val="left" w:pos="31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35D56" w:rsidRPr="007975BB">
              <w:rPr>
                <w:sz w:val="24"/>
              </w:rPr>
              <w:t xml:space="preserve">первый </w:t>
            </w:r>
            <w:r>
              <w:rPr>
                <w:sz w:val="24"/>
              </w:rPr>
              <w:t>класс</w:t>
            </w:r>
          </w:p>
          <w:p w:rsidR="00535D56" w:rsidRPr="007975BB" w:rsidRDefault="00B81C33" w:rsidP="00B81C33">
            <w:pPr>
              <w:tabs>
                <w:tab w:val="left" w:pos="31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535D56" w:rsidRPr="007975BB">
              <w:rPr>
                <w:sz w:val="24"/>
              </w:rPr>
              <w:t xml:space="preserve">второй класс </w:t>
            </w:r>
          </w:p>
        </w:tc>
        <w:tc>
          <w:tcPr>
            <w:tcW w:w="897" w:type="pct"/>
          </w:tcPr>
          <w:p w:rsidR="00B81C33" w:rsidRDefault="00B81C33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  <w:p w:rsidR="00B81C33" w:rsidRDefault="00B81C33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  <w:p w:rsidR="00B81C33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25</w:t>
            </w:r>
          </w:p>
          <w:p w:rsidR="00535D56" w:rsidRPr="007975BB" w:rsidRDefault="00B81C33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10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1.3.</w:t>
            </w:r>
          </w:p>
        </w:tc>
        <w:tc>
          <w:tcPr>
            <w:tcW w:w="3312" w:type="pct"/>
          </w:tcPr>
          <w:p w:rsidR="00535D56" w:rsidRPr="007975BB" w:rsidRDefault="00535D56" w:rsidP="009F7A4F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Работникам, занятым на тяжелых работах, работах с вре</w:t>
            </w:r>
            <w:r w:rsidRPr="007975BB">
              <w:rPr>
                <w:sz w:val="24"/>
              </w:rPr>
              <w:t>д</w:t>
            </w:r>
            <w:r w:rsidRPr="007975BB">
              <w:rPr>
                <w:sz w:val="24"/>
              </w:rPr>
              <w:t>ными и (или) опасными условиями труда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до 24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1.4.</w:t>
            </w:r>
          </w:p>
        </w:tc>
        <w:tc>
          <w:tcPr>
            <w:tcW w:w="3312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За почетные звания и ведомственные знаки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«Народный артист Российской Федерации»</w:t>
            </w:r>
          </w:p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«Народный художник Российской Федерации»</w:t>
            </w:r>
          </w:p>
        </w:tc>
        <w:tc>
          <w:tcPr>
            <w:tcW w:w="897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500% тари</w:t>
            </w:r>
            <w:r w:rsidRPr="007975BB">
              <w:rPr>
                <w:sz w:val="24"/>
              </w:rPr>
              <w:t>ф</w:t>
            </w:r>
            <w:r w:rsidRPr="007975BB">
              <w:rPr>
                <w:sz w:val="24"/>
              </w:rPr>
              <w:t>ной ставки первого ра</w:t>
            </w:r>
            <w:r w:rsidRPr="007975BB">
              <w:rPr>
                <w:sz w:val="24"/>
              </w:rPr>
              <w:t>з</w:t>
            </w:r>
            <w:r w:rsidRPr="007975BB">
              <w:rPr>
                <w:sz w:val="24"/>
              </w:rPr>
              <w:t>ряда КТС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«Заслуженный деятель искусств Российской Федерации»</w:t>
            </w:r>
          </w:p>
        </w:tc>
        <w:tc>
          <w:tcPr>
            <w:tcW w:w="897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400% тари</w:t>
            </w:r>
            <w:r w:rsidRPr="007975BB">
              <w:rPr>
                <w:sz w:val="24"/>
              </w:rPr>
              <w:t>ф</w:t>
            </w:r>
            <w:r w:rsidRPr="007975BB">
              <w:rPr>
                <w:sz w:val="24"/>
              </w:rPr>
              <w:t>ной ставки первого ра</w:t>
            </w:r>
            <w:r w:rsidRPr="007975BB">
              <w:rPr>
                <w:sz w:val="24"/>
              </w:rPr>
              <w:t>з</w:t>
            </w:r>
            <w:r w:rsidRPr="007975BB">
              <w:rPr>
                <w:sz w:val="24"/>
              </w:rPr>
              <w:t>ряда КТС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«Заслуженный артист Российской Федерации»</w:t>
            </w:r>
          </w:p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«Заслуженный художник Российской Федерации»</w:t>
            </w:r>
          </w:p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«Заслуженный работник культуры Российской Федерации»</w:t>
            </w:r>
          </w:p>
        </w:tc>
        <w:tc>
          <w:tcPr>
            <w:tcW w:w="897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300% тари</w:t>
            </w:r>
            <w:r w:rsidRPr="007975BB">
              <w:rPr>
                <w:sz w:val="24"/>
              </w:rPr>
              <w:t>ф</w:t>
            </w:r>
            <w:r w:rsidRPr="007975BB">
              <w:rPr>
                <w:sz w:val="24"/>
              </w:rPr>
              <w:t>ной ставки первого ра</w:t>
            </w:r>
            <w:r w:rsidRPr="007975BB">
              <w:rPr>
                <w:sz w:val="24"/>
              </w:rPr>
              <w:t>з</w:t>
            </w:r>
            <w:r w:rsidRPr="007975BB">
              <w:rPr>
                <w:sz w:val="24"/>
              </w:rPr>
              <w:t>ряда КТС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«Работникам учреждений культуры, награжденным знаками Министерства культуры СССР «За отличную работу», М</w:t>
            </w:r>
            <w:r w:rsidRPr="007975BB">
              <w:rPr>
                <w:sz w:val="24"/>
              </w:rPr>
              <w:t>и</w:t>
            </w:r>
            <w:r w:rsidRPr="007975BB">
              <w:rPr>
                <w:sz w:val="24"/>
              </w:rPr>
              <w:t>нистерства культуры Российской Федерации «За достиж</w:t>
            </w:r>
            <w:r w:rsidRPr="007975BB">
              <w:rPr>
                <w:sz w:val="24"/>
              </w:rPr>
              <w:t>е</w:t>
            </w:r>
            <w:r w:rsidRPr="007975BB">
              <w:rPr>
                <w:sz w:val="24"/>
              </w:rPr>
              <w:t>ния в культуре», Государственного комитета Российской Федерации по кинематографии и Министерства культуры Российской Федерации «Почетный кинематографист Ро</w:t>
            </w:r>
            <w:r w:rsidRPr="007975BB">
              <w:rPr>
                <w:sz w:val="24"/>
              </w:rPr>
              <w:t>с</w:t>
            </w:r>
            <w:r w:rsidRPr="007975BB">
              <w:rPr>
                <w:sz w:val="24"/>
              </w:rPr>
              <w:t>сии»</w:t>
            </w:r>
          </w:p>
        </w:tc>
        <w:tc>
          <w:tcPr>
            <w:tcW w:w="897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200% тари</w:t>
            </w:r>
            <w:r w:rsidRPr="007975BB">
              <w:rPr>
                <w:sz w:val="24"/>
              </w:rPr>
              <w:t>ф</w:t>
            </w:r>
            <w:r w:rsidRPr="007975BB">
              <w:rPr>
                <w:sz w:val="24"/>
              </w:rPr>
              <w:t>ной ставки первого ра</w:t>
            </w:r>
            <w:r w:rsidRPr="007975BB">
              <w:rPr>
                <w:sz w:val="24"/>
              </w:rPr>
              <w:t>з</w:t>
            </w:r>
            <w:r w:rsidRPr="007975BB">
              <w:rPr>
                <w:sz w:val="24"/>
              </w:rPr>
              <w:t>ряда КТС</w:t>
            </w:r>
          </w:p>
        </w:tc>
      </w:tr>
      <w:tr w:rsidR="00535D56" w:rsidRPr="007975BB" w:rsidTr="00535D56">
        <w:tc>
          <w:tcPr>
            <w:tcW w:w="5000" w:type="pct"/>
            <w:gridSpan w:val="3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2. Доплаты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2.</w:t>
            </w:r>
            <w:r>
              <w:rPr>
                <w:sz w:val="24"/>
              </w:rPr>
              <w:t>1</w:t>
            </w:r>
            <w:r w:rsidRPr="007975BB">
              <w:rPr>
                <w:sz w:val="24"/>
              </w:rPr>
              <w:t>.</w:t>
            </w: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Водителям за ненормированный рабочий день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до 50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2.</w:t>
            </w:r>
            <w:r>
              <w:rPr>
                <w:sz w:val="24"/>
              </w:rPr>
              <w:t>2</w:t>
            </w:r>
            <w:r w:rsidRPr="007975BB">
              <w:rPr>
                <w:sz w:val="24"/>
              </w:rPr>
              <w:t>.</w:t>
            </w: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Водителям за ежедневную мойку автотранспортного сре</w:t>
            </w:r>
            <w:r w:rsidRPr="007975BB">
              <w:rPr>
                <w:sz w:val="24"/>
              </w:rPr>
              <w:t>д</w:t>
            </w:r>
            <w:r w:rsidRPr="007975BB">
              <w:rPr>
                <w:sz w:val="24"/>
              </w:rPr>
              <w:t>ства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до 25</w:t>
            </w:r>
          </w:p>
        </w:tc>
      </w:tr>
      <w:tr w:rsidR="00535D56" w:rsidRPr="007975BB" w:rsidTr="00535D56">
        <w:tc>
          <w:tcPr>
            <w:tcW w:w="791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  <w:r w:rsidRPr="007975BB">
              <w:rPr>
                <w:sz w:val="24"/>
              </w:rPr>
              <w:t>.</w:t>
            </w:r>
          </w:p>
        </w:tc>
        <w:tc>
          <w:tcPr>
            <w:tcW w:w="3312" w:type="pct"/>
          </w:tcPr>
          <w:p w:rsidR="00535D56" w:rsidRPr="007975BB" w:rsidRDefault="00535D56" w:rsidP="00535D56">
            <w:pPr>
              <w:tabs>
                <w:tab w:val="left" w:pos="3180"/>
              </w:tabs>
              <w:jc w:val="both"/>
              <w:rPr>
                <w:sz w:val="24"/>
              </w:rPr>
            </w:pPr>
            <w:r w:rsidRPr="007975BB">
              <w:rPr>
                <w:sz w:val="24"/>
              </w:rPr>
              <w:t>Водителям за погрузочно-разгрузочные работы</w:t>
            </w:r>
          </w:p>
        </w:tc>
        <w:tc>
          <w:tcPr>
            <w:tcW w:w="897" w:type="pct"/>
          </w:tcPr>
          <w:p w:rsidR="00535D56" w:rsidRPr="007975BB" w:rsidRDefault="00535D56" w:rsidP="00465219">
            <w:pPr>
              <w:tabs>
                <w:tab w:val="left" w:pos="3180"/>
              </w:tabs>
              <w:jc w:val="center"/>
              <w:rPr>
                <w:sz w:val="24"/>
              </w:rPr>
            </w:pPr>
            <w:r w:rsidRPr="007975BB">
              <w:rPr>
                <w:sz w:val="24"/>
              </w:rPr>
              <w:t>до 25</w:t>
            </w:r>
          </w:p>
        </w:tc>
      </w:tr>
    </w:tbl>
    <w:p w:rsidR="00A335CA" w:rsidRDefault="00A335CA" w:rsidP="0053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A335CA" w:rsidRDefault="00A335C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19" w:rsidRPr="00535D56" w:rsidRDefault="00465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ВИДЫ И РАЗМЕРЫ</w:t>
      </w: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КОМПЕНСАЦИОННЫХ ВЫПЛАТ ДЛЯ РАБОТНИКОВ</w:t>
      </w: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ШАРЫПОВО, ЕЕ </w:t>
      </w:r>
      <w:proofErr w:type="gramStart"/>
      <w:r w:rsidRPr="00535D56">
        <w:rPr>
          <w:rFonts w:ascii="Times New Roman" w:hAnsi="Times New Roman" w:cs="Times New Roman"/>
          <w:sz w:val="24"/>
          <w:szCs w:val="24"/>
        </w:rPr>
        <w:t>СТРУКТУРНЫХ</w:t>
      </w:r>
      <w:proofErr w:type="gramEnd"/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ПОДРАЗДЕЛЕНИЙ, ШАРЫПОВСКОГО ГОРОДСКОГО СОВЕТА,</w:t>
      </w:r>
    </w:p>
    <w:p w:rsidR="00D3545E" w:rsidRPr="00535D56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 xml:space="preserve">ОПЛАТА </w:t>
      </w:r>
      <w:proofErr w:type="gramStart"/>
      <w:r w:rsidRPr="00535D56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535D56">
        <w:rPr>
          <w:rFonts w:ascii="Times New Roman" w:hAnsi="Times New Roman" w:cs="Times New Roman"/>
          <w:sz w:val="24"/>
          <w:szCs w:val="24"/>
        </w:rPr>
        <w:t xml:space="preserve"> КОТОРЫХ ПРОИЗВОДИТСЯ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D56">
        <w:rPr>
          <w:rFonts w:ascii="Times New Roman" w:hAnsi="Times New Roman" w:cs="Times New Roman"/>
          <w:sz w:val="24"/>
          <w:szCs w:val="24"/>
        </w:rPr>
        <w:t>НА ОСНОВЕ ГОРОДСКОЙ ТАРИФНОЙ СЕТКИ</w:t>
      </w:r>
    </w:p>
    <w:tbl>
      <w:tblPr>
        <w:tblW w:w="10038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088"/>
        <w:gridCol w:w="2410"/>
      </w:tblGrid>
      <w:tr w:rsidR="00671652" w:rsidRPr="00671652" w:rsidTr="0059605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050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Размер в процентах</w:t>
            </w:r>
          </w:p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к тарифной ставке (окладу)</w:t>
            </w:r>
          </w:p>
        </w:tc>
      </w:tr>
      <w:tr w:rsidR="00671652" w:rsidRPr="00671652" w:rsidTr="0059605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652" w:rsidRPr="00671652" w:rsidTr="00596050">
        <w:trPr>
          <w:cantSplit/>
          <w:trHeight w:val="240"/>
        </w:trPr>
        <w:tc>
          <w:tcPr>
            <w:tcW w:w="10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1. Надбавки</w:t>
            </w:r>
          </w:p>
        </w:tc>
      </w:tr>
      <w:tr w:rsidR="00596050" w:rsidRPr="00671652" w:rsidTr="0059605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050" w:rsidRPr="00671652" w:rsidRDefault="00596050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>Водителям автомобилей, за классность:</w:t>
            </w:r>
          </w:p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 xml:space="preserve"> -первого класса;</w:t>
            </w:r>
          </w:p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 xml:space="preserve">- второго класса;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1652" w:rsidRPr="00671652" w:rsidTr="00596050">
        <w:trPr>
          <w:cantSplit/>
          <w:trHeight w:val="4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="00596050">
              <w:rPr>
                <w:rFonts w:ascii="Times New Roman" w:hAnsi="Times New Roman" w:cs="Times New Roman"/>
                <w:sz w:val="24"/>
                <w:szCs w:val="24"/>
              </w:rPr>
              <w:t xml:space="preserve">м, занятым на тяжелых работах, 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работах с вредными (или) опасными, иными условиями труда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671652" w:rsidRPr="00671652" w:rsidTr="00596050">
        <w:trPr>
          <w:cantSplit/>
          <w:trHeight w:val="11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Специалистам Управления социальной защиты населения админ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страции г. Шарыпово, не относящихся к муниципальным служ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щим, за продолжительность непрерывной работы в учреждениях социальной защиты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1652" w:rsidRPr="00671652" w:rsidTr="00596050">
        <w:trPr>
          <w:cantSplit/>
          <w:trHeight w:val="5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Специалистам Управления социальной защиты населения админ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страции г. Шарыпово, не </w:t>
            </w:r>
            <w:proofErr w:type="gramStart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относящихся</w:t>
            </w:r>
            <w:proofErr w:type="gramEnd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муниципальным служ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щим, за сложность, напряженность и особый режим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до 60 </w:t>
            </w:r>
          </w:p>
        </w:tc>
      </w:tr>
      <w:tr w:rsidR="00671652" w:rsidRPr="00671652" w:rsidTr="00596050">
        <w:trPr>
          <w:cantSplit/>
          <w:trHeight w:val="5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Работникам технического отдела Управления образованием Адм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нистрации города Шарыпово (начальник технического отдела, и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женер-электрик, инженер-теплотехник, инженер-строитель, инж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нер-сметчик, инженер-технолог, юрисконсульт, специалист по кадрам, механик, диспетчер), за непрерывный стаж работы по сп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циальности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</w:tr>
      <w:tr w:rsidR="00671652" w:rsidRPr="00671652" w:rsidTr="00596050">
        <w:trPr>
          <w:cantSplit/>
          <w:trHeight w:val="5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Работникам технического отдела Управления образованием Адм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нистрации города Шарыпово (начальник технического отдела, и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женер-электрик, инженер-теплотехник, инженер-строитель, инж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нер-сметчик, инженер-технолог, юрисконсульт, специалист по кадрам, механик, диспетчер, фельдшер, электрик, завхоз), за сло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ность, напряженность и особый режим работы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</w:tr>
      <w:tr w:rsidR="00671652" w:rsidRPr="00671652" w:rsidTr="00596050">
        <w:trPr>
          <w:cantSplit/>
          <w:trHeight w:val="240"/>
        </w:trPr>
        <w:tc>
          <w:tcPr>
            <w:tcW w:w="10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 Доплаты</w:t>
            </w:r>
          </w:p>
        </w:tc>
      </w:tr>
      <w:tr w:rsidR="00671652" w:rsidRPr="00671652" w:rsidTr="0059605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Водителям з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режим работы, 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безаварийность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выполнения 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</w:p>
        </w:tc>
      </w:tr>
      <w:tr w:rsidR="00671652" w:rsidRPr="00671652" w:rsidTr="0059605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Водителям за ненормированный рабочий день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</w:p>
        </w:tc>
      </w:tr>
      <w:tr w:rsidR="00671652" w:rsidRPr="00671652" w:rsidTr="0059605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Водителям за ежедневное техническое обслуживание автотран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портного средства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1652" w:rsidRPr="00671652" w:rsidTr="0059605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Водителям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ежедневную мойку 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автотранспортного средства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671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71652" w:rsidRPr="00671652" w:rsidTr="0059605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Водителям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погрузочно-разгрузочные работы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671652" w:rsidRPr="00671652" w:rsidTr="0059605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6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Уборщикам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уборщикам-сторожам, дворнику 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>за особые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работы, высокие показатели в труде</w:t>
            </w: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652" w:rsidRPr="00671652" w:rsidRDefault="00671652" w:rsidP="00596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5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</w:tbl>
    <w:p w:rsidR="00596050" w:rsidRDefault="0059605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545E" w:rsidRPr="00C126F2" w:rsidRDefault="00D354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26F2">
        <w:rPr>
          <w:rFonts w:ascii="Times New Roman" w:hAnsi="Times New Roman" w:cs="Times New Roman"/>
          <w:sz w:val="24"/>
          <w:szCs w:val="24"/>
        </w:rPr>
        <w:t>Приложение 7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219" w:rsidRPr="00C126F2" w:rsidRDefault="004652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45E" w:rsidRPr="00C126F2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6F2">
        <w:rPr>
          <w:rFonts w:ascii="Times New Roman" w:hAnsi="Times New Roman" w:cs="Times New Roman"/>
          <w:sz w:val="24"/>
          <w:szCs w:val="24"/>
        </w:rPr>
        <w:t>ВИДЫ И РАЗМЕРЫ КОМПЕНСАЦИОННЫХ ВЫПЛАТ</w:t>
      </w:r>
    </w:p>
    <w:p w:rsidR="009F7A4F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6F2">
        <w:rPr>
          <w:rFonts w:ascii="Times New Roman" w:hAnsi="Times New Roman" w:cs="Times New Roman"/>
          <w:sz w:val="24"/>
          <w:szCs w:val="24"/>
        </w:rPr>
        <w:t>ДЛЯ РАБОТНИКОВ ЦЕНТРАЛИЗОВАННЫХ БУХГАЛТЕРИЙ</w:t>
      </w:r>
      <w:r w:rsidR="009F7A4F">
        <w:rPr>
          <w:rFonts w:ascii="Times New Roman" w:hAnsi="Times New Roman" w:cs="Times New Roman"/>
          <w:sz w:val="24"/>
          <w:szCs w:val="24"/>
        </w:rPr>
        <w:t>,</w:t>
      </w:r>
      <w:r w:rsidR="009F7A4F" w:rsidRPr="009F7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A4F" w:rsidRDefault="009F7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6F2">
        <w:rPr>
          <w:rFonts w:ascii="Times New Roman" w:hAnsi="Times New Roman" w:cs="Times New Roman"/>
          <w:sz w:val="24"/>
          <w:szCs w:val="24"/>
        </w:rPr>
        <w:t>ОБСЛУЖИВАЮЩИХ МУНИЦИПАЛЬНЫЕ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545E" w:rsidRPr="00C126F2">
        <w:rPr>
          <w:rFonts w:ascii="Times New Roman" w:hAnsi="Times New Roman" w:cs="Times New Roman"/>
          <w:sz w:val="24"/>
          <w:szCs w:val="24"/>
        </w:rPr>
        <w:t xml:space="preserve">И РАБОТНИКОВ </w:t>
      </w:r>
    </w:p>
    <w:p w:rsidR="009F7A4F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6F2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D3545E" w:rsidRPr="00C126F2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6F2">
        <w:rPr>
          <w:rFonts w:ascii="Times New Roman" w:hAnsi="Times New Roman" w:cs="Times New Roman"/>
          <w:sz w:val="24"/>
          <w:szCs w:val="24"/>
        </w:rPr>
        <w:t>"ЦЕНТР БУХГАЛТЕРСКОГО УЧЕТА И ОТЧЕТНОСТИ ГО</w:t>
      </w:r>
      <w:r w:rsidR="009F7A4F">
        <w:rPr>
          <w:rFonts w:ascii="Times New Roman" w:hAnsi="Times New Roman" w:cs="Times New Roman"/>
          <w:sz w:val="24"/>
          <w:szCs w:val="24"/>
        </w:rPr>
        <w:t>РОДА ШАРЫПОВО"</w:t>
      </w:r>
    </w:p>
    <w:p w:rsidR="00D3545E" w:rsidRPr="00C126F2" w:rsidRDefault="00D35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45E" w:rsidRDefault="00D35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0"/>
        <w:gridCol w:w="6020"/>
        <w:gridCol w:w="2800"/>
      </w:tblGrid>
      <w:tr w:rsidR="00D3545E" w:rsidRPr="009F7A4F">
        <w:trPr>
          <w:trHeight w:val="600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9F7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Размер в п</w:t>
            </w:r>
            <w:r w:rsidR="009F7A4F">
              <w:rPr>
                <w:rFonts w:ascii="Times New Roman" w:hAnsi="Times New Roman" w:cs="Times New Roman"/>
                <w:sz w:val="24"/>
                <w:szCs w:val="24"/>
              </w:rPr>
              <w:t>роцентах</w:t>
            </w:r>
            <w:r w:rsidR="009F7A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тарифной ставке </w:t>
            </w:r>
            <w:r w:rsidR="009F7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(окладу)</w:t>
            </w:r>
          </w:p>
        </w:tc>
      </w:tr>
      <w:tr w:rsidR="00D3545E" w:rsidRPr="009F7A4F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45E" w:rsidRPr="009F7A4F">
        <w:trPr>
          <w:tblCellSpacing w:w="5" w:type="nil"/>
        </w:trPr>
        <w:tc>
          <w:tcPr>
            <w:tcW w:w="9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1. Надбавки</w:t>
            </w:r>
          </w:p>
        </w:tc>
      </w:tr>
      <w:tr w:rsidR="00D3545E" w:rsidRPr="009F7A4F">
        <w:trPr>
          <w:trHeight w:val="400"/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За сложно</w:t>
            </w:r>
            <w:r w:rsidR="009F7A4F">
              <w:rPr>
                <w:rFonts w:ascii="Times New Roman" w:hAnsi="Times New Roman" w:cs="Times New Roman"/>
                <w:sz w:val="24"/>
                <w:szCs w:val="24"/>
              </w:rPr>
              <w:t xml:space="preserve">сть, напряженность и особый </w:t>
            </w: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</w:tr>
      <w:tr w:rsidR="00D3545E" w:rsidRPr="009F7A4F">
        <w:trPr>
          <w:trHeight w:val="400"/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За не</w:t>
            </w:r>
            <w:r w:rsidR="009F7A4F">
              <w:rPr>
                <w:rFonts w:ascii="Times New Roman" w:hAnsi="Times New Roman" w:cs="Times New Roman"/>
                <w:sz w:val="24"/>
                <w:szCs w:val="24"/>
              </w:rPr>
              <w:t xml:space="preserve">прерывный стаж бухгалтерской </w:t>
            </w: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 xml:space="preserve">(экономической и финансовой) работы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E" w:rsidRPr="009F7A4F" w:rsidRDefault="00D3545E" w:rsidP="009F7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A4F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</w:tr>
    </w:tbl>
    <w:p w:rsidR="00A335CA" w:rsidRDefault="00A33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335CA" w:rsidRDefault="00A335C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A335CA" w:rsidRDefault="00CB394C" w:rsidP="00A335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8 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CB394C" w:rsidRDefault="00CB394C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5219" w:rsidRPr="00A335CA" w:rsidRDefault="00465219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394C" w:rsidRPr="00A335CA" w:rsidRDefault="00CB394C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t>Виды и размеры компенсационных выплат</w:t>
      </w:r>
    </w:p>
    <w:p w:rsidR="00CB394C" w:rsidRPr="00A335CA" w:rsidRDefault="00CB394C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t xml:space="preserve">для работников муниципального учреждения </w:t>
      </w:r>
    </w:p>
    <w:p w:rsidR="00CB394C" w:rsidRPr="00A335CA" w:rsidRDefault="00CB394C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t>«Управления капитального строительства»</w:t>
      </w:r>
    </w:p>
    <w:p w:rsidR="00CB394C" w:rsidRPr="00A335CA" w:rsidRDefault="00CB394C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1008"/>
        <w:gridCol w:w="5371"/>
        <w:gridCol w:w="3191"/>
      </w:tblGrid>
      <w:tr w:rsidR="00CB394C" w:rsidRPr="00A335CA" w:rsidTr="00596050">
        <w:tc>
          <w:tcPr>
            <w:tcW w:w="1008" w:type="dxa"/>
            <w:vAlign w:val="center"/>
          </w:tcPr>
          <w:p w:rsidR="00CB394C" w:rsidRPr="00A335CA" w:rsidRDefault="00CB394C" w:rsidP="00596050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№№</w:t>
            </w:r>
          </w:p>
          <w:p w:rsidR="00CB394C" w:rsidRPr="00A335CA" w:rsidRDefault="00CB394C" w:rsidP="00596050">
            <w:pPr>
              <w:jc w:val="center"/>
              <w:rPr>
                <w:sz w:val="24"/>
                <w:szCs w:val="24"/>
              </w:rPr>
            </w:pPr>
            <w:proofErr w:type="spellStart"/>
            <w:r w:rsidRPr="00A335C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71" w:type="dxa"/>
            <w:vAlign w:val="center"/>
          </w:tcPr>
          <w:p w:rsidR="00CB394C" w:rsidRPr="00A335CA" w:rsidRDefault="00CB394C" w:rsidP="00596050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3191" w:type="dxa"/>
            <w:vAlign w:val="center"/>
          </w:tcPr>
          <w:p w:rsidR="00A335CA" w:rsidRDefault="00CB394C" w:rsidP="00596050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Размер в процентах</w:t>
            </w:r>
          </w:p>
          <w:p w:rsidR="00CB394C" w:rsidRPr="00A335CA" w:rsidRDefault="00CB394C" w:rsidP="00596050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к тарифной ставке (окладу)</w:t>
            </w:r>
          </w:p>
        </w:tc>
      </w:tr>
      <w:tr w:rsidR="00CB394C" w:rsidRPr="00A335CA" w:rsidTr="00596050">
        <w:tc>
          <w:tcPr>
            <w:tcW w:w="1008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</w:t>
            </w:r>
          </w:p>
        </w:tc>
        <w:tc>
          <w:tcPr>
            <w:tcW w:w="5371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3</w:t>
            </w:r>
          </w:p>
        </w:tc>
      </w:tr>
      <w:tr w:rsidR="00CB394C" w:rsidRPr="00A335CA" w:rsidTr="00596050">
        <w:tc>
          <w:tcPr>
            <w:tcW w:w="9570" w:type="dxa"/>
            <w:gridSpan w:val="3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 Надбавки</w:t>
            </w:r>
          </w:p>
        </w:tc>
      </w:tr>
      <w:tr w:rsidR="00CB394C" w:rsidRPr="00A335CA" w:rsidTr="00596050">
        <w:tc>
          <w:tcPr>
            <w:tcW w:w="1008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1.1.</w:t>
            </w:r>
          </w:p>
        </w:tc>
        <w:tc>
          <w:tcPr>
            <w:tcW w:w="5371" w:type="dxa"/>
          </w:tcPr>
          <w:p w:rsidR="00CB394C" w:rsidRPr="00A335CA" w:rsidRDefault="00CB394C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За сложность, напряженность и особый режим работы</w:t>
            </w:r>
          </w:p>
        </w:tc>
        <w:tc>
          <w:tcPr>
            <w:tcW w:w="3191" w:type="dxa"/>
          </w:tcPr>
          <w:p w:rsidR="00CB394C" w:rsidRPr="00A335CA" w:rsidRDefault="00CB394C" w:rsidP="009F7A4F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до </w:t>
            </w:r>
            <w:r w:rsidR="009F7A4F">
              <w:rPr>
                <w:sz w:val="24"/>
                <w:szCs w:val="24"/>
              </w:rPr>
              <w:t>6</w:t>
            </w:r>
            <w:r w:rsidRPr="00A335CA">
              <w:rPr>
                <w:sz w:val="24"/>
                <w:szCs w:val="24"/>
              </w:rPr>
              <w:t>0</w:t>
            </w:r>
          </w:p>
        </w:tc>
      </w:tr>
      <w:tr w:rsidR="00CB394C" w:rsidRPr="00A335CA" w:rsidTr="00596050">
        <w:tc>
          <w:tcPr>
            <w:tcW w:w="1008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1.2.</w:t>
            </w:r>
          </w:p>
        </w:tc>
        <w:tc>
          <w:tcPr>
            <w:tcW w:w="5371" w:type="dxa"/>
          </w:tcPr>
          <w:p w:rsidR="00CB394C" w:rsidRPr="00A335CA" w:rsidRDefault="00CB394C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За непрерывный стаж работы в отрасли жили</w:t>
            </w:r>
            <w:r w:rsidRPr="00A335CA">
              <w:rPr>
                <w:sz w:val="24"/>
                <w:szCs w:val="24"/>
              </w:rPr>
              <w:t>щ</w:t>
            </w:r>
            <w:r w:rsidRPr="00A335CA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3191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до 30</w:t>
            </w:r>
          </w:p>
        </w:tc>
      </w:tr>
      <w:tr w:rsidR="00596050" w:rsidRPr="00A335CA" w:rsidTr="00596050">
        <w:tc>
          <w:tcPr>
            <w:tcW w:w="1008" w:type="dxa"/>
          </w:tcPr>
          <w:p w:rsidR="00596050" w:rsidRPr="00A335CA" w:rsidRDefault="00596050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1.3.</w:t>
            </w:r>
          </w:p>
        </w:tc>
        <w:tc>
          <w:tcPr>
            <w:tcW w:w="5371" w:type="dxa"/>
          </w:tcPr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Водителям автомобилей, за классность:</w:t>
            </w:r>
          </w:p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 -первого класса;</w:t>
            </w:r>
          </w:p>
          <w:p w:rsidR="00596050" w:rsidRPr="00A335CA" w:rsidRDefault="00596050" w:rsidP="0059605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- второго класса; </w:t>
            </w:r>
          </w:p>
        </w:tc>
        <w:tc>
          <w:tcPr>
            <w:tcW w:w="3191" w:type="dxa"/>
          </w:tcPr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25</w:t>
            </w:r>
          </w:p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10</w:t>
            </w:r>
          </w:p>
        </w:tc>
      </w:tr>
      <w:tr w:rsidR="00CB394C" w:rsidRPr="00A335CA" w:rsidTr="00596050">
        <w:tc>
          <w:tcPr>
            <w:tcW w:w="9570" w:type="dxa"/>
            <w:gridSpan w:val="3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2. Доплаты</w:t>
            </w:r>
          </w:p>
        </w:tc>
      </w:tr>
      <w:tr w:rsidR="00CB394C" w:rsidRPr="00A335CA" w:rsidTr="00596050">
        <w:tc>
          <w:tcPr>
            <w:tcW w:w="1008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2.1.</w:t>
            </w:r>
          </w:p>
        </w:tc>
        <w:tc>
          <w:tcPr>
            <w:tcW w:w="5371" w:type="dxa"/>
          </w:tcPr>
          <w:p w:rsidR="00CB394C" w:rsidRPr="00A335CA" w:rsidRDefault="00CB394C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Водителям за ненормированный рабочий день</w:t>
            </w:r>
          </w:p>
        </w:tc>
        <w:tc>
          <w:tcPr>
            <w:tcW w:w="3191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до 50</w:t>
            </w:r>
          </w:p>
        </w:tc>
      </w:tr>
      <w:tr w:rsidR="00CB394C" w:rsidRPr="00A335CA" w:rsidTr="00596050">
        <w:tc>
          <w:tcPr>
            <w:tcW w:w="1008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2.2.</w:t>
            </w:r>
          </w:p>
        </w:tc>
        <w:tc>
          <w:tcPr>
            <w:tcW w:w="5371" w:type="dxa"/>
          </w:tcPr>
          <w:p w:rsidR="00CB394C" w:rsidRPr="00A335CA" w:rsidRDefault="00CB394C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Водителям за ежедневное техническое обслуж</w:t>
            </w:r>
            <w:r w:rsidRPr="00A335CA">
              <w:rPr>
                <w:sz w:val="24"/>
                <w:szCs w:val="24"/>
              </w:rPr>
              <w:t>и</w:t>
            </w:r>
            <w:r w:rsidRPr="00A335CA">
              <w:rPr>
                <w:sz w:val="24"/>
                <w:szCs w:val="24"/>
              </w:rPr>
              <w:t>вание автомобиля</w:t>
            </w:r>
          </w:p>
        </w:tc>
        <w:tc>
          <w:tcPr>
            <w:tcW w:w="3191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до 50</w:t>
            </w:r>
          </w:p>
        </w:tc>
      </w:tr>
      <w:tr w:rsidR="00CB394C" w:rsidRPr="00A335CA" w:rsidTr="00596050">
        <w:tc>
          <w:tcPr>
            <w:tcW w:w="1008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2.3.</w:t>
            </w:r>
          </w:p>
        </w:tc>
        <w:tc>
          <w:tcPr>
            <w:tcW w:w="5371" w:type="dxa"/>
          </w:tcPr>
          <w:p w:rsidR="00CB394C" w:rsidRPr="00A335CA" w:rsidRDefault="00CB394C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Водителям за ежедневную мойку автомобиля</w:t>
            </w:r>
          </w:p>
        </w:tc>
        <w:tc>
          <w:tcPr>
            <w:tcW w:w="3191" w:type="dxa"/>
          </w:tcPr>
          <w:p w:rsidR="00CB394C" w:rsidRPr="00A335CA" w:rsidRDefault="00CB394C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до 25</w:t>
            </w:r>
          </w:p>
        </w:tc>
      </w:tr>
    </w:tbl>
    <w:p w:rsidR="00A335CA" w:rsidRDefault="00A335CA" w:rsidP="00A33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5CA" w:rsidRDefault="00A33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545E" w:rsidRPr="00A335CA" w:rsidRDefault="00D3545E" w:rsidP="00A335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35CA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65219" w:rsidRPr="00FC326C" w:rsidRDefault="00465219" w:rsidP="004652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287CFB">
        <w:rPr>
          <w:rFonts w:ascii="Times New Roman" w:hAnsi="Times New Roman" w:cs="Times New Roman"/>
          <w:sz w:val="24"/>
          <w:szCs w:val="24"/>
        </w:rPr>
        <w:t>231</w:t>
      </w:r>
    </w:p>
    <w:p w:rsidR="00D3545E" w:rsidRDefault="00D3545E" w:rsidP="00A33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5219" w:rsidRPr="00A335CA" w:rsidRDefault="00465219" w:rsidP="00A33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898" w:rsidRPr="00A335CA" w:rsidRDefault="00DD7898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t xml:space="preserve">Виды и размеры компенсационных выплат </w:t>
      </w:r>
    </w:p>
    <w:p w:rsidR="00DD7898" w:rsidRPr="00A335CA" w:rsidRDefault="00DD7898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t xml:space="preserve">для работников муниципального учреждения  </w:t>
      </w:r>
    </w:p>
    <w:p w:rsidR="00DD7898" w:rsidRPr="00A335CA" w:rsidRDefault="00DD7898" w:rsidP="00A335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35CA">
        <w:rPr>
          <w:rFonts w:ascii="Times New Roman" w:eastAsia="Calibri" w:hAnsi="Times New Roman" w:cs="Times New Roman"/>
          <w:sz w:val="24"/>
          <w:szCs w:val="24"/>
        </w:rPr>
        <w:t>Молодежный центр «Информационное молодежное агентство»</w:t>
      </w:r>
    </w:p>
    <w:p w:rsidR="00DD7898" w:rsidRPr="00A335CA" w:rsidRDefault="00DD7898" w:rsidP="00A335CA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828"/>
        <w:gridCol w:w="5552"/>
        <w:gridCol w:w="3190"/>
      </w:tblGrid>
      <w:tr w:rsidR="00DD7898" w:rsidRPr="00A335CA" w:rsidTr="008378D9">
        <w:tc>
          <w:tcPr>
            <w:tcW w:w="828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№</w:t>
            </w:r>
          </w:p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proofErr w:type="gramStart"/>
            <w:r w:rsidRPr="00A335CA">
              <w:rPr>
                <w:sz w:val="24"/>
                <w:szCs w:val="24"/>
              </w:rPr>
              <w:t>п</w:t>
            </w:r>
            <w:proofErr w:type="gramEnd"/>
            <w:r w:rsidRPr="00A335CA">
              <w:rPr>
                <w:sz w:val="24"/>
                <w:szCs w:val="24"/>
              </w:rPr>
              <w:t>/п</w:t>
            </w:r>
          </w:p>
        </w:tc>
        <w:tc>
          <w:tcPr>
            <w:tcW w:w="5552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</w:p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3190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Размер в процентах </w:t>
            </w:r>
          </w:p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к тарифной ставке (окладу)</w:t>
            </w:r>
          </w:p>
        </w:tc>
      </w:tr>
      <w:tr w:rsidR="00DD7898" w:rsidRPr="00A335CA" w:rsidTr="008378D9">
        <w:tc>
          <w:tcPr>
            <w:tcW w:w="828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3</w:t>
            </w:r>
          </w:p>
        </w:tc>
      </w:tr>
      <w:tr w:rsidR="00DD7898" w:rsidRPr="00A335CA" w:rsidTr="008378D9">
        <w:tc>
          <w:tcPr>
            <w:tcW w:w="828" w:type="dxa"/>
          </w:tcPr>
          <w:p w:rsidR="00DD7898" w:rsidRPr="00A335CA" w:rsidRDefault="00DD7898" w:rsidP="00A335CA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DD7898" w:rsidRPr="00A335CA" w:rsidRDefault="00DD7898" w:rsidP="00A335CA">
            <w:pPr>
              <w:spacing w:line="360" w:lineRule="auto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 Надбавки</w:t>
            </w:r>
          </w:p>
        </w:tc>
        <w:tc>
          <w:tcPr>
            <w:tcW w:w="3190" w:type="dxa"/>
          </w:tcPr>
          <w:p w:rsidR="00DD7898" w:rsidRPr="00A335CA" w:rsidRDefault="00DD7898" w:rsidP="00A335CA">
            <w:pPr>
              <w:rPr>
                <w:sz w:val="24"/>
                <w:szCs w:val="24"/>
              </w:rPr>
            </w:pPr>
          </w:p>
        </w:tc>
      </w:tr>
      <w:tr w:rsidR="00DD7898" w:rsidRPr="00A335CA" w:rsidTr="008378D9">
        <w:tc>
          <w:tcPr>
            <w:tcW w:w="828" w:type="dxa"/>
          </w:tcPr>
          <w:p w:rsidR="00DD7898" w:rsidRPr="00A335CA" w:rsidRDefault="00DD7898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1.1.</w:t>
            </w:r>
          </w:p>
        </w:tc>
        <w:tc>
          <w:tcPr>
            <w:tcW w:w="5552" w:type="dxa"/>
          </w:tcPr>
          <w:p w:rsidR="00DD7898" w:rsidRPr="00A335CA" w:rsidRDefault="00DD7898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За сложность, напряженность, особый режим раб</w:t>
            </w:r>
            <w:r w:rsidRPr="00A335CA">
              <w:rPr>
                <w:sz w:val="24"/>
                <w:szCs w:val="24"/>
              </w:rPr>
              <w:t>о</w:t>
            </w:r>
            <w:r w:rsidRPr="00A335CA">
              <w:rPr>
                <w:sz w:val="24"/>
                <w:szCs w:val="24"/>
              </w:rPr>
              <w:t>ты и высокие качества труда</w:t>
            </w:r>
          </w:p>
        </w:tc>
        <w:tc>
          <w:tcPr>
            <w:tcW w:w="3190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</w:p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до 25%</w:t>
            </w:r>
          </w:p>
        </w:tc>
      </w:tr>
      <w:tr w:rsidR="00DD7898" w:rsidRPr="00A335CA" w:rsidTr="008378D9">
        <w:tc>
          <w:tcPr>
            <w:tcW w:w="828" w:type="dxa"/>
          </w:tcPr>
          <w:p w:rsidR="00DD7898" w:rsidRPr="00A335CA" w:rsidRDefault="00DD7898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1.2.</w:t>
            </w:r>
          </w:p>
        </w:tc>
        <w:tc>
          <w:tcPr>
            <w:tcW w:w="5552" w:type="dxa"/>
          </w:tcPr>
          <w:p w:rsidR="00DD7898" w:rsidRPr="00A335CA" w:rsidRDefault="00DD7898" w:rsidP="00A335CA">
            <w:pPr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За непрерывный стаж работы в сфере молодежной политики </w:t>
            </w:r>
          </w:p>
        </w:tc>
        <w:tc>
          <w:tcPr>
            <w:tcW w:w="3190" w:type="dxa"/>
          </w:tcPr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</w:p>
          <w:p w:rsidR="00DD7898" w:rsidRPr="00A335CA" w:rsidRDefault="00DD7898" w:rsidP="00A335CA">
            <w:pPr>
              <w:jc w:val="center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до 20%</w:t>
            </w:r>
          </w:p>
        </w:tc>
      </w:tr>
    </w:tbl>
    <w:p w:rsidR="00DD7898" w:rsidRPr="00A335CA" w:rsidRDefault="00DD7898" w:rsidP="00A335CA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</w:p>
    <w:p w:rsidR="00DD7898" w:rsidRPr="00A335CA" w:rsidRDefault="00DD7898" w:rsidP="00A335CA">
      <w:pPr>
        <w:spacing w:after="0"/>
        <w:ind w:left="-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7898" w:rsidRDefault="00DD7898" w:rsidP="00A335CA">
      <w:pPr>
        <w:spacing w:after="0"/>
        <w:ind w:left="-540"/>
        <w:rPr>
          <w:rFonts w:ascii="Calibri" w:eastAsia="Calibri" w:hAnsi="Calibri" w:cs="Times New Roman"/>
          <w:sz w:val="24"/>
        </w:rPr>
      </w:pPr>
    </w:p>
    <w:p w:rsidR="00CB394C" w:rsidRDefault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CB394C" w:rsidRDefault="00CB394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:rsidR="00CB394C" w:rsidRDefault="00CB394C" w:rsidP="00CB394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Pr="00CB394C">
        <w:rPr>
          <w:rFonts w:ascii="Times New Roman" w:hAnsi="Times New Roman" w:cs="Times New Roman"/>
          <w:sz w:val="24"/>
          <w:szCs w:val="24"/>
        </w:rPr>
        <w:t>10</w:t>
      </w:r>
      <w:r w:rsidRPr="00CB39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7CFB" w:rsidRPr="00FC326C" w:rsidRDefault="00287CFB" w:rsidP="00287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287CFB" w:rsidRPr="00FC326C" w:rsidRDefault="00287CFB" w:rsidP="00287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287CFB" w:rsidRPr="00FC326C" w:rsidRDefault="00287CFB" w:rsidP="00287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33-231</w:t>
      </w:r>
    </w:p>
    <w:p w:rsidR="00CB394C" w:rsidRDefault="00CB394C" w:rsidP="00CB39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7CFB" w:rsidRPr="00CB394C" w:rsidRDefault="00287CFB" w:rsidP="00CB39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394C" w:rsidRPr="00CB394C" w:rsidRDefault="00CB394C" w:rsidP="00CB39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ВИДЫ И РАЗМЕРЫ КОМПЕНСАЦИОННЫХ ВЫПЛАТ</w:t>
      </w:r>
    </w:p>
    <w:p w:rsidR="00CB394C" w:rsidRPr="00CB394C" w:rsidRDefault="00CB394C" w:rsidP="00CB39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 xml:space="preserve">ДЛЯ РАБОТНИКОВ МУНИЦИПАЛЬНОГО УЧРЕЖДЕНИЯ </w:t>
      </w:r>
    </w:p>
    <w:p w:rsidR="00CB394C" w:rsidRPr="00CB394C" w:rsidRDefault="00CB394C" w:rsidP="00CB39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«СЛУЖБА ГОРОДСКОГО ХОЗЯЙСТВА»</w:t>
      </w:r>
    </w:p>
    <w:p w:rsidR="00CB394C" w:rsidRPr="00CB394C" w:rsidRDefault="00CB394C" w:rsidP="00CB39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1008"/>
        <w:gridCol w:w="5371"/>
        <w:gridCol w:w="3191"/>
      </w:tblGrid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№№</w:t>
            </w:r>
          </w:p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proofErr w:type="spellStart"/>
            <w:r w:rsidRPr="00CB394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7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3191" w:type="dxa"/>
          </w:tcPr>
          <w:p w:rsid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 xml:space="preserve">Размер в процентах </w:t>
            </w:r>
          </w:p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к тарифной ставке (окладу)</w:t>
            </w:r>
          </w:p>
        </w:tc>
      </w:tr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</w:t>
            </w:r>
          </w:p>
        </w:tc>
        <w:tc>
          <w:tcPr>
            <w:tcW w:w="537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3</w:t>
            </w:r>
          </w:p>
        </w:tc>
      </w:tr>
      <w:tr w:rsidR="00CB394C" w:rsidRPr="00CB394C" w:rsidTr="00596050">
        <w:tc>
          <w:tcPr>
            <w:tcW w:w="9570" w:type="dxa"/>
            <w:gridSpan w:val="3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1. Надбавки</w:t>
            </w:r>
          </w:p>
        </w:tc>
      </w:tr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1.1.</w:t>
            </w:r>
          </w:p>
        </w:tc>
        <w:tc>
          <w:tcPr>
            <w:tcW w:w="5371" w:type="dxa"/>
          </w:tcPr>
          <w:p w:rsidR="00CB394C" w:rsidRPr="00CB394C" w:rsidRDefault="00CB394C" w:rsidP="00CB394C">
            <w:pPr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За сложность, напряженность и особый режим работы</w:t>
            </w:r>
          </w:p>
        </w:tc>
        <w:tc>
          <w:tcPr>
            <w:tcW w:w="319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до 60</w:t>
            </w:r>
          </w:p>
        </w:tc>
      </w:tr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1.2.</w:t>
            </w:r>
          </w:p>
        </w:tc>
        <w:tc>
          <w:tcPr>
            <w:tcW w:w="5371" w:type="dxa"/>
          </w:tcPr>
          <w:p w:rsidR="00CB394C" w:rsidRPr="00CB394C" w:rsidRDefault="00CB394C" w:rsidP="00CB394C">
            <w:pPr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За непрерывный стаж работы в отрасли жили</w:t>
            </w:r>
            <w:r w:rsidRPr="00CB394C">
              <w:rPr>
                <w:sz w:val="24"/>
                <w:szCs w:val="24"/>
              </w:rPr>
              <w:t>щ</w:t>
            </w:r>
            <w:r w:rsidRPr="00CB394C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319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до 30</w:t>
            </w:r>
          </w:p>
        </w:tc>
      </w:tr>
      <w:tr w:rsidR="00596050" w:rsidRPr="00CB394C" w:rsidTr="00596050">
        <w:tc>
          <w:tcPr>
            <w:tcW w:w="1008" w:type="dxa"/>
          </w:tcPr>
          <w:p w:rsidR="00596050" w:rsidRPr="00CB394C" w:rsidRDefault="00596050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1.3.</w:t>
            </w:r>
          </w:p>
        </w:tc>
        <w:tc>
          <w:tcPr>
            <w:tcW w:w="5371" w:type="dxa"/>
          </w:tcPr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>Водителям автомобилей, за классность:</w:t>
            </w:r>
          </w:p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 -первого класса;</w:t>
            </w:r>
          </w:p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A335CA">
              <w:rPr>
                <w:sz w:val="24"/>
                <w:szCs w:val="24"/>
              </w:rPr>
              <w:t xml:space="preserve">- второго класса; </w:t>
            </w:r>
          </w:p>
          <w:p w:rsidR="00596050" w:rsidRPr="00A335CA" w:rsidRDefault="00596050" w:rsidP="0046521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25</w:t>
            </w:r>
          </w:p>
          <w:p w:rsidR="00596050" w:rsidRPr="00CB394C" w:rsidRDefault="00596050" w:rsidP="004652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10</w:t>
            </w:r>
          </w:p>
        </w:tc>
      </w:tr>
      <w:tr w:rsidR="00CB394C" w:rsidRPr="00CB394C" w:rsidTr="00596050">
        <w:tc>
          <w:tcPr>
            <w:tcW w:w="9570" w:type="dxa"/>
            <w:gridSpan w:val="3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2. Доплаты</w:t>
            </w:r>
          </w:p>
        </w:tc>
      </w:tr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2.1.</w:t>
            </w:r>
          </w:p>
        </w:tc>
        <w:tc>
          <w:tcPr>
            <w:tcW w:w="5371" w:type="dxa"/>
          </w:tcPr>
          <w:p w:rsidR="00CB394C" w:rsidRPr="00CB394C" w:rsidRDefault="00CB394C" w:rsidP="00CB394C">
            <w:pPr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Водителям за ненормированный рабочий день</w:t>
            </w:r>
          </w:p>
        </w:tc>
        <w:tc>
          <w:tcPr>
            <w:tcW w:w="319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до 50</w:t>
            </w:r>
          </w:p>
        </w:tc>
      </w:tr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2.2.</w:t>
            </w:r>
          </w:p>
        </w:tc>
        <w:tc>
          <w:tcPr>
            <w:tcW w:w="5371" w:type="dxa"/>
          </w:tcPr>
          <w:p w:rsidR="00CB394C" w:rsidRPr="00CB394C" w:rsidRDefault="00CB394C" w:rsidP="00CB394C">
            <w:pPr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Водителям за ежедневное техническое обслуж</w:t>
            </w:r>
            <w:r w:rsidRPr="00CB394C">
              <w:rPr>
                <w:sz w:val="24"/>
                <w:szCs w:val="24"/>
              </w:rPr>
              <w:t>и</w:t>
            </w:r>
            <w:r w:rsidRPr="00CB394C">
              <w:rPr>
                <w:sz w:val="24"/>
                <w:szCs w:val="24"/>
              </w:rPr>
              <w:t>вание автомобиля</w:t>
            </w:r>
          </w:p>
        </w:tc>
        <w:tc>
          <w:tcPr>
            <w:tcW w:w="319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до 50</w:t>
            </w:r>
          </w:p>
        </w:tc>
      </w:tr>
      <w:tr w:rsidR="00CB394C" w:rsidRPr="00CB394C" w:rsidTr="00596050">
        <w:tc>
          <w:tcPr>
            <w:tcW w:w="1008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2.3.</w:t>
            </w:r>
          </w:p>
        </w:tc>
        <w:tc>
          <w:tcPr>
            <w:tcW w:w="5371" w:type="dxa"/>
          </w:tcPr>
          <w:p w:rsidR="00CB394C" w:rsidRPr="00CB394C" w:rsidRDefault="00CB394C" w:rsidP="00CB394C">
            <w:pPr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Водителям за ежедневную мойку автомобиля</w:t>
            </w:r>
          </w:p>
        </w:tc>
        <w:tc>
          <w:tcPr>
            <w:tcW w:w="3191" w:type="dxa"/>
          </w:tcPr>
          <w:p w:rsidR="00CB394C" w:rsidRPr="00CB394C" w:rsidRDefault="00CB394C" w:rsidP="00CB394C">
            <w:pPr>
              <w:jc w:val="center"/>
              <w:rPr>
                <w:sz w:val="24"/>
                <w:szCs w:val="24"/>
              </w:rPr>
            </w:pPr>
            <w:r w:rsidRPr="00CB394C">
              <w:rPr>
                <w:sz w:val="24"/>
                <w:szCs w:val="24"/>
              </w:rPr>
              <w:t>до 25</w:t>
            </w:r>
          </w:p>
        </w:tc>
      </w:tr>
      <w:tr w:rsidR="009F7A4F" w:rsidRPr="00CB394C" w:rsidTr="00596050">
        <w:tc>
          <w:tcPr>
            <w:tcW w:w="1008" w:type="dxa"/>
          </w:tcPr>
          <w:p w:rsidR="009F7A4F" w:rsidRPr="00CB394C" w:rsidRDefault="009F7A4F" w:rsidP="00CB3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371" w:type="dxa"/>
          </w:tcPr>
          <w:p w:rsidR="009F7A4F" w:rsidRPr="00CB394C" w:rsidRDefault="009F7A4F" w:rsidP="00CB3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Водителям за погрузо-разгрузочные работы</w:t>
            </w:r>
          </w:p>
        </w:tc>
        <w:tc>
          <w:tcPr>
            <w:tcW w:w="3191" w:type="dxa"/>
          </w:tcPr>
          <w:p w:rsidR="009F7A4F" w:rsidRPr="00CB394C" w:rsidRDefault="009F7A4F" w:rsidP="00CB3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CB394C" w:rsidRDefault="00CB394C" w:rsidP="00CB3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94C" w:rsidRDefault="00CB3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394C" w:rsidRDefault="00CB394C" w:rsidP="00CB394C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Pr="00CB39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B39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7CFB" w:rsidRPr="00FC326C" w:rsidRDefault="00287CFB" w:rsidP="00287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6C">
        <w:rPr>
          <w:rFonts w:ascii="Times New Roman" w:hAnsi="Times New Roman" w:cs="Times New Roman"/>
          <w:sz w:val="24"/>
          <w:szCs w:val="24"/>
        </w:rPr>
        <w:t xml:space="preserve">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26C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:rsidR="00287CFB" w:rsidRPr="00FC326C" w:rsidRDefault="00287CFB" w:rsidP="00287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>городского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287CFB" w:rsidRPr="00FC326C" w:rsidRDefault="00287CFB" w:rsidP="00287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26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27.11.2012</w:t>
      </w:r>
      <w:r w:rsidRPr="00FC326C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33-231</w:t>
      </w:r>
    </w:p>
    <w:p w:rsidR="00FC326C" w:rsidRDefault="00FC326C" w:rsidP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7CFB" w:rsidRPr="00CB394C" w:rsidRDefault="00287CFB" w:rsidP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26C" w:rsidRPr="00CB394C" w:rsidRDefault="00CB394C" w:rsidP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ВИДЫ И РАЗМЕРЫ КОМПЕНСАЦИОННЫХ ВЫПЛАТ</w:t>
      </w:r>
    </w:p>
    <w:p w:rsidR="00FC326C" w:rsidRPr="00CB394C" w:rsidRDefault="00CB394C" w:rsidP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394C">
        <w:rPr>
          <w:rFonts w:ascii="Times New Roman" w:hAnsi="Times New Roman" w:cs="Times New Roman"/>
          <w:sz w:val="24"/>
          <w:szCs w:val="24"/>
        </w:rPr>
        <w:t>ДЛЯ РАБОТНИКОВ МУНИЦИПАЛЬНОГО ПОСТА ПОЖАРНОЙ ОХРАНЫ</w:t>
      </w:r>
    </w:p>
    <w:p w:rsidR="00FC326C" w:rsidRPr="00CB394C" w:rsidRDefault="00FC326C" w:rsidP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005"/>
        <w:gridCol w:w="3359"/>
      </w:tblGrid>
      <w:tr w:rsidR="00FC326C" w:rsidRPr="00CB394C" w:rsidTr="00CB394C">
        <w:tc>
          <w:tcPr>
            <w:tcW w:w="1242" w:type="dxa"/>
            <w:vAlign w:val="center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5" w:type="dxa"/>
            <w:vAlign w:val="center"/>
          </w:tcPr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3359" w:type="dxa"/>
            <w:vAlign w:val="center"/>
          </w:tcPr>
          <w:p w:rsid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Размер в процентах</w:t>
            </w:r>
          </w:p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к тарифной ставке (окладу)</w:t>
            </w:r>
          </w:p>
        </w:tc>
      </w:tr>
      <w:tr w:rsidR="00FC326C" w:rsidRPr="00CB394C" w:rsidTr="00CB394C">
        <w:tc>
          <w:tcPr>
            <w:tcW w:w="1242" w:type="dxa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5" w:type="dxa"/>
          </w:tcPr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26C" w:rsidRPr="00CB394C" w:rsidTr="00CB394C">
        <w:tc>
          <w:tcPr>
            <w:tcW w:w="1242" w:type="dxa"/>
            <w:vAlign w:val="center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vAlign w:val="center"/>
          </w:tcPr>
          <w:p w:rsidR="00FC326C" w:rsidRPr="00A335CA" w:rsidRDefault="00A335CA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326C" w:rsidRPr="00A335CA">
              <w:rPr>
                <w:rFonts w:ascii="Times New Roman" w:hAnsi="Times New Roman" w:cs="Times New Roman"/>
                <w:sz w:val="24"/>
                <w:szCs w:val="24"/>
              </w:rPr>
              <w:t>Надбавки</w:t>
            </w:r>
          </w:p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6C" w:rsidRPr="00CB394C" w:rsidTr="00CB394C">
        <w:tc>
          <w:tcPr>
            <w:tcW w:w="1242" w:type="dxa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05" w:type="dxa"/>
          </w:tcPr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>Водителям автомобилей, за классность:</w:t>
            </w:r>
          </w:p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 xml:space="preserve"> -первого класса;</w:t>
            </w:r>
          </w:p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 xml:space="preserve">- второго класса; </w:t>
            </w:r>
          </w:p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326C" w:rsidRPr="00CB394C" w:rsidTr="00CB394C">
        <w:tc>
          <w:tcPr>
            <w:tcW w:w="1242" w:type="dxa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05" w:type="dxa"/>
          </w:tcPr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 выслугу лет</w:t>
            </w:r>
          </w:p>
        </w:tc>
        <w:tc>
          <w:tcPr>
            <w:tcW w:w="3359" w:type="dxa"/>
          </w:tcPr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</w:tr>
      <w:tr w:rsidR="00FC326C" w:rsidRPr="00CB394C" w:rsidTr="00CB394C">
        <w:tc>
          <w:tcPr>
            <w:tcW w:w="1242" w:type="dxa"/>
            <w:vAlign w:val="center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5" w:type="dxa"/>
            <w:vAlign w:val="center"/>
          </w:tcPr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sz w:val="24"/>
                <w:szCs w:val="24"/>
              </w:rPr>
              <w:t>2. Доплаты</w:t>
            </w:r>
          </w:p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26C" w:rsidRPr="00CB394C" w:rsidTr="00CB394C">
        <w:tc>
          <w:tcPr>
            <w:tcW w:w="1242" w:type="dxa"/>
          </w:tcPr>
          <w:p w:rsidR="00FC326C" w:rsidRPr="00CB394C" w:rsidRDefault="00FC326C" w:rsidP="00A33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05" w:type="dxa"/>
          </w:tcPr>
          <w:p w:rsidR="00FC326C" w:rsidRPr="00A335CA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3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 особые условия труда</w:t>
            </w:r>
          </w:p>
        </w:tc>
        <w:tc>
          <w:tcPr>
            <w:tcW w:w="3359" w:type="dxa"/>
          </w:tcPr>
          <w:p w:rsidR="00FC326C" w:rsidRPr="00CB394C" w:rsidRDefault="00FC326C" w:rsidP="00CB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3545E" w:rsidRPr="00CB394C" w:rsidRDefault="00D3545E" w:rsidP="00CB39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3545E" w:rsidRPr="00CB394C" w:rsidSect="00B90AC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C3C"/>
    <w:multiLevelType w:val="hybridMultilevel"/>
    <w:tmpl w:val="3C46D06A"/>
    <w:lvl w:ilvl="0" w:tplc="DF7428D4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1A14518"/>
    <w:multiLevelType w:val="hybridMultilevel"/>
    <w:tmpl w:val="EBD0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F55EEF"/>
    <w:multiLevelType w:val="hybridMultilevel"/>
    <w:tmpl w:val="848EB156"/>
    <w:lvl w:ilvl="0" w:tplc="DF7428D4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BCC51B9"/>
    <w:multiLevelType w:val="hybridMultilevel"/>
    <w:tmpl w:val="EBEECCE6"/>
    <w:lvl w:ilvl="0" w:tplc="DF7428D4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D3545E"/>
    <w:rsid w:val="00106EC3"/>
    <w:rsid w:val="00154A2E"/>
    <w:rsid w:val="00190742"/>
    <w:rsid w:val="00195012"/>
    <w:rsid w:val="001C0C39"/>
    <w:rsid w:val="00223881"/>
    <w:rsid w:val="002467D0"/>
    <w:rsid w:val="00287CFB"/>
    <w:rsid w:val="00385A3E"/>
    <w:rsid w:val="004414E3"/>
    <w:rsid w:val="00465219"/>
    <w:rsid w:val="00490F11"/>
    <w:rsid w:val="00505024"/>
    <w:rsid w:val="0053260A"/>
    <w:rsid w:val="00535D56"/>
    <w:rsid w:val="00596050"/>
    <w:rsid w:val="00617141"/>
    <w:rsid w:val="00623465"/>
    <w:rsid w:val="00657852"/>
    <w:rsid w:val="00671652"/>
    <w:rsid w:val="006F31AB"/>
    <w:rsid w:val="00786E52"/>
    <w:rsid w:val="00792E91"/>
    <w:rsid w:val="008378D9"/>
    <w:rsid w:val="00993B45"/>
    <w:rsid w:val="009F7A4F"/>
    <w:rsid w:val="00A03350"/>
    <w:rsid w:val="00A335CA"/>
    <w:rsid w:val="00B53178"/>
    <w:rsid w:val="00B81C33"/>
    <w:rsid w:val="00B90AC3"/>
    <w:rsid w:val="00C126F2"/>
    <w:rsid w:val="00C14FE4"/>
    <w:rsid w:val="00CB394C"/>
    <w:rsid w:val="00D3545E"/>
    <w:rsid w:val="00D50A69"/>
    <w:rsid w:val="00DD7898"/>
    <w:rsid w:val="00E32EC7"/>
    <w:rsid w:val="00E86CE2"/>
    <w:rsid w:val="00FC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4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354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D354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354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FC326C"/>
    <w:pPr>
      <w:ind w:left="720"/>
      <w:contextualSpacing/>
    </w:pPr>
  </w:style>
  <w:style w:type="table" w:styleId="a6">
    <w:name w:val="Table Grid"/>
    <w:basedOn w:val="a1"/>
    <w:rsid w:val="00C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0DADA0D1B873EE7A8709098FE7395E0DC5022D4B90053FE3C698AE11F76FD364EF1087E2BCC19AA790DdE50H" TargetMode="External"/><Relationship Id="rId13" Type="http://schemas.openxmlformats.org/officeDocument/2006/relationships/hyperlink" Target="consultantplus://offline/ref=92D0DADA0D1B873EE7A86E9D8E922C9AE2D40D2CD3BA0303A06332D7B6167CAA7101A84D32d25EH" TargetMode="External"/><Relationship Id="rId18" Type="http://schemas.openxmlformats.org/officeDocument/2006/relationships/hyperlink" Target="consultantplus://offline/ref=92D0DADA0D1B873EE7A86E9D8E922C9AE2D40D2CD3BA0303A06332D7B6167CAA7101A84A3A27CD1DdA5F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D0DADA0D1B873EE7A8709098FE7395E0DC5022D2B10B5DFF3C698AE11F76FD364EF1087E2BCC19AA790FdE5BH" TargetMode="External"/><Relationship Id="rId7" Type="http://schemas.openxmlformats.org/officeDocument/2006/relationships/hyperlink" Target="consultantplus://offline/ref=B6F3AA29FBA7684AAF48207BF9DB705ED86C3DEF9033D678BC338943B6647D335A6A2E8ADC03F7BA10FFD2sDz8F" TargetMode="External"/><Relationship Id="rId12" Type="http://schemas.openxmlformats.org/officeDocument/2006/relationships/hyperlink" Target="consultantplus://offline/ref=92D0DADA0D1B873EE7A8709098FE7395E0DC5022D4B90053FE3C698AE11F76FD364EF1087E2BCC19AA790DdE50H" TargetMode="External"/><Relationship Id="rId17" Type="http://schemas.openxmlformats.org/officeDocument/2006/relationships/hyperlink" Target="consultantplus://offline/ref=92D0DADA0D1B873EE7A86E9D8E922C9AE2D40D2CD3BA0303A06332D7B6d156H" TargetMode="External"/><Relationship Id="rId25" Type="http://schemas.openxmlformats.org/officeDocument/2006/relationships/hyperlink" Target="consultantplus://offline/ref=92D0DADA0D1B873EE7A8709098FE7395E0DC5022D2B10B5DFF3C698AE11F76FD364EF1087E2BCC19AA790FdE5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BF2EDE2D988CE4CC1ED91A16A0DFC60F42B342193A7E5AF8DF8B8C9C4C934839D60925636234E3A99939NCk4C" TargetMode="External"/><Relationship Id="rId20" Type="http://schemas.openxmlformats.org/officeDocument/2006/relationships/hyperlink" Target="consultantplus://offline/ref=92D0DADA0D1B873EE7A8709098FE7395E0DC5022D2B10B5DFF3C698AE11F76FD364EF1087E2BCC19AA790FdE5B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0DADA0D1B873EE7A86E9D8E922C9AE2D40829D4BA0303A06332D7B6d156H" TargetMode="External"/><Relationship Id="rId11" Type="http://schemas.openxmlformats.org/officeDocument/2006/relationships/hyperlink" Target="consultantplus://offline/ref=92D0DADA0D1B873EE7A8709098FE7395E0DC5022D4B90053FE3C698AE11F76FD364EF1087E2BCC19AA790DdE50H" TargetMode="External"/><Relationship Id="rId24" Type="http://schemas.openxmlformats.org/officeDocument/2006/relationships/hyperlink" Target="consultantplus://offline/ref=92D0DADA0D1B873EE7A8709098FE7395E0DC5022D2B10B5DFF3C698AE11F76FD364EF1087E2BCC19AA790FdE5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D0DADA0D1B873EE7A8709098FE7395E0DC5022D4B90053FE3C698AE11F76FD364EF1087E2BCC19AA790CdE58H" TargetMode="External"/><Relationship Id="rId23" Type="http://schemas.openxmlformats.org/officeDocument/2006/relationships/hyperlink" Target="consultantplus://offline/ref=92D0DADA0D1B873EE7A8709098FE7395E0DC5022D2B10B5DFF3C698AE11F76FD364EF1087E2BCC19AA790FdE5BH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92D0DADA0D1B873EE7A8709098FE7395E0DC5022D4B90053FE3C698AE11F76FD364EF1087E2BCC19AA790DdE50H" TargetMode="External"/><Relationship Id="rId19" Type="http://schemas.openxmlformats.org/officeDocument/2006/relationships/hyperlink" Target="consultantplus://offline/ref=B6F3AA29FBA7684AAF48207BF9DB705ED86C3DEF9438DD78BD338943B6647D335A6A2E8ADC03F7BA10F7D5sDz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D0DADA0D1B873EE7A86E9D8E922C9AE2D40D2CD3BA0303A06332D7B6167CAA7101A84Ad358H" TargetMode="External"/><Relationship Id="rId14" Type="http://schemas.openxmlformats.org/officeDocument/2006/relationships/hyperlink" Target="consultantplus://offline/ref=92D0DADA0D1B873EE7A86E9D8E922C9AE2D40D2CD3BA0303A06332D7B6167CAA7101A84A3A26C41EdA5CH" TargetMode="External"/><Relationship Id="rId22" Type="http://schemas.openxmlformats.org/officeDocument/2006/relationships/hyperlink" Target="consultantplus://offline/ref=92D0DADA0D1B873EE7A8709098FE7395E0DC5022D2B10B5DFF3C698AE11F76FD364EF1087E2BCC19AA790FdE5B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1E94-C965-4BCB-A61F-213EB23F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24</Pages>
  <Words>7278</Words>
  <Characters>41485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10</cp:revision>
  <cp:lastPrinted>2012-11-28T08:25:00Z</cp:lastPrinted>
  <dcterms:created xsi:type="dcterms:W3CDTF">2012-10-29T07:57:00Z</dcterms:created>
  <dcterms:modified xsi:type="dcterms:W3CDTF">2012-11-28T08:25:00Z</dcterms:modified>
</cp:coreProperties>
</file>