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5412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города Шарыпово</w:t>
      </w:r>
    </w:p>
    <w:p w:rsidR="000C1C24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28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11.11.2022</w:t>
      </w: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 </w:t>
      </w:r>
      <w:r w:rsidR="0028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364</w:t>
      </w:r>
      <w:bookmarkStart w:id="0" w:name="_GoBack"/>
      <w:bookmarkEnd w:id="0"/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Шарыпово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07.10.2013 № 245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Муниципальная программа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«Развитие образования муниципального образования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город Шарыпово» 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Паспорт муниципальной программы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«Развитие образования муниципального образования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Шарыпово»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образования муниципального образования                    город Шарыпово»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Статья 179 Бюджетного кодекса Российской Федерации; 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города Шарыпово от 30.07.2013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реализации»;</w:t>
            </w:r>
          </w:p>
          <w:p w:rsidR="00B270BD" w:rsidRPr="00C04A86" w:rsidRDefault="004D405A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Распоряжение Администрации города Шарыпово от 24.06.2022 № 1153  «Об утверждении Перечня муниципальных программ муниципального образования города Шарыпово на 2023 - 2025 годы»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образованием Администрации города Шарыпово</w:t>
            </w:r>
          </w:p>
        </w:tc>
      </w:tr>
      <w:tr w:rsidR="00B270BD" w:rsidRPr="00C04A86" w:rsidTr="0060632F">
        <w:trPr>
          <w:trHeight w:val="1642"/>
        </w:trPr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 администрации города Шарыпово.</w:t>
            </w:r>
          </w:p>
          <w:p w:rsidR="00B270BD" w:rsidRPr="00C04A86" w:rsidRDefault="00B270BD" w:rsidP="00C04A8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спорта и молодежной политики Администрации города Шарыпово.</w:t>
            </w:r>
          </w:p>
          <w:p w:rsidR="00B270BD" w:rsidRPr="00C04A86" w:rsidRDefault="00B270BD" w:rsidP="00C04A8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Шарыпово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«Развитие дошкольного, общего и дополнительного образования» (приложение № 1 к муниципальной программе);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«Выявление и сопровождение одаренных детей» (приложение № 2 к муниципальной программе);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 «Развитие в городе Шарыпово системы отдыха, оздоровления и занятости детей» (приложение № 3 к муниципальной программе);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4 «Профилактика безнадзорности и правонарушений несовершеннолетних, алкоголизма, наркомании, табакокурения и потребления психоактивных веществ» (приложение № 4 к муниципальной программе);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 «Обеспечение реализации муниципальной программы и прочие мероприятия в области образования» (приложение № 5 к муниципальной программе)</w:t>
            </w:r>
          </w:p>
        </w:tc>
      </w:tr>
      <w:tr w:rsidR="00B270BD" w:rsidRPr="00C04A86" w:rsidTr="0060632F">
        <w:trPr>
          <w:trHeight w:val="2542"/>
        </w:trPr>
        <w:tc>
          <w:tcPr>
            <w:tcW w:w="2419" w:type="dxa"/>
            <w:vMerge w:val="restart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 муниципальной программы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муниципальной программы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3" w:type="dxa"/>
          </w:tcPr>
          <w:p w:rsidR="00B270BD" w:rsidRPr="00C04A86" w:rsidRDefault="00B270BD" w:rsidP="00C04A86">
            <w:pPr>
              <w:spacing w:after="244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</w:t>
            </w: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B270BD" w:rsidRPr="00C04A86" w:rsidTr="0060632F">
        <w:trPr>
          <w:trHeight w:val="1575"/>
        </w:trPr>
        <w:tc>
          <w:tcPr>
            <w:tcW w:w="2419" w:type="dxa"/>
            <w:vMerge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Развитие 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      </w:r>
            <w:r w:rsidRPr="00C04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4.Создание условий для эффективного управления отраслью.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Pr="00C0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B270BD" w:rsidRPr="00C04A86" w:rsidRDefault="00CB2F41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2014 – 2025 </w:t>
            </w:r>
            <w:r w:rsidR="00B270BD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без деления на этапы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целевых показателей муниципальной программы с указанием планируемых к достижению значений в результаты реализации муниципальной программы представлен в приложении № 1 к паспорту муниципальной программы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B270BD" w:rsidRPr="00C04A86" w:rsidTr="0060632F">
        <w:trPr>
          <w:trHeight w:val="1266"/>
        </w:trPr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по ресурсному обеспечению  муниципальной 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6873" w:type="dxa"/>
          </w:tcPr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 фин</w:t>
            </w:r>
            <w:r w:rsid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ансирования программы составит </w:t>
            </w:r>
            <w:r w:rsidR="00E22070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10743044,36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годам реализации: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619834,56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 год -  616837,84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696702,25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699799,65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 -  774564,08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 -  849847,32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 -  </w:t>
            </w:r>
            <w:r w:rsidRPr="00747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893719,47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1026251,27 тыс. рублей.</w:t>
            </w:r>
          </w:p>
          <w:p w:rsidR="000617F0" w:rsidRPr="00747FC0" w:rsidRDefault="0019636C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– </w:t>
            </w:r>
            <w:r w:rsidR="00E246F5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1145091,12</w:t>
            </w:r>
            <w:r w:rsidR="000617F0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рублей.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1148022,60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</w:p>
          <w:p w:rsidR="002B79F5" w:rsidRPr="00747FC0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1145320,10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</w:p>
          <w:p w:rsidR="000617F0" w:rsidRPr="00747FC0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1127054,10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средств федерального бюджета – </w:t>
            </w:r>
            <w:r w:rsidR="00E22070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157208,82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рублей: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1630,80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2758,38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0,00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0,00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год– 750,00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год– 750,00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год– 19049,58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40538,44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 46067,39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21122,83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2B79F5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19246,17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рублей.</w:t>
            </w:r>
          </w:p>
          <w:p w:rsidR="002B79F5" w:rsidRPr="00747FC0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t xml:space="preserve"> 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-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5295,23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рублей.</w:t>
            </w:r>
          </w:p>
          <w:p w:rsidR="002B79F5" w:rsidRPr="00747FC0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средств краевого бюджета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6663115,94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411087,70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369624,68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442062,16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452938,55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год– 509491,16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год– 561493,00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год– 534078,40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591254,06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– </w:t>
            </w:r>
            <w:r w:rsidR="002D5F72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683731,26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617F0" w:rsidRPr="00747FC0" w:rsidRDefault="000617F0" w:rsidP="00C04A86">
            <w:pPr>
              <w:spacing w:after="0" w:line="240" w:lineRule="auto"/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704440,57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2B79F5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703614,73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2B79F5" w:rsidRPr="00747FC0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699299,67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7F0" w:rsidRPr="00747FC0" w:rsidRDefault="000617F0" w:rsidP="00C04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средств </w:t>
            </w:r>
            <w:r w:rsidRPr="00747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городского округа города Шарыпово (далее – бюджет города)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3223768,63</w:t>
            </w:r>
            <w:r w:rsid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рублей, в том числе: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167136,26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195251,27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200610,19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193061,39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год–  206074,25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год–  224751,48тыс.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год–  283812,69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325572,08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2022 год – </w:t>
            </w:r>
            <w:r w:rsidR="002D5F72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335636,42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617F0" w:rsidRPr="00747FC0" w:rsidRDefault="000617F0" w:rsidP="00C04A86">
            <w:pPr>
              <w:spacing w:after="0" w:line="240" w:lineRule="auto"/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363954,20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2B79F5" w:rsidRPr="00747FC0" w:rsidRDefault="000617F0" w:rsidP="00C04A86">
            <w:pPr>
              <w:spacing w:after="0" w:line="240" w:lineRule="auto"/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363954,20</w:t>
            </w:r>
            <w:r w:rsidR="002B79F5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B79F5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рублей;</w:t>
            </w:r>
            <w:r w:rsidR="002B79F5" w:rsidRPr="00747FC0">
              <w:t xml:space="preserve"> </w:t>
            </w:r>
          </w:p>
          <w:p w:rsidR="002B79F5" w:rsidRPr="00747FC0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363954,20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рублей;</w:t>
            </w:r>
          </w:p>
          <w:p w:rsidR="002B79F5" w:rsidRPr="00747FC0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внебюджетных источников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698950,97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39979,80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49203,51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54029,90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53799,71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год– 58248,67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2019 год -62852,84 тыс. рублей;    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год– 56778,80 тыс. рублей;   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68886,69 тыс. рублей;</w:t>
            </w:r>
          </w:p>
          <w:p w:rsidR="000617F0" w:rsidRPr="00747FC0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– </w:t>
            </w:r>
            <w:r w:rsidR="002D5F72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79656,05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617F0" w:rsidRPr="00747FC0" w:rsidRDefault="000617F0" w:rsidP="00C04A86">
            <w:pPr>
              <w:spacing w:after="0" w:line="240" w:lineRule="auto"/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58505,00</w:t>
            </w:r>
            <w:r w:rsid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рублей.</w:t>
            </w:r>
          </w:p>
          <w:p w:rsidR="002B79F5" w:rsidRPr="00747FC0" w:rsidRDefault="000617F0" w:rsidP="00C04A86">
            <w:pPr>
              <w:spacing w:after="0" w:line="240" w:lineRule="auto"/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58505,00</w:t>
            </w:r>
            <w:r w:rsid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рублей.</w:t>
            </w:r>
            <w:r w:rsidR="002B79F5" w:rsidRPr="00747FC0">
              <w:t xml:space="preserve"> </w:t>
            </w:r>
          </w:p>
          <w:p w:rsidR="002B79F5" w:rsidRPr="00C04A86" w:rsidRDefault="002B79F5" w:rsidP="00EB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год – </w:t>
            </w:r>
            <w:r w:rsidR="00EB796D"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58505,00</w:t>
            </w:r>
            <w:r w:rsid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рублей.</w:t>
            </w:r>
          </w:p>
        </w:tc>
      </w:tr>
    </w:tbl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Характеристика текущего состояния отрасли «Образование»,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показатели социально-экономического развития города Шарыпово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образования представлена в </w:t>
      </w:r>
      <w:r w:rsidR="00E028BC"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городском округе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</w:t>
      </w: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Шарыпово</w:t>
      </w:r>
      <w:r w:rsidR="00E028BC"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городе Шарыпово) </w:t>
      </w: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учреждениями следующих уровней и видов.</w:t>
      </w:r>
    </w:p>
    <w:p w:rsidR="00AA5BDC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Сеть дошкольных образовательных учреждений на 01.01.2022 года состояла из 10 учреждений, которые посещало 2655 детей. Очередь в дошкольные образовательные учреждения на 01.01.2021 год 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составляла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636 человек в возрасте от 0 до 3 лет. Из них от 0 до 1 года – 415 детей, от 1 года до 2 лет – 214 детей, с 2 до 3 лет – 7 детей. На 01.01.2022 года очередь составила 445 человек в возрасте от 0 до 3 лет. Из них от 0 до 1 года – 219 детей, от 1 года до 2 лет – 224 ребёнка, с 2 до 3 лет – 2 ребёнка.</w:t>
      </w:r>
    </w:p>
    <w:p w:rsidR="000B7581" w:rsidRPr="00C04A86" w:rsidRDefault="000B7581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 действующи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дошкольны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требуют капитального ремонта.</w:t>
      </w:r>
    </w:p>
    <w:p w:rsidR="00AA5BDC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общего образования в 2021 – 2022 учебном году действует 7 общеобразовательных учреждений, в которых обучается 5507 учащихся. </w:t>
      </w:r>
      <w:r w:rsidR="00AA5BD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проводится модернизация сети общеобразовательных учреждений.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</w:t>
      </w:r>
      <w:r w:rsidR="00767EDA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национального проекта «Цифровая образовательная среда»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школы города будут оснащены современным телекоммуникационным и компьютерным оборудованием для реализации общеобразовательных программ. </w:t>
      </w:r>
      <w:r w:rsidR="00BF743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в 2022 году МАОУ СОШ №12 получила необходимое оборудования. Остальные школы будут его получать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2023 – 2025 г.г.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существует проблема обеспечения равного качества образовательных услуг для учащихся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обучении и социальной адаптации) отмечаются не высокие учебные результаты на уровнях обучения.  Для успешного обучения и социализации таких  детей  необходимы  специальные  ресурсы (финансовые, кадровые, организационные), позволяющие, в том числе организовывать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дополнительные занятия с такими школьниками, осуществлять  психологическое  и  социально-педагогическое сопровождение, 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тьюторство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реализуется 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</w:t>
      </w:r>
      <w:r w:rsidR="00950E6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950E6D" w:rsidRPr="00C04A8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50E6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«Выявление и сопровождение одаренных детей»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отражает возможности для выявления, развития и поддержки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способных и талантливых детей и молодежи, 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направленная на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условий, способствующих максимальному раскрытию потенциальных возможностей способных и талантливых детей и молодежи, в том числе оказание адресной поддержки каждому ребенку, проявившему незаурядные способности в различных областях.</w:t>
      </w:r>
    </w:p>
    <w:p w:rsidR="00AE42F5" w:rsidRPr="00C04A86" w:rsidRDefault="00AE42F5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</w:t>
      </w:r>
    </w:p>
    <w:p w:rsidR="000B7581" w:rsidRPr="00C04A86" w:rsidRDefault="000B7581" w:rsidP="00C04A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 детей в системе образования города</w:t>
      </w:r>
      <w:r w:rsidR="00AB0D24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8B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Шарыпово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представлено одним муниципальным образовательным учреждением дополнительного образования, 60 объединениями разной направленности дополнительного образования, функционирующими на базе школ, 26 объединениями дополнительного образования, функционирующими на базе дошкольных образовательных учреждений. Всего в городе</w:t>
      </w:r>
      <w:r w:rsidR="00E028B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Шарыпово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функционирует 133 объединения дополнительного образования. </w:t>
      </w:r>
    </w:p>
    <w:p w:rsidR="00B270BD" w:rsidRPr="00C04A86" w:rsidRDefault="00B270BD" w:rsidP="00C04A86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111197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</w:t>
      </w:r>
      <w:r w:rsidR="00552B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68,0</w:t>
      </w: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% </w:t>
      </w:r>
      <w:r w:rsidR="00AB0D24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общей численности детей и молодежи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</w:t>
      </w:r>
      <w:r w:rsidR="004F4E8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54,</w:t>
      </w:r>
      <w:r w:rsidR="00111197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Приоритеты и цели социально-экономического развития отрасли «Образование», описание основных целей и задач муниципальной программы, тенденции социально-экономического развития отрасли «Образование» муниципального управления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Стратегическая цель политики в области образования в Красноярском крае и в городе </w:t>
      </w:r>
      <w:proofErr w:type="gram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Шарыпово</w:t>
      </w:r>
      <w:r w:rsidR="00A52ED3" w:rsidRPr="00C04A8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proofErr w:type="gram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 направлениями реализации целей и задач муниципальной программы по уровням образования являются следующие.</w:t>
      </w:r>
    </w:p>
    <w:p w:rsidR="00AA5BDC" w:rsidRPr="00C04A86" w:rsidRDefault="00AA5BDC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r w:rsidRPr="00C04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дошкольного образования:</w:t>
      </w:r>
    </w:p>
    <w:p w:rsidR="00AA5BDC" w:rsidRPr="00C04A86" w:rsidRDefault="00AA5BDC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C04A86">
        <w:rPr>
          <w:rFonts w:ascii="Times New Roman" w:eastAsia="Times New Roman" w:hAnsi="Times New Roman" w:cs="Times New Roman"/>
          <w:sz w:val="24"/>
          <w:szCs w:val="24"/>
        </w:rPr>
        <w:t>внедрения системы оценки качества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дошкольного образования, реализации федерального государственного образовательного стандарта дошкольного образования.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общего образования:</w:t>
      </w:r>
    </w:p>
    <w:p w:rsidR="00AA5BDC" w:rsidRPr="00C04A86" w:rsidRDefault="00AA5BDC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доступности и качества общего образования, в том числе переход на новые федеральные государственные образовательные стандарты начального общего и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основного общего образования с 01.09.2022 г., </w:t>
      </w:r>
      <w:r w:rsidR="008447D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</w:t>
      </w:r>
      <w:r w:rsidR="00C5352E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 образовательной</w:t>
      </w:r>
      <w:r w:rsidR="008447D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 и формирование функциональной грамотности. 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дополнительного образования: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A86">
        <w:rPr>
          <w:rFonts w:ascii="Times New Roman" w:eastAsia="Times New Roman" w:hAnsi="Times New Roman" w:cs="Times New Roman"/>
          <w:sz w:val="24"/>
          <w:szCs w:val="24"/>
        </w:rPr>
        <w:t>Создание условий для модернизации и устойчивого развития системы дополнительного образования,</w:t>
      </w:r>
      <w:r w:rsidR="00AF5DA9" w:rsidRPr="00C04A86">
        <w:rPr>
          <w:rFonts w:ascii="Times New Roman" w:eastAsia="Times New Roman" w:hAnsi="Times New Roman" w:cs="Times New Roman"/>
          <w:sz w:val="24"/>
          <w:szCs w:val="24"/>
        </w:rPr>
        <w:t xml:space="preserve"> обеспечивающих качество услуг </w:t>
      </w:r>
      <w:r w:rsidRPr="00C04A86">
        <w:rPr>
          <w:rFonts w:ascii="Times New Roman" w:eastAsia="Times New Roman" w:hAnsi="Times New Roman" w:cs="Times New Roman"/>
          <w:sz w:val="24"/>
          <w:szCs w:val="24"/>
        </w:rPr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A86">
        <w:rPr>
          <w:rFonts w:ascii="Times New Roman" w:eastAsia="Times New Roman" w:hAnsi="Times New Roman" w:cs="Times New Roman"/>
          <w:sz w:val="24"/>
          <w:szCs w:val="24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AE42F5" w:rsidRPr="00C04A86" w:rsidRDefault="00AE42F5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Социализация детей с ограниченными возможностями здоровья через развитие инклюзивного образования.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здоровья детей через 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сберегающих здоровье технологий в образовательном процессе.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муниципальной программы 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3. Развитие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4.Создание условий для эффективного управления отраслью.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Прогноз конечных результатов реализации муниципальной программы,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характеризующих целевое состояние (изменение состояния) уровня и качества жизни населения, социально-экономическое развитие сферы «Образование», степени реализации других общественно значимых интересов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Своевременная и в полном объеме реализация муниципальной программы позволит: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сохранить показатель «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в возрасте 3 -7 лет, которым предоставлена возможность получать услуги дошкольного образования, в общей численности детей в возрасте 3 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лет 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на уровне 100% до 2025 года. Данный показатель 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науки»;</w:t>
      </w:r>
    </w:p>
    <w:p w:rsidR="00AA5BDC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ожидается увеличение показателя «Доля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учреждений» до 0,5% в 2025 году. В числовом эквиваленте не ожидается увеличения количества не сдавших ЕГЭ, но в связи со снижением численности обучающихся на уровне среднего общего образования, доля от общей численности увеличивается</w:t>
      </w:r>
      <w:r w:rsidR="00AA5BDC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увеличить показатель «Охват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лет)» с 54,</w:t>
      </w:r>
      <w:r w:rsidR="00C24163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0% в 2014 году до </w:t>
      </w:r>
      <w:r w:rsidR="004F4E80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71,0</w:t>
      </w:r>
      <w:r w:rsidR="00C24163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% в 202</w:t>
      </w:r>
      <w:r w:rsidR="00AF2CBD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году.</w:t>
      </w:r>
    </w:p>
    <w:p w:rsidR="00B270BD" w:rsidRPr="00C04A86" w:rsidRDefault="00AF2C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B270BD" w:rsidRPr="00C04A86">
        <w:rPr>
          <w:rFonts w:ascii="Times New Roman" w:eastAsia="Times New Roman" w:hAnsi="Times New Roman"/>
          <w:sz w:val="24"/>
          <w:szCs w:val="24"/>
          <w:lang w:eastAsia="ru-RU"/>
        </w:rPr>
        <w:t xml:space="preserve">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на уровне </w:t>
      </w:r>
      <w:r w:rsidR="00F9027C" w:rsidRPr="00C04A86">
        <w:rPr>
          <w:rFonts w:ascii="Times New Roman" w:eastAsia="Times New Roman" w:hAnsi="Times New Roman"/>
          <w:sz w:val="24"/>
          <w:szCs w:val="24"/>
          <w:lang w:eastAsia="ru-RU"/>
        </w:rPr>
        <w:t>15,1</w:t>
      </w:r>
      <w:r w:rsidR="00B270BD" w:rsidRPr="00C04A86">
        <w:rPr>
          <w:rFonts w:ascii="Times New Roman" w:eastAsia="Times New Roman" w:hAnsi="Times New Roman"/>
          <w:sz w:val="24"/>
          <w:szCs w:val="24"/>
          <w:lang w:eastAsia="ru-RU"/>
        </w:rPr>
        <w:t xml:space="preserve">% в 2021 г., </w:t>
      </w:r>
      <w:r w:rsidR="00F9027C" w:rsidRPr="00C04A8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F4E80" w:rsidRPr="00C04A8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F9027C" w:rsidRPr="00C04A8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F4E80" w:rsidRPr="00C04A8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9027C" w:rsidRPr="00C04A86">
        <w:rPr>
          <w:rFonts w:ascii="Times New Roman" w:eastAsia="Times New Roman" w:hAnsi="Times New Roman"/>
          <w:sz w:val="24"/>
          <w:szCs w:val="24"/>
          <w:lang w:eastAsia="ru-RU"/>
        </w:rPr>
        <w:t>5% в 202</w:t>
      </w:r>
      <w:r w:rsidRPr="00C04A8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270BD" w:rsidRPr="00C04A8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Информация по подпрограммам,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отдельным мероприятиям муниципальной программы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муниципальной программы в период с 2014 по 202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будут реализованы 5 подпрограмм:</w:t>
      </w:r>
    </w:p>
    <w:p w:rsidR="00B270BD" w:rsidRPr="00C04A86" w:rsidRDefault="00B270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 Развитие дошкольного, общего и дополнительного образования.</w:t>
      </w:r>
    </w:p>
    <w:p w:rsidR="00AA5BDC" w:rsidRPr="00C04A86" w:rsidRDefault="00AF5DA9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01.01.</w:t>
      </w:r>
      <w:r w:rsidR="00AA5BD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5BD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сеть образовательных учреждений города Шарыпово включала:</w:t>
      </w:r>
    </w:p>
    <w:p w:rsidR="00AA5BDC" w:rsidRPr="00C04A86" w:rsidRDefault="00AA5BDC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10 дошкольных образовательных учреждений;</w:t>
      </w:r>
    </w:p>
    <w:p w:rsidR="00AA5BDC" w:rsidRPr="00C04A86" w:rsidRDefault="00AA5BDC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7 общеобразовательных учреждений;</w:t>
      </w:r>
    </w:p>
    <w:p w:rsidR="00B270BD" w:rsidRPr="00C04A86" w:rsidRDefault="00C24163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образования;</w:t>
      </w:r>
    </w:p>
    <w:p w:rsidR="00B270BD" w:rsidRPr="00C04A86" w:rsidRDefault="00B270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 загородных оздоровительно-образовательных лагеря.</w:t>
      </w:r>
    </w:p>
    <w:p w:rsidR="00B270BD" w:rsidRPr="00C04A86" w:rsidRDefault="00AF2C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B270BD" w:rsidRPr="00C04A86" w:rsidRDefault="00B270BD" w:rsidP="00C04A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в одной школе имеется структурное подразделение, реализующее программы дополнительного образования, в филиале одной школы функционирует группа предшкольного образования, в школах организуют отдых и оздоровление детей в летний период.</w:t>
      </w:r>
    </w:p>
    <w:p w:rsidR="00B270BD" w:rsidRPr="00C04A86" w:rsidRDefault="00B270BD" w:rsidP="00C04A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Дошкольное образование.</w:t>
      </w:r>
    </w:p>
    <w:p w:rsidR="00CB2F41" w:rsidRPr="00C04A86" w:rsidRDefault="00CB2F41" w:rsidP="00C04A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дошкольного образования по состоянию на 01.01.2022 года  функционировало 10 муниципальных дошкольных образовательных учреждений.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«город Шарыпово Красноярского края»  на 01.01.2022 года проживал 3231 ребёнок  в возрасте от 0 до 7 лет, из них от 3 до 7 лет – 2039 человек.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Очередь в дошкольные образовательные учреждения на 01.01.2021 год состав</w:t>
      </w:r>
      <w:r w:rsidR="00552B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ляла</w:t>
      </w:r>
      <w:r w:rsidRPr="00C04A8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636 человек в возрасте от 0 до 3 лет. Из них от 0 до 1 года – 415 детей, от 1 года до 2 лет – 214 детей, с 2 до 3 лет – 7 детей. На 01.01.2022 года очередь составила 445 человек в возрасте от 0 до 3 лет. Из них от 0 до 1 года – 219 детей, от 1 года до 2 лет – 224 ребёнка, с 2 до 3 лет – 2 ребёнка.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приоритетных направлений развития муниципальной системы образования города Шарыпово является охват наибольшего количества неорганизованных детей с 1 года до 7 лет услугами дошкольного образования. Для реализации данного направления во всех ДОУ города функционируют консультационные пункты для детей в возрасте от 1 года до 7 лет, которые воспитываются в условиях семьи. 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разработан и реализован план мероприятий по ликвидации очереди детей в возрасте от 3 до 7 лет в дошкольные образовательные учреждения и обеспечению 100% охвата детей от 3 до 7 лет дошкольным образованием. Данный показатель к 1 января 2021 года был достигнут, на 1 января 2022 года показатель сохранен.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деятельность дошкольных образовательных учреждений города Шарыпово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реализации </w:t>
      </w:r>
      <w:hyperlink r:id="rId5" w:history="1"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Приказа</w:t>
        </w:r>
      </w:hyperlink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17.10.2013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1155 «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андарта дошкольного образования»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городе Шарыпово реализуется федеральный государственный образовательный стандарт дошкольного образования (далее – ФГОС ДО).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контроль за реализацией ФГОС ДО осуществляет министерство образования Красноярского края.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изменениями содержания дошкольного образования были определены единые подходы к внутренней системе оценки качества дошкольного образования, а также была п</w:t>
      </w: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роведена независимая оценка качества образовательной деятельности ДОУ города по критериям, обозначенным </w:t>
      </w:r>
      <w:proofErr w:type="spellStart"/>
      <w:r w:rsidR="000B6DC9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Минпросвещения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РФ, сформирован рейтинг. 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подпрограмма также направлена на решение проблемы по обеспечению безопасных и комфортных условий для воспитанников в дошкольных образовательных учреждениях муниципального образования «город Шарыпово Красноярского края».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государственной программы «Доступная среда» в 2018 году в МБДОУ №4 «Росинка», в 2019 году в МБДОУ №5 «Дельфин» проведены ремонтные работы по обеспечению доступности здания для маломобильной группы населения и приобретено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специальное учебное оборудование для инклюзивного образования детей дошкольного возраста. В 2020 году в МБДОУ №3 «Чебурашка» проведены ремонтные работы по обеспечению доступности здания для маломобильной группы населения.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Безопасность дошкольных образовательных учреждений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безопасности составляет совокупность методов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Существующее положение материально-технического оснащения дошкольных образовательных учреждений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F02A58" w:rsidRPr="00C04A86" w:rsidRDefault="00B270BD" w:rsidP="00C04A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04A86">
        <w:rPr>
          <w:rFonts w:ascii="Times New Roman" w:hAnsi="Times New Roman" w:cs="Times New Roman"/>
          <w:sz w:val="24"/>
          <w:szCs w:val="24"/>
        </w:rPr>
        <w:t xml:space="preserve">Одним из важнейших условий, обязательных для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</w:t>
      </w:r>
      <w:r w:rsidR="00F02A58" w:rsidRPr="00C04A86">
        <w:rPr>
          <w:rFonts w:ascii="Times New Roman" w:hAnsi="Times New Roman" w:cs="Times New Roman"/>
          <w:sz w:val="24"/>
          <w:szCs w:val="24"/>
        </w:rPr>
        <w:t xml:space="preserve">СП 2.4.3648.20  </w:t>
      </w:r>
      <w:r w:rsidRPr="00C04A86">
        <w:rPr>
          <w:rFonts w:ascii="Times New Roman" w:hAnsi="Times New Roman" w:cs="Times New Roman"/>
          <w:sz w:val="24"/>
          <w:szCs w:val="24"/>
        </w:rPr>
        <w:t xml:space="preserve">и устранение нарушений в соответствии с Правилами противопожарного режима, </w:t>
      </w:r>
      <w:r w:rsidR="00F02A58" w:rsidRPr="00C04A86">
        <w:rPr>
          <w:rFonts w:ascii="Times New Roman" w:hAnsi="Times New Roman" w:cs="Times New Roman"/>
          <w:sz w:val="24"/>
          <w:szCs w:val="24"/>
        </w:rPr>
        <w:t>утвержденными Правительства Российской Федерации от 16 сентября 2020 г. N 1479.</w:t>
      </w:r>
    </w:p>
    <w:p w:rsidR="00B270BD" w:rsidRPr="00C04A86" w:rsidRDefault="00B270BD" w:rsidP="00C04A86">
      <w:pPr>
        <w:pStyle w:val="af4"/>
        <w:jc w:val="both"/>
        <w:rPr>
          <w:sz w:val="24"/>
          <w:szCs w:val="24"/>
        </w:rPr>
      </w:pPr>
      <w:r w:rsidRPr="00C04A86">
        <w:rPr>
          <w:sz w:val="24"/>
          <w:szCs w:val="24"/>
        </w:rPr>
        <w:tab/>
        <w:t xml:space="preserve"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 В 2019 году разработаны, согласованы и утверждены Паспорта безопасности объектов дошкольного образования в соответствии </w:t>
      </w:r>
      <w:r w:rsidRPr="00C04A86">
        <w:rPr>
          <w:bCs/>
          <w:sz w:val="24"/>
          <w:szCs w:val="24"/>
        </w:rPr>
        <w:t xml:space="preserve">с постановлением Правительства Российской Федерации от </w:t>
      </w:r>
      <w:r w:rsidRPr="00C04A86">
        <w:rPr>
          <w:sz w:val="24"/>
          <w:szCs w:val="24"/>
        </w:rPr>
        <w:t>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  <w:r w:rsidR="00F02A58" w:rsidRPr="00C04A86">
        <w:rPr>
          <w:sz w:val="24"/>
          <w:szCs w:val="24"/>
        </w:rPr>
        <w:t xml:space="preserve"> С 01.09.2021 года заключены договора по передаче всех объектов дошкольных образовательных учреждений под охрану специализированных охранных организаций.</w:t>
      </w:r>
    </w:p>
    <w:p w:rsidR="00B270BD" w:rsidRPr="00C04A86" w:rsidRDefault="00F02A58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Общее образование.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 общего образования состоит из 7 общеобразовательных учреждений, в том числе: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- 6 общеобразовательных учреждений среднего общего образования;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- 1 общеобразовательного учреждения основного общего образования.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обучающихся в общеобразовательных учреждениях с 2022 по 2025 годы будет продолжать незначительн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положительной динамикой рождаемости в 2008 – 2011 годах. В 2022 году численность учащихся составила 5507 человек, прогноз численности в 2023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5586 человек, в 2024 году – 5625 человек, в 2025 году – 5650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Дальнейшее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роста контингента обучающихся в общеобразовательных учреждениях связано с замедлением роста рождаемости в городе после 2011 года.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целью создания необходимых (базовых) условий для реализации основных общеобразовательных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Шарыпово созданы условия для прохождения государственной итоговой аттестации обучающихся, освоивших образовательные программы основного общего и среднего общего образования, с использованием механизмов независимой оценки знаний. 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общеобразовательных учреждениях города продолжается реализация федеральных государственных образовательных стандартов начального общего, основного общего и среднего общего образования. С 01.09.2022 года школы </w:t>
      </w:r>
      <w:r w:rsidR="000B6DC9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перешли</w:t>
      </w: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 обновлённые  федеральные государственные образовательные стандарты начального общего и основного общего образования.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 всех общеобразовательных учреждениях города Шарыпово все обучающиеся с первого по одиннадцатый класс обеспечены необходимыми бесплатными учебниками.</w:t>
      </w:r>
    </w:p>
    <w:p w:rsidR="00B270BD" w:rsidRPr="00C04A86" w:rsidRDefault="00AE42F5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 01.01.2021</w:t>
      </w:r>
      <w:r w:rsidR="00B270BD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 скорость доступа к Сети Интернет во всех школах обеспечена на уровне не менее 512 кбит/с. 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рамках выполнения Плана мероприятий федерального проекта "Информационная инфраструктура", который является неотъемлемой частью построения модели цифровой образовательной среды, с 2020 года обеспечен широкополосный доступ в сеть "Интернет" в 2-х школах № 1 и № 2. В октябре 2020 года планируется обеспечение еще в одной школе № 7 скорости Интернета не менее 100 </w:t>
      </w:r>
      <w:proofErr w:type="spellStart"/>
      <w:r w:rsidR="00B270BD" w:rsidRPr="00C04A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мБит</w:t>
      </w:r>
      <w:proofErr w:type="spellEnd"/>
      <w:r w:rsidR="00B270BD" w:rsidRPr="00C04A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/с, что позволит более полно использовать возможности электронных образовательных платформ и систем в учреждениях.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Все уровни образования общеобразовательных учреждений города в той или иной степени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необходимым условием для реализации федеральных государственных образовательных стандартов, пополнение и обновление оборудования происходят согласно планам пополнения материально – технической базы образовательных учреждений.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2020 году составила 77,8%.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школах города пропускная способность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C04A8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5 общеобразовательных учреждениях города с численностью обучающихся свыше 50 человек отсутствуют современные школьные спортивные дворы и спортивные площадки. В 2-х зданиях школ нет спортивных залов, соответствующих требованиям, так как учреждения размещаются в приспособленных зданиях.</w:t>
      </w:r>
    </w:p>
    <w:p w:rsidR="00B270BD" w:rsidRPr="00C04A86" w:rsidRDefault="00B270BD" w:rsidP="00C04A86">
      <w:pPr>
        <w:pStyle w:val="af4"/>
        <w:ind w:firstLine="567"/>
        <w:jc w:val="both"/>
        <w:rPr>
          <w:sz w:val="24"/>
          <w:szCs w:val="24"/>
        </w:rPr>
      </w:pPr>
      <w:r w:rsidRPr="00C04A86">
        <w:rPr>
          <w:sz w:val="24"/>
          <w:szCs w:val="24"/>
        </w:rPr>
        <w:t xml:space="preserve"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общеобразовательных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 В 2019 году разработаны, согласованы и утверждены Паспорта безопасности объектов образования в соответствии </w:t>
      </w:r>
      <w:r w:rsidRPr="00C04A86">
        <w:rPr>
          <w:bCs/>
          <w:sz w:val="24"/>
          <w:szCs w:val="24"/>
        </w:rPr>
        <w:t xml:space="preserve">с постановлением Правительства Российской Федерации от </w:t>
      </w:r>
      <w:r w:rsidRPr="00C04A86">
        <w:rPr>
          <w:sz w:val="24"/>
          <w:szCs w:val="24"/>
        </w:rPr>
        <w:t>о 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  <w:r w:rsidR="00F02A58" w:rsidRPr="00C04A86">
        <w:rPr>
          <w:sz w:val="24"/>
          <w:szCs w:val="24"/>
        </w:rPr>
        <w:t xml:space="preserve"> С 01.09.2021 года заключены договора по передаче всех объектов общеобразовательных учреждений под охрану специализированных охранных организаций.</w:t>
      </w:r>
    </w:p>
    <w:p w:rsidR="00767EDA" w:rsidRPr="00C04A86" w:rsidRDefault="00F51270" w:rsidP="00C04A8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В настоящее время в городе Шарыпово проживают 486 детей,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460 детей с ограниченными возможностями здоровья включены в процесс общего образования в рамках общеобразовательных учреждений. Это составляет 94% от общего числа школьников с ограниченными возможностями здоровья. </w:t>
      </w:r>
      <w:r w:rsidR="00767EDA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20,8% таких детей обучаются КГБОУ «Шарыповская школа».</w:t>
      </w:r>
    </w:p>
    <w:p w:rsidR="00F02A58" w:rsidRPr="00C04A86" w:rsidRDefault="00F02A58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F02A58" w:rsidRPr="00C04A86" w:rsidRDefault="00F02A58" w:rsidP="00C04A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численность детей с ограниченными возможностями здоровья увеличивается, необходимо активизировать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государственной программы «Доступная среда» в 2015 году в МАОУ СОШ №12 проведены ремонтные работы по обеспечению доступности здания для маломобильной группы населения и приобретен портативный подъемник для инвалидных кресел на гусеничном ходу; в МБОУ СОШ №2 оборудована сенсорная комната; в МБОУ ООШ №6 приобретено специальное учебное оборудование для инклюзивного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Дополнительное образование детей.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7581" w:rsidRPr="00C04A86" w:rsidRDefault="000B7581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состоянию на 01.01.2022 г.</w:t>
      </w:r>
      <w:r w:rsidR="00B270BD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образование детей в системе образования города представлено одним муниципальным образовательным учреждением дополнительного образования, 60 объединениями разной направленности дополнительного образования, функционирующими на базе школ, 26 объединениями дополнительного образования, функционирующими на базе дошкольных образовательных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учреждений. Всего в городе функционирует 133 объединения дополнительного образования.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состоянию на 01.01.202</w:t>
      </w:r>
      <w:r w:rsidR="000B6DC9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 </w:t>
      </w:r>
      <w:r w:rsidR="00552B23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68,0%</w:t>
      </w: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 общей численности детей и молодежи в возрасте от 5 до 18 лет, в учреждениях дополнительного образования и в объединениях дополнительного образования общеобразовательных учреждений. 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спорта, туризмом, техническим творчеством.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Вместе с тем,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удаленность города Шарыпово от развитых культурных и образовательных центров;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обеспеченность квалифицированными кадрами.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Участие учреждений дополнительного образования в краевых программах не всегда позволяют решать кадровую проблему системы, связанную с 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  <w:r w:rsidR="000B6DC9"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городе Шарыпово функционирует Муниципальный опорный центр дополнительного образования детей. Одной из задач данного центра является планирование деятельности по обновлению содержания программ дополнительного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целью развития системы дополнительного образования необходимо создать условия для: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развития инфраструктуры и укрепления материально-технической базы </w:t>
      </w:r>
      <w:r w:rsidR="000B6DC9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учреждения</w:t>
      </w: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общеобразовательных школ создано 7 </w:t>
      </w:r>
      <w:r w:rsidR="00C2416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школьных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спортивных клубов, в которых занимается </w:t>
      </w:r>
      <w:r w:rsidR="00F9027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1060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школьников. 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городе Шарыпово развита система включения школьников в спортивно-массовые мероприятия, участниками которых ежегодно становятся свыше 5 тысяч школьников, в том числе с ограниченными возможностями здоровья.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«Президентские спортивные игры»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В 20</w:t>
      </w:r>
      <w:r w:rsidR="00C2416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416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в соревнованиях «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Президентские спортивные игры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подпрограмма также направлена на решение проблемы по обеспечению безопасных и комфортных условий для обучающихся в учреждени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муниципального образования города Шарыпово Красноярского края.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Система безопасности составляет совокупность методов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 В 2019 году разработаны, согласованы и утверждены  Паспорта безопасности объектов дополнительного образования в соответствии 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постановлением Правительства Российской Федерации от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 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Существующее положение материально-технического оснащения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учреждений, нарушением правил их эксплуатации.</w:t>
      </w:r>
    </w:p>
    <w:p w:rsidR="00F02A58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2.4.3648.20 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устранение нарушений в соответствии с Правилами противопожарного режима, 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утвержденными </w:t>
      </w:r>
      <w:r w:rsidR="00F02A58" w:rsidRPr="00C04A86">
        <w:rPr>
          <w:rFonts w:ascii="Times New Roman" w:hAnsi="Times New Roman" w:cs="Times New Roman"/>
          <w:sz w:val="24"/>
          <w:szCs w:val="24"/>
        </w:rPr>
        <w:t>Правительства Российской Федерации от 16 сентября 2020 г. N 1479.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создание в системе дошкольного, общего и дополнительного образования равных возможностей для современного качественного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Привести муниципальные дошкольные образовательные учреждения и учреждения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 Привести муниципальные дошкольные образовательные учреждения, учреждения дополнительного образования муниципального образования город Шарыпово в соответствие с требованиями пожарной безопасности;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 10, в целях обеспечения равной доступности качественного дополнительного образования в муниципальном образовании городе Шарыпово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С целью обеспечения использования сертификатов дополнительного образования Управление образованием Администрации города Шарыпово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муниципального образования города Шарыпово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Сохранение здоровья и обеспечение безопасности обучающихся, устранение нарушений Правил противопожарного режима, 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утвержденными </w:t>
      </w:r>
      <w:r w:rsidR="00F02A58" w:rsidRPr="00C04A86">
        <w:rPr>
          <w:rFonts w:ascii="Times New Roman" w:hAnsi="Times New Roman" w:cs="Times New Roman"/>
          <w:sz w:val="24"/>
          <w:szCs w:val="24"/>
        </w:rPr>
        <w:t>Правительства Российской Федерации от 16 сентября 2020 г. N 1479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предупреждения и своевременного недопущения актов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</w:t>
      </w:r>
      <w:r w:rsidR="00AA5BD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лнения подпрограммы: 2014 – 202</w:t>
      </w:r>
      <w:r w:rsidR="00CB2F41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сохранение   показателя «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3 - 7 лет, которым предоставлена возможность получать услуги дошкольного образования, в общей численности детей в возрасте 3 - 7 лет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» на уровне 100% до 2025 года;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сохранение доли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учреждений, на уровне 77,78% в 202</w:t>
      </w:r>
      <w:r w:rsidR="00552B23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году;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составит 0,5% в 2025 году;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увеличение доли детей в возрасте 5-18 лет, занимающихся по программам дополнительного образования с 54,0% в 2014 году до 7</w:t>
      </w:r>
      <w:r w:rsidR="004F4E80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1,0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% в 202</w:t>
      </w:r>
      <w:r w:rsidR="00FD1FDF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году.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270" w:rsidRPr="00C04A86" w:rsidRDefault="00F51270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2. Выявление, развитие и поддержка способных и талантливых детей и молодежи.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Задачи, определенные по данному направлению для городской системы образования на 2022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2023 учебный год, включают в себя как основные, которые мы решаем ежегодно для сохранения и улучшения уже имеющихся результатов, так и новые, которые обозначены в региональном проекте «Успех каждого ребенка», и в Региональной концепции повышения качества образования.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«Выявление и сопровождение одаренных детей», рассчитанная до 2025 г.,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проявившему незаурядные способности в различных областях.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+mn-ea" w:hAnsi="Times New Roman" w:cs="+mn-cs"/>
          <w:kern w:val="24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подпрограмме используется следующая классификация видов одаренности:</w:t>
      </w:r>
    </w:p>
    <w:p w:rsidR="00F51270" w:rsidRPr="00C04A86" w:rsidRDefault="00F51270" w:rsidP="00C04A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F51270" w:rsidRPr="00C04A86" w:rsidRDefault="00F51270" w:rsidP="00C04A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одаренность: общефизическая; специальная (в отдельном виде спорта);</w:t>
      </w:r>
    </w:p>
    <w:p w:rsidR="00F51270" w:rsidRPr="00C04A86" w:rsidRDefault="00F51270" w:rsidP="00C04A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F51270" w:rsidRPr="00C04A86" w:rsidRDefault="00F51270" w:rsidP="00C04A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одаренность: организационно-лидерская; ораторская.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талантов и способностей в различных 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многоступенчатую систему, включающую школьный, муниципальный и краевой этапы. С целью помочь ребенку раскрыть свои таланты и способности в том или ином направлении можно отметить, что безусловным достижением наших педагогов и в целом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работников системы образования является то, что ежегодно мы сохраняем 100% участие наших детей в мероприятиях различной направленности и разных уровней.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успешности в работе с талантливыми и одаренными детьми являются итоги участия во Всероссийской олимпиаде школьников и мероприятиях, включённых в федеральный перечень интеллектуальных состязаний. В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75 талантливых детей города включены в государственный информационный реестр «Талант и успех» для одаренных детей, что на 46 детей больше, чем в прошлом году. Кр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 того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мониторинг количества участников и их достижений в различных мероприятиях позволяет подсистема КИАСУО «Одаренные дети Красноярья», в которую вносятся достижения детей школьными, муниципальными и региональными операторами и муниципальная база «Одаренные дети».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Подсистема КИАСУО «Одаренные дети Красноярья» содержит сведения о 2430 обучающихся, добившихся значительных результатов в мероприятиях различной направленности на муниципальном, зональном, региональном и федеральном уровнях.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муниципальную базу  «Одаренные дети» были внесены сведения о </w:t>
      </w:r>
      <w:r w:rsidRPr="00C04A86">
        <w:rPr>
          <w:rFonts w:ascii="Times New Roman" w:hAnsi="Times New Roman"/>
          <w:bCs/>
        </w:rPr>
        <w:t>4279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дошкольных образовательных и общеобразовательных учреждений, учреждения дополнительного образования как по очным, так по дистанционным и онлайн-мероприятиям.</w:t>
      </w:r>
    </w:p>
    <w:p w:rsidR="00F51270" w:rsidRPr="00C04A86" w:rsidRDefault="00F51270" w:rsidP="00C04A8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Самым значимым и массовым мероприятием интеллектуальной направленности является всероссийская олимпиада школьников. Всего в муниципальном этапе приняли участие 739 школьников, прошедших по баллам на муниципальный этап. Это на 18% больше прошлого учебного года. Олимпиада проводилась по 20 общеобразовательным предметам. Победителями стали 70 участников муниципального этапа, призерами – 273 участника. Доля участников муниципального этапа всероссийской  олимпиады школьников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общего количества обучающихся с 7 по 11  классы (1463) составила 27%. По баллам на региональный этап было отобрано 111 участников,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почти на 50% выше прошлого учебного года (59), из них 81 непосредственно принял участие в региональном этапе всероссийской  олимпиады школьников. В 2021-2022 учебном году впервые на региональном этапе было отмечено 11 побед: 1 победитель и 10 призеров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Получению такого результата способствовало проведение муниципального этапа по новой организационно-технологической модели, подготовка отдельных школьников к участию в олимпиаде по индивидуальным образовательным программам сопровождения, присутствие общественных наблюдателей во время проведения муниципального этапа.</w:t>
      </w:r>
    </w:p>
    <w:p w:rsidR="00552B23" w:rsidRPr="00C04A86" w:rsidRDefault="00F51270" w:rsidP="00C04A8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эффективных форм работы по выявлению и поддержке одаренных детей, а также по ранней профориентации школьников является исследовательская работа школьников.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Ежегодное г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ородское мероприятие «Муниципальная научно-практическая конференция обучающихся образовательных учреждений города Шарыпово «Первые шаги в науку» является муниципальным этапом краевого молодежного форума «Научно-технический потенциал Сибири».  В муниципальном этапе приняли участие 47 обучающихся 5-11 классов школ, учреждени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и 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Шарыповского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кадетского корпуса, </w:t>
      </w:r>
      <w:r w:rsidR="00552B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 на 4%, чем в прошлом учебном году (49 участник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16 исследовательских работ приняли участие в отборочном (заочном) туре краевого молодежного форума «Научно-технический потенциал Сибири». </w:t>
      </w:r>
    </w:p>
    <w:p w:rsidR="00F51270" w:rsidRPr="00C04A86" w:rsidRDefault="00F51270" w:rsidP="00C04A8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Впервые в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младшие школьники участвовали в краевом конкурсе исследовательских работ «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Стартис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». Четверо из них, обучающиеся школ № 2, № 6 и № 12, заняли призовые места на краевом заключительном этапе.</w:t>
      </w:r>
    </w:p>
    <w:p w:rsidR="00F51270" w:rsidRPr="00C04A86" w:rsidRDefault="00F51270" w:rsidP="00C04A8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Активное участие школьники принимают во всероссийском конкурсе сочинений. В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три школьника из МБОУ СОШ № 2 и МБОУ ООШ № 6 стали победителями регионального этапа конкурса.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Поиску и поддержке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талантливых детей в литературно-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художественном, сценическом, театральном направлениях и для кого-то определении своей будущей профессии способствует всероссийский конкурс юных чтецов «Живая классика». В 2021-2022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учебном году в муниципальном этапе конкурса приняли участие 19 обучающихся общеобразовательных учреждений города Шарыпово. На региональном этапе одна из участниц стала призером.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 количество участников с ограниченными возможностями здоровья в различных мероприятиях как на муниципальном, так и региональном уровнях. В мероприятиях муниципального уровня, в том числе и во Всероссийской олимпиаде школьников, приняли участие 17 школьников с ограниченными возможностям здоровья, в прошлом году их было всего 6. Победителями и призерами стали 8 ребят, два ребёнка принимали участие на региональном этапе конкурса «Таланты без границ».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индивидуализации обучения конкретного ребенка с особыми потребностями в более углубленном изучении отдельных предметов и в развитии его талантов и способностей в муниципалитете продолжена  работа экспериментальных площадок по реализации индивидуальных образовательных программ по сопровождению одаренного ребенка в МБОУ СОШ № 7 и МАОУ СОШ № 8. Так же в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была поставлена задача по вовлечению всех школ города в разработку и реализацию индивидуальных образовательных программ по сопровождению одаренных школьников. Всего в течение 2021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 учебного года школами города было разработано и реализовано 23 индивидуальных образовательных программ по сопровождению одаренных детей.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задач регионального проекта «Успех каждого ребенка» по профориентационному направлению и самоопределению обучающихся обеспечено: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Участие не менее 3435 обучающихся 6 – 11-х классов в 2021 и в 2022 году во всероссийских 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онлайн-уроках «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ПроеКТОриЯ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согласно показателям регионального проекта «Успех каждого ребенка».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Участие не менее 345 обучающихся 6 – 11-х классов в мероприятиях по реализации федерального проекта по ранней профессиональной ориентации «Билет в будущее».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реализации подпрограммы показывает, что созданию благоприятных условий для развития образовательных потребностей, способностей и талантов у детей и молодежи, обеспечивающих их творческий рост и развитие личностных качеств, способствует привлечение и участие одаренных школьников в круглогодичных интенсивных школах физико-математического, химико-биологического, гуманитарного направлений (на базе КГБПОУ «Ачинский педагогический колледж»).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последние 3 года были награждены грамотами и дипломами более 1600 учащихся и воспитанников по результатам проведения муниципальных мероприятий, 30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систему социально – экономической поддержки, стимулирования одаренных детей.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организация качественного образования и участия школьников и воспитанников в мероприятиях регионального и всероссийского уровней по-прежнему требует улучшения материально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базы.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мероприятия являются основанием для разработки данной 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развитие системы выявления и поддержки одаренных детей для их дальнейшей самореализации.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Создание благоприятных условий для развития образовательных потребностей и интересов одаренных детей, обеспечивающих их творческий  рост  и развитие личностных качеств;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Развитие системы социально – экономической поддержки, стимулирования одаренных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детей.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подпрограммы: 2014 – 2025 годы.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до 96,8% в 2025 году;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доли одаренных детей школьного возраста – победителей и призеров региональных и всероссийских конкурсов, соревнований, олимпиад, турниров от общей численности участников данных мероприятий до 18,5 % в 2025 году;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награждение 10 учащихся, показавших лучшие результаты в мероприятиях различной направленности;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не менее 10 учащихся в мероприятиях регионального, всероссийского и международного уровней.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2F5" w:rsidRPr="00C04A86" w:rsidRDefault="00AE42F5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 Развитие в городе Шарыпово системы отдыха, оздоровления и занятости детей.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Подпрограмма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и расширение форм образования, воспитания детей с учетом местных социо-культурных особенностей.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Частично проблема решается долгосрочной государственной программой Красноярского края «Развитие образования». В результате ее реализации в 2018 году в МАОУ ДООЛ «Бригантина» </w:t>
      </w:r>
      <w:r w:rsidR="00552B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 корпус для реализации образовательных программ. 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в двух загородных лагерях выполнялись работы по текущему и капитальному ремонту корпусов.</w:t>
      </w:r>
    </w:p>
    <w:p w:rsidR="00F02A58" w:rsidRPr="00C04A86" w:rsidRDefault="00B270BD" w:rsidP="00C04A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Вместе с тем </w:t>
      </w: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="00F02A58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санитарным нормам. </w:t>
      </w:r>
    </w:p>
    <w:p w:rsidR="00B270BD" w:rsidRPr="00C04A86" w:rsidRDefault="00B270BD" w:rsidP="00C04A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Организация занятости детей и подростков в каникулярное время является одной из насущных проблем города.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настоящее время в городе свыше 5000 детей и подростков школьного возраста, из них более 1000 детей из малообеспеченных семей, </w:t>
      </w:r>
      <w:r w:rsidR="00846F40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81</w:t>
      </w:r>
      <w:r w:rsidR="00256890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846F40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ребенок-инвалид</w:t>
      </w: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="00773492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более </w:t>
      </w: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773492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50</w:t>
      </w: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детей в возрасте от 7 до 18 лет, находящихся под опекой, </w:t>
      </w:r>
      <w:r w:rsidR="004F4E80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30</w:t>
      </w: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 состоящих на учете в ПДН. </w:t>
      </w:r>
    </w:p>
    <w:p w:rsidR="00B270BD" w:rsidRPr="00C04A86" w:rsidRDefault="00B270BD" w:rsidP="00C04A86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</w:p>
    <w:p w:rsidR="00B270BD" w:rsidRPr="00C04A86" w:rsidRDefault="00B270BD" w:rsidP="00C04A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девиантному поведению.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Остается высоким процент заболевания детского населения ОРВИ.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ab/>
        <w:t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климатических условиях.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создание оптимальных условий, обеспечивающих полноценный отдых и оздоровление детей.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2. Обеспечить безопасные и комфортные условия отдыха и оздоровления детей.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Сроки выпо</w:t>
      </w:r>
      <w:r w:rsidR="00F02A58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лнения подпрограммы: 2014 – 202</w:t>
      </w:r>
      <w:r w:rsidR="00256890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годы.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Основные критерии социальной эффективности подпрограммы: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доля оздоровленных детей школьного</w:t>
      </w:r>
      <w:r w:rsidR="00A916EC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возраста достигнет </w:t>
      </w:r>
      <w:r w:rsidR="004F4E80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74,4</w:t>
      </w:r>
      <w:r w:rsidR="00A916EC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% в 202</w:t>
      </w:r>
      <w:r w:rsidR="00256890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году.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4. </w:t>
      </w:r>
      <w:r w:rsidRPr="00C04A86">
        <w:rPr>
          <w:rFonts w:ascii="Times New Roman" w:eastAsia="Times New Roman" w:hAnsi="Times New Roman" w:cs="Times New Roman"/>
          <w:bCs/>
          <w:sz w:val="24"/>
          <w:szCs w:val="20"/>
          <w:u w:val="single"/>
          <w:lang w:eastAsia="ru-RU"/>
        </w:rPr>
        <w:t xml:space="preserve">Профилактика </w:t>
      </w:r>
      <w:r w:rsidRPr="00C04A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безнадзорности и правонарушений несовершеннолетних, алкоголизма, наркомании, табакокурения и потребления психоактивных веществ.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новых социально-экономических условий проблемы профилактики безнадзорности и правонарушений несовершеннолетних, употребления ими психоактивных веществ остаются острыми и требуют кардинального их решения путем усиления координации межведомственного взаимодействия и сотрудничества с общественными организациями.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Нарастание факторов социального риска в большинстве означает возникновение социальных отклонений в поведении детей и родителей, способствует </w:t>
      </w:r>
      <w:r w:rsidR="00BF743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безнадзорности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социальному сиротству, правонарушениям и иным антиобщественным действиям с участием несовершеннолетних. 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2012 - 2020 годы.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Под</w:t>
      </w:r>
      <w:r w:rsidRPr="00C04A8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программа направлена на развитие и совершенствование межведомственного 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табакокурения и потребления ПАВ.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 городе Шарыпово организовано межведомственное взаимодействие для реализации новых форм и методов профилактической работы с несовершеннолетними, нуждающимися в государственной защите.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F51270" w:rsidRPr="00C04A86" w:rsidRDefault="00F5127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 же время органами и учреждениями системы профилактики безнадзорности и правонарушений несовершеннолетних в городе Шарыпово ежегодно выявляется свыше 50 (2015 г. – 92; 2016 г. – 82, 2017 г. – 80, 2018 – 76, 2019 – 53, 2020 –  52, 2021 – </w:t>
      </w:r>
      <w:r w:rsidR="00BF743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семей с признаками социально опасного положения, что указывает на сохраняющиеся негативные тенденции в положении детей в отдельных семьях.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и учреждения системы профилактики безнадзорности и правонарушений несовершеннолетних в 2021 году проводили индивидуальную профилактическую работу с 251, в 2020 с 223, в 2019 году с 244, в 2018 с 265 несовершеннолетними,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60632F" w:rsidRPr="00C04A86" w:rsidRDefault="0060632F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202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в КГКУ «Центр занятости населения города Шарыпово» обратилось 2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65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несовершеннолетних граждан в возрасте от 14 до 18 лет (летняя занятость), из них 1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несовершеннолетних граждан, находя</w:t>
      </w:r>
      <w:r w:rsidR="00AF5DA9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щихся на профилактическом учете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том числе в категории социально опасного положения) и 146 человека в возрасте от 16 до 18 лет, из них 5 человек, находящийся на профилактическом учете. </w:t>
      </w:r>
    </w:p>
    <w:p w:rsidR="0060632F" w:rsidRPr="00C04A86" w:rsidRDefault="0060632F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За период с января по декабрь 202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несовершеннолетний гражданин был направлен на профессиональное обучение по профессии: 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 – водитель 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автомобил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я, 1</w:t>
      </w:r>
      <w:r w:rsidR="00B44593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портной, 2 – кассир торгового зала, 4 – монтажники по ЖБИ, 1 </w:t>
      </w:r>
      <w:r w:rsidR="00B44593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слесарь по ремонту автомобилей.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летний период 2022 года было временно трудоустроено в свободное от учебы время 264 несовершеннолетних, из них 18 человек, состоящих в категории социально 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опасного положения и 7 из числа, признанных нуждающимися в проведении с ними индивидуальной профилактической работы.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образования, культуры, спорта проводят мероприятия по первичной профилактике вредных привычек (акции, конкурсы и другие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Шарыпово осуществляют свою деятельность 8 спортивных клубов по месту жит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ельства, в которых занято на 01.01.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года 1123 человека, к 202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планируется увеличение занимающихся до 1153 человек. Для вовлечения несовершеннолетних в активный досуг, в городе Шарыпово ежегодно устраиваются спортивные плоскостные сооружения, площадки с уличными тренажерами.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Шарыпово создана инфраструктура для включения обучающихся в систему дополнительного образования. В городе функционируют </w:t>
      </w:r>
      <w:r w:rsidR="00A916E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дополнительным образованием, составляет </w:t>
      </w:r>
      <w:r w:rsidR="00552B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68,0</w:t>
      </w:r>
      <w:r w:rsidR="004F4E8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общей численности детей и молодежи в возрасте от 5 до 18 лет.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муниципальных общеобразовательных учреждениях в дополнительные общеобразовательные программы включено </w:t>
      </w:r>
      <w:r w:rsidR="00F9027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4154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школьника города, из них 45,7% школьников занимаются по программам художественной направленности, спортивной направленности – 19,7%, туристско-краеведческой – 1,6%, технической направленности – 13,8%, культурологической – 2,8%, других – 16,4%. </w:t>
      </w:r>
    </w:p>
    <w:p w:rsidR="009A1B3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</w:t>
      </w:r>
      <w:r w:rsidR="00A916E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школьных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спортивных клубов, в которых занимается </w:t>
      </w:r>
      <w:r w:rsidR="00F9027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1060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</w:p>
    <w:p w:rsidR="00B270BD" w:rsidRPr="00C04A86" w:rsidRDefault="00226AB3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Действенной мерой по выявлению фактов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A916E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соответствии с письмом министерства образования Красноярского края с обучающимися 13 – 18 лет было проведено социально-психологическое тестирование в электронной дистанционной форме. Тестирование проводится только по Единой методике, которая состоит для обучающихся 7 – 9 классов из 110 вопросов, для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10 – 11 классов из 140 вопросов. Тестирование проводится на основе информированных согласий родителей обучающихся до 15 лет и информированных согласий обучающихся старше 15 лет. При проведении процедуры соблюдается принцип конфиденциальности: на основе информированных согласий родителей формируется список обучающихся, подлежащих Тестированию, приказом директора учреждения каждому обучающемуся присваивается идентификационный номер, этим же приказом назначается ответственный за проведение тестирования (педагог-психолог). После подписания согласия, анкеты заполнили </w:t>
      </w:r>
      <w:r w:rsidR="000B7581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1520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макросоциум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школа). </w:t>
      </w:r>
    </w:p>
    <w:p w:rsidR="0060632F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</w:t>
      </w:r>
      <w:r w:rsidR="00AF5DA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зорности и правонарушений среди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несовершеннолетних.  В течение многих лет в городе Шарыпово ведется работа по профилактике жестокого 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несовершеннолетних, в котором в </w:t>
      </w:r>
      <w:r w:rsidR="0060632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году получили социальные услуги 124 несовершеннолетних. По результатам реабилитации 69 несовершеннолетних возвращены в родные семьи.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01.01.2021 г. по 31.12.2021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в целях защиты прав и интересов детей в государственные учреждения были помещены 64 ребенка (АППГ: 68), находившихся в семьях, в которых родители своими действиями или бездействием создавали условия, представляющие угрозу жизни или здоровью детей, либо препятствующие их нормальному воспитанию и развитию.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выявления грубых нарушений прав и законных интересов детей, в случаях, когда родители систематически не исполняли своих обязанностей по воспитанию и содержанию детей, 30 (2020 - 12) родителей лишены родительских прав в отношении 43 (2020 - 14) детей. Из них по инициативе отдела опеки и попечительства – 7 (2019- 16) человек. Ограничены в родительских правах 12 (2020 - 21) родителей в отношении 16 (2020 - 34) детей. Из них по инициативе отдела опеки – 16 (2019 - 9) человек.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C04A86">
        <w:rPr>
          <w:rStyle w:val="c2"/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 2021 году отменили ограничение в родительских правах 3 родителя в отношении 4 детей, восстановился в родительских правах 1 родитель в отношении 2 детей.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муниципальном автономном общеобразовательном учреждении «Средняя общеобразовательная школа №8»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B54C10" w:rsidRPr="00C04A86" w:rsidRDefault="00B54C1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несовершеннолетними удалось сохранить в 202</w:t>
      </w:r>
      <w:r w:rsidR="00BF743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положительные тенденции по ряду показателей, в том числе по снижению количества: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несовершеннолетних, совершивших общественно опасные деяния и не подлежащих уголовной ответственности в связи с недостижением возраста, с которого наступает уголовная ответственность (2015 г. – 29 человек, 2016 г. –  29 человек, 2017 г. –  28 человек, 2018 г. – 35 человек, 2019 г. — 22 человек, 2020 г.  – 18 человек, 2021 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несовершеннолетних, совершивших общественно опасные деяния повторно, в 2020 г. – 2 несовершеннолетних; 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несовершеннолетних, совершивших преступления (с 2177 до 2029) несовершеннолетних в 2016 г. – 28, в 2017 г. – 31, 2018 г. – 42, 2019 г. –  16, 2020 г.  –  14, 2021 - 12).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преступлений, совершенных подростками в состоянии алкогольного опьянения в 2021 г. не зафиксировано (2015 г. – 3, 2016 г.  – 2, + 1 – в состоянии наркотического опьянения, в 2017 – 1, 2018 – 5 наркотическое — 0, 2019 – 8, 2020 - 6). 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несовершеннолетних, совершивших административные правонарушения до достижения возраста привлечения к ответственности: 2017 г. –  47, 2018 г.  –  57, 2019 г.  – 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80, 2020 г. – 53, 2021 - 60.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допущен в 2020 году рост количества несовершеннолетних, совершивших преступления повторно: 2013 г. – 24 человека, 2014 г.  – 23 человека, 2015 г. – 15 человек, 2016 г. – 7 человек, 2017 г. –  12 человек, 2018 г. –  20 человек, 2019 г.  –  3 человека, 2020 г. –  3 человека, 2021 — 4,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показателей групповой преступности: 2013 г.  – 11 человек, 2014 г.  – 15 человек, 2019 г. — 6, 2020 — 9, из них, 4 совершены в 2019 году.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эффективности и качества результатов системы социализации несовершеннолетних;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- обеспечение равной доступности организаций дополнительного образования для несовершеннолетних;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 и семей, находящихся в социально опасном положении;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во временном трудоустройстве несовершеннолетним гражданам в возрасте от 14 до 18 лет в свободное от учебы время;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и доступности социального обслуживания несовершеннолетних и их семей.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в 2021 году в комиссию по делам несовершеннолетних и защите их прав поступило 147 (2020 — 173, 2019 г. –  217, 2018 г. –  249) дел об административных правонарушениях, из них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46 (2020 — 32, 2019 г. –  74, 2018 г. –  82) в отношении несовершеннолетних. Рассмотрено в текущем периоде 186 (2020 - 165,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 –  219, 2018 г.  –  253) дел об административных правонарушениях, в том числе, 46 (2020 — 35, 2019 г. –  73, 2018 г.  –  85)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0 (2020 — 0, 2019 г. –  0, 2018 г. –  2), ст. 20.20, 20.21 КоАП РФ –19 (2020 — 12, 2019 г. –  34, 2018 г. –  53), родителей – ст. 20.22 КоАП РФ – 24 (2020 — 30, 2019 г. –  24, 2018 г.  –  47), ст. 5.35 КоАП РФ – 64 (2020 - 68, 2019 г. –  72, 2018 г. –  90), иных взрослых лиц – ч. 1 ст. 6.10 КоАП РФ –14 (2020 - 3,2019 г. –  9, 2018 г. –  5).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комиссии по делам несовершеннолетних и защите их прав в отчетном периоде составлено 25 (2020 — 34,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г. –  33, 2018 г. – 28) протоколов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 совершенствования подходов профилактика насилия с участием несовершеннолетних.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общества, дружелюбного детям.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Весомый вклад в усовершенствование системы межведомственного взаимодействия по предупреждению безнадзорности и правонарушений несовершеннолетних, по сопровождению детей, их семей в профилактике, раннем выявлении и преодолении детского и семейного неблагополучия вносит КГБУ СО Центр семьи «Шарыповский», на базе которого действует межведомственная консультационная площадка. Ведущие специалисты Центра организуют деятельность по объединению усилий и совершенствованию профессиональных навыков сотрудников учреждений </w:t>
      </w:r>
      <w:r w:rsidRPr="00C04A86">
        <w:rPr>
          <w:rFonts w:ascii="Times New Roman" w:eastAsia="Calibri" w:hAnsi="Times New Roman" w:cs="Times New Roman"/>
          <w:sz w:val="24"/>
          <w:szCs w:val="24"/>
        </w:rPr>
        <w:t>системы профилактики социального сиротства, правонарушений и безнадзорности несовершеннолетних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Шарыпово, способствуют их социальной сплоченности. 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2021 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специалистами Центра было проведено четыре межведомственных мероприятия: круглый стол «Эффективные технологии межведомственного взаимодействия» (присутствовало 22 специалиста); мозговой штурм «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: вместе мы можем больше!» (17 специалистов); практико-ориентированный семинар «Профилактика формирования суицидального сознания и суицидального поведения несовершеннолетних» (приняло участие 45 специалистов); мозговой штурм «Реализация технологии «Социальная акция» (приняло участие 13 специалистов). В период 2018-2020 г.г. было организовано и проведено 7 межведомственных мероприятий</w:t>
      </w:r>
      <w:r w:rsidRPr="00C04A86">
        <w:rPr>
          <w:rFonts w:ascii="Times New Roman" w:hAnsi="Times New Roman"/>
          <w:sz w:val="24"/>
          <w:szCs w:val="24"/>
        </w:rPr>
        <w:t>: консультационная площадка, 1 круглый стол, мозговой штурм, семинар, 2 вебинара, при общем количестве участников 132 человека.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предупреждения употребления несовершеннолетними ПАВ, специалистами КГБУ СО Центр семьи «Шарыповский» в 2021 году проводились следующие профилактические мероприятия: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межведомственные рейды по торговым точкам города с целью выявления нарушений законодательства по продаже несовершеннолетним табачных изделий и спиртосодержащей продукции (5 рейдов);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выявление неблагополучных семей с целью оказания практической комплексной социальной помощи в рамках деятельности мобильной бригады (в 2021 году организовано 15 выездов, обслужено 62 семьи, выявлено 2 случая семейного неблагополучия, информация передана в КДН и ЗП);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изготовление и распространение среди взрослого населения и учащихся ОУ города печатной продукции профилактической направленности: «Наркотики и наследство», «Наркотики -  прямая дорога к ВИЧ», «Вредные привычки», «Как не попасть в беду» и др. (распространено 500 буклетов).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цикл встреч участников подросткового клуба «Неформат» с наркологом и инспектором ПДН на тему «Территория безопасности» (приняли участие 62 подростка);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ролевая игра «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над вредн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ыми привычками»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(приняли участие 56 детей и подростков); 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встречи-беседы с врачом-наркологом и инспектором ПДН: «Ответственность  несовершеннолетних за употребление, хранение и распространение наркотических веществ», «Территория безопасности», «Мифы и реальность» (приняли участие 84 подростка)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Вышеперечисленными профилактическими мероприятиями охвачено 202 несовершеннолетних.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информационно-пропагандистской, информационно-просветительской деятельности в целях профилактики отклоняющихся форм поведения несовершеннолетних Учреждением налажено взаимодействие с образовательными учреждениями города, на базе которых в течение 2021 года проводился ряд мероприятий: 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родителями: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межведомственные родительские встречи, направленные на обучение родителей эффективным способам взаимодействия с ребенком, с применением 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кинотехнологий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рекомендованных  фондом М. Гордеевой, в рамках проекта «Родительский всеобуч»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(приняли участие 97 родителей);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межведомственные родительские собрания в рамках краевой акци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 «Большое  родительское собрание»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привлечением специалистов наркологов, психологов (130 человек);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конференция 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родителей «Правовой навигатор»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участием представителей правовых структур (37 человек);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 «Краевое родительское собрание «Выбор профессии – выбор будущего»: межведомственный круглый стол «В поисках призвания»;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онлайн-советы психолога для родителей «Спасем наших детей»;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детьми: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распространение информационно-просветительского материала правового направления;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профилактические мероприятия в рамках межведомственной акции «Разговор с подростком» (охвачено 630 детей и подростков);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модульная коучинг-сессия для подростков «Твоя альтернатива» (96 несовершеннолетних); 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онлайн-викторина «Мы знаем это! А ты?» (приняло участие 173 человека).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мотивации к ведению здорового образа жизни, профилактики безнадзорности и правонарушений несовершеннолетних на территории города Шарыпово необходимо продолжать работу по поддержанию деятельности спортивных клубов по месту жительства граждан.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в соответствии с </w:t>
      </w:r>
      <w:hyperlink r:id="rId6"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Указом Президента Российской</w:t>
        </w:r>
        <w:r w:rsidR="005522D8"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Федерации от 24.03.2014 N 172 «</w:t>
        </w:r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 Всероссийском физ</w:t>
        </w:r>
        <w:r w:rsidR="005522D8"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культурно-спортивном комплексе «</w:t>
        </w:r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Готов к труду и обороне</w:t>
        </w:r>
        <w:r w:rsidR="005522D8"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»</w:t>
        </w:r>
      </w:hyperlink>
      <w:r w:rsidR="005522D8" w:rsidRPr="00C04A86">
        <w:t xml:space="preserve"> </w:t>
      </w:r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(ГТО)»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7"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Министерства спорта России от 09.07.2014 N 574/1 "Об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</w:t>
        </w:r>
        <w:r w:rsidR="005522D8"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лекса «</w:t>
        </w:r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Готов к труду и обороне</w:t>
        </w:r>
        <w:r w:rsidR="005522D8"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»</w:t>
        </w:r>
      </w:hyperlink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(ГТО)»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</w:t>
      </w:r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ультурно-спортивного комплекса «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 к труду и обороне</w:t>
      </w:r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(ГТО). С 2016 года на базе Муниципального автономного учреждения «Центр физкультурно-спортивной подготовки» города Шарыпово создан «Центр тестирования ГТО», где ежегодно ведется работа по вовлечению несовершеннолетних к занятиям физической культуры и спорту. К 2022 году приступили к сдаче нормативов ГТО более 1600 несовершеннолетних, включая дошкольников.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улучшения патриотического воспитания молодежи в городе Шарыпово с 2017</w:t>
      </w:r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 создано Всероссийское военно-патриотическое объединение «ЮНАРМИЯ». К 2018 году отряды «ЮНАРМИИ» организованы на базе всех общеобразовательных учреждений города Шарыпово.  В 2022 году в 16 отрядах «ЮНАРМИИ» занимаются 659 человек. Продолжает свою деятельность в рамках патриотического воспитания городское военно-патриотическое объединение «Щит», филиалы которого созданы в общеобразовательных учреждениях и учреждениях среднего профессионального образования, 7 патриотических клубов,  которые посещают 128 человек.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Целью подпрограммы является 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Задачи:</w:t>
      </w:r>
    </w:p>
    <w:p w:rsidR="00B270BD" w:rsidRPr="00C04A86" w:rsidRDefault="00B270BD" w:rsidP="00C04A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ранней профилактики безнадзорности, асоциального и противоправного поведения несовершеннолетних;</w:t>
      </w:r>
    </w:p>
    <w:p w:rsidR="00B270BD" w:rsidRPr="00C04A86" w:rsidRDefault="00B270BD" w:rsidP="00C04A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 по профилактике детского алкоголизма, табакокурения и потребления психоактивных веществ несовершеннолетними;</w:t>
      </w:r>
    </w:p>
    <w:p w:rsidR="00B270BD" w:rsidRPr="00C04A86" w:rsidRDefault="00B270BD" w:rsidP="00C04A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</w:r>
    </w:p>
    <w:p w:rsidR="00B270BD" w:rsidRPr="00C04A86" w:rsidRDefault="00B270BD" w:rsidP="00C04A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</w:r>
    </w:p>
    <w:p w:rsidR="00B270BD" w:rsidRPr="00C04A86" w:rsidRDefault="00B270BD" w:rsidP="00C04A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Сроки выпо</w:t>
      </w:r>
      <w:r w:rsidR="00BB03E6"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лнения подпрограммы: 2018 – 202</w:t>
      </w:r>
      <w:r w:rsidR="00BF7430"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доли несовершеннолетних принявших участие в мероприятиях направленных на пропаганду здорового образа жизни в общей численности постоянного населения в возрасте 0-17 лет с 2% в 2018 году  до 2,6% в 2025 году;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доли несовершеннолетних вовлеченных в активный досуг от общей численности постоянного населения в возрасте 0-17 лет с 14,5% в 2018 году до 24,4% в 2025 году;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снижение доли преступлений, совершенных несовершеннолетними и в отношении их с 1,15% в 2018 году до 1,0% в 2024 году;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количества несовершеннолетних, вовлеченных в молодежные волонтерские движения, акции и социальные проекты с 1390 человек в 2018 году до 2121 человек в 2025 году.</w:t>
      </w:r>
    </w:p>
    <w:p w:rsidR="00B270BD" w:rsidRPr="00C04A86" w:rsidRDefault="00B270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270BD" w:rsidRPr="00C04A86" w:rsidRDefault="00B270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5. Обеспечение реализации муниципальной программы и прочие мероприятия в области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8" w:history="1">
        <w:r w:rsidRPr="00C04A86">
          <w:rPr>
            <w:rFonts w:ascii="Times New Roman" w:eastAsia="Calibri" w:hAnsi="Times New Roman" w:cs="Times New Roman"/>
            <w:sz w:val="24"/>
            <w:szCs w:val="24"/>
          </w:rPr>
          <w:t>Конституции</w:t>
        </w:r>
      </w:hyperlink>
      <w:r w:rsidRPr="00C04A8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9" w:history="1">
        <w:r w:rsidRPr="00C04A86">
          <w:rPr>
            <w:rFonts w:ascii="Times New Roman" w:eastAsia="Calibri" w:hAnsi="Times New Roman" w:cs="Times New Roman"/>
            <w:sz w:val="24"/>
            <w:szCs w:val="24"/>
          </w:rPr>
          <w:t>Устава</w:t>
        </w:r>
      </w:hyperlink>
      <w:r w:rsidRPr="00C04A86">
        <w:rPr>
          <w:rFonts w:ascii="Times New Roman" w:eastAsia="Calibri" w:hAnsi="Times New Roman" w:cs="Times New Roman"/>
          <w:sz w:val="24"/>
          <w:szCs w:val="24"/>
        </w:rPr>
        <w:t xml:space="preserve"> города, законов края, правовых актов Главы города: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 xml:space="preserve"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</w:t>
      </w:r>
      <w:r w:rsidRPr="00C04A86">
        <w:rPr>
          <w:rFonts w:ascii="Times New Roman" w:eastAsia="Calibri" w:hAnsi="Times New Roman" w:cs="Times New Roman"/>
          <w:sz w:val="24"/>
          <w:szCs w:val="24"/>
        </w:rPr>
        <w:lastRenderedPageBreak/>
        <w:t>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3) координацию и контроль деятельности находящегося в его ведении органа исполнительной власти города.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К задачам управления относятся: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1. Создание правовых, организационных и иных гарантий сохранения и развития системы образования на территории города.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3. Создание условий для получения гражданами дополнительного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5. Обеспечение информирования граждан о состоянии образования (за исключением высшего профессионального образования) на территории города.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6.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Задачей, стоящей перед управлением, является организация собственной деятельности, не допускающей возможность доказать в судебном порядке неправомерность принятого решения</w:t>
      </w:r>
      <w:r w:rsidRPr="00C04A86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повышение эффективности управления отраслью.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подпрограммы: 2014 – 202</w:t>
      </w:r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сроков предоставления годовой бюджетной отчетности;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своевременность утверждения планов финансово-хозяйственной деятельности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подведомственных Управлению образованием Администрации города Шарыпово учреждений на текущий финансовый год и плановый период в соответствии со сроками;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своевременность предоставления уточненного фрагмента реестра расходных обязательств.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Своевременная и в полном объеме реализация подпрограмм муниципальной программы позволит: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повысить удовлетворенность населения качеством образовательных услуг;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сохранить охват детей в возрасте от 3 до 7 лет услугами дошкольного образования;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увеличить охват детей в возрасте 5 – 18 лет программами дополнительного образования;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снизить долю преступлений, совершенных несовершеннолетними и в отношении их.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не содержит отдельных мероприятий.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pStyle w:val="af2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04A86">
        <w:rPr>
          <w:rFonts w:ascii="Times New Roman" w:hAnsi="Times New Roman"/>
          <w:b/>
          <w:sz w:val="24"/>
          <w:szCs w:val="24"/>
          <w:lang w:eastAsia="ru-RU"/>
        </w:rPr>
        <w:t>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AF5DA9" w:rsidRPr="00C04A86" w:rsidRDefault="00AF5DA9" w:rsidP="00C04A86">
      <w:pPr>
        <w:pStyle w:val="af2"/>
        <w:spacing w:after="0" w:line="240" w:lineRule="auto"/>
        <w:ind w:left="836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№1 к Паспорту муниципальной программы.</w:t>
      </w:r>
    </w:p>
    <w:p w:rsidR="00B270BD" w:rsidRPr="00C04A86" w:rsidRDefault="00B270BD" w:rsidP="00C04A8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04A86">
        <w:rPr>
          <w:rFonts w:ascii="Times New Roman" w:hAnsi="Times New Roman"/>
          <w:b/>
          <w:sz w:val="24"/>
          <w:szCs w:val="24"/>
          <w:lang w:eastAsia="ru-RU"/>
        </w:rPr>
        <w:t>Перечень 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</w:t>
      </w:r>
    </w:p>
    <w:p w:rsidR="00AF5DA9" w:rsidRPr="00C04A86" w:rsidRDefault="00AF5DA9" w:rsidP="00C04A86">
      <w:pPr>
        <w:pStyle w:val="af2"/>
        <w:widowControl w:val="0"/>
        <w:autoSpaceDE w:val="0"/>
        <w:autoSpaceDN w:val="0"/>
        <w:adjustRightInd w:val="0"/>
        <w:spacing w:after="0" w:line="240" w:lineRule="auto"/>
        <w:ind w:left="836"/>
        <w:rPr>
          <w:rFonts w:ascii="Times New Roman" w:hAnsi="Times New Roman"/>
          <w:b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Информация о ресурсном обеспечении муниципальной программы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ресурсном обеспечении муниципальной программы за счет средств бюджета города, в том числе средств, поступивших из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приведена в приложении № 6 к муниципальной программе.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источниках финансирования подпрограмм муниципальной программы приведена в приложении №7 к муниципальной программе.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Информация о сводных показателях муниципальных заданий</w:t>
      </w:r>
    </w:p>
    <w:p w:rsidR="00B270BD" w:rsidRPr="004F4BC8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сводных показателях муниципальных заданий приведена в приложении №2 к Паспорту муниципальной программы.</w:t>
      </w:r>
    </w:p>
    <w:p w:rsidR="00A2624C" w:rsidRPr="004F4BC8" w:rsidRDefault="00A2624C" w:rsidP="00C04A86"/>
    <w:sectPr w:rsidR="00A2624C" w:rsidRPr="004F4BC8" w:rsidSect="0060632F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 w15:restartNumberingAfterBreak="0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7A48"/>
    <w:rsid w:val="000220FF"/>
    <w:rsid w:val="000617F0"/>
    <w:rsid w:val="00075B63"/>
    <w:rsid w:val="000A375A"/>
    <w:rsid w:val="000B6851"/>
    <w:rsid w:val="000B6DC9"/>
    <w:rsid w:val="000B7581"/>
    <w:rsid w:val="000C1C24"/>
    <w:rsid w:val="00111197"/>
    <w:rsid w:val="001321FA"/>
    <w:rsid w:val="00181480"/>
    <w:rsid w:val="0019636C"/>
    <w:rsid w:val="001B7DCB"/>
    <w:rsid w:val="00226AB3"/>
    <w:rsid w:val="002372E2"/>
    <w:rsid w:val="00243230"/>
    <w:rsid w:val="00256890"/>
    <w:rsid w:val="0028096F"/>
    <w:rsid w:val="002A0CE2"/>
    <w:rsid w:val="002B79F5"/>
    <w:rsid w:val="002B7A48"/>
    <w:rsid w:val="002D5F72"/>
    <w:rsid w:val="00341DB1"/>
    <w:rsid w:val="003A7AD0"/>
    <w:rsid w:val="003C0F95"/>
    <w:rsid w:val="00454A84"/>
    <w:rsid w:val="00481F29"/>
    <w:rsid w:val="004D405A"/>
    <w:rsid w:val="004E506C"/>
    <w:rsid w:val="004F4BC8"/>
    <w:rsid w:val="004F4E80"/>
    <w:rsid w:val="00550227"/>
    <w:rsid w:val="005522D8"/>
    <w:rsid w:val="00552B23"/>
    <w:rsid w:val="00592AEF"/>
    <w:rsid w:val="005A1D14"/>
    <w:rsid w:val="0060632F"/>
    <w:rsid w:val="00663E4C"/>
    <w:rsid w:val="006944A3"/>
    <w:rsid w:val="00747FC0"/>
    <w:rsid w:val="00756E8D"/>
    <w:rsid w:val="00767EDA"/>
    <w:rsid w:val="00773492"/>
    <w:rsid w:val="0078310A"/>
    <w:rsid w:val="00792BB7"/>
    <w:rsid w:val="008369F4"/>
    <w:rsid w:val="00837530"/>
    <w:rsid w:val="008447DD"/>
    <w:rsid w:val="00846F40"/>
    <w:rsid w:val="00896D95"/>
    <w:rsid w:val="008E726B"/>
    <w:rsid w:val="008E7723"/>
    <w:rsid w:val="00902533"/>
    <w:rsid w:val="00932E08"/>
    <w:rsid w:val="00950E6D"/>
    <w:rsid w:val="00974B8D"/>
    <w:rsid w:val="009A1B3D"/>
    <w:rsid w:val="009D2DCA"/>
    <w:rsid w:val="00A06EFE"/>
    <w:rsid w:val="00A2624C"/>
    <w:rsid w:val="00A46119"/>
    <w:rsid w:val="00A52ED3"/>
    <w:rsid w:val="00A916EC"/>
    <w:rsid w:val="00AA5BDC"/>
    <w:rsid w:val="00AB0D24"/>
    <w:rsid w:val="00AE42F5"/>
    <w:rsid w:val="00AF2CBD"/>
    <w:rsid w:val="00AF5DA9"/>
    <w:rsid w:val="00AF724E"/>
    <w:rsid w:val="00B270BD"/>
    <w:rsid w:val="00B44593"/>
    <w:rsid w:val="00B54C10"/>
    <w:rsid w:val="00BB03E6"/>
    <w:rsid w:val="00BD02CE"/>
    <w:rsid w:val="00BE1F20"/>
    <w:rsid w:val="00BF7430"/>
    <w:rsid w:val="00C01E0B"/>
    <w:rsid w:val="00C04A86"/>
    <w:rsid w:val="00C24163"/>
    <w:rsid w:val="00C5352E"/>
    <w:rsid w:val="00C756A8"/>
    <w:rsid w:val="00CB2F41"/>
    <w:rsid w:val="00CD1CB9"/>
    <w:rsid w:val="00DD1379"/>
    <w:rsid w:val="00E028BC"/>
    <w:rsid w:val="00E13F22"/>
    <w:rsid w:val="00E22070"/>
    <w:rsid w:val="00E246F5"/>
    <w:rsid w:val="00E55E20"/>
    <w:rsid w:val="00E955C4"/>
    <w:rsid w:val="00EB796D"/>
    <w:rsid w:val="00F02A58"/>
    <w:rsid w:val="00F44EF2"/>
    <w:rsid w:val="00F51270"/>
    <w:rsid w:val="00F54F02"/>
    <w:rsid w:val="00F9027C"/>
    <w:rsid w:val="00FA68A8"/>
    <w:rsid w:val="00FB77E6"/>
    <w:rsid w:val="00FD1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2B0C4"/>
  <w15:docId w15:val="{BEB8366B-CE49-4C52-83B3-86AC725B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8D"/>
  </w:style>
  <w:style w:type="paragraph" w:styleId="1">
    <w:name w:val="heading 1"/>
    <w:basedOn w:val="a"/>
    <w:next w:val="a"/>
    <w:link w:val="10"/>
    <w:uiPriority w:val="99"/>
    <w:qFormat/>
    <w:rsid w:val="00B270BD"/>
    <w:pPr>
      <w:keepNext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70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270BD"/>
  </w:style>
  <w:style w:type="paragraph" w:styleId="a3">
    <w:name w:val="Title"/>
    <w:basedOn w:val="a"/>
    <w:link w:val="a4"/>
    <w:uiPriority w:val="99"/>
    <w:qFormat/>
    <w:rsid w:val="00B270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B270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B270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270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270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B270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Таблица 1. Название таблицы"/>
    <w:uiPriority w:val="99"/>
    <w:rsid w:val="00B270BD"/>
    <w:pPr>
      <w:keepNext/>
      <w:tabs>
        <w:tab w:val="num" w:pos="360"/>
      </w:tabs>
      <w:spacing w:before="120" w:after="0" w:line="240" w:lineRule="auto"/>
      <w:jc w:val="both"/>
    </w:pPr>
    <w:rPr>
      <w:rFonts w:ascii="Arial" w:eastAsia="Times New Roman" w:hAnsi="Arial" w:cs="Times New Roman"/>
      <w:b/>
      <w:spacing w:val="-8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270B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B27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270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B27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"/>
    <w:basedOn w:val="a"/>
    <w:uiPriority w:val="99"/>
    <w:rsid w:val="00B270B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270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Document Map"/>
    <w:basedOn w:val="a"/>
    <w:link w:val="ac"/>
    <w:uiPriority w:val="99"/>
    <w:semiHidden/>
    <w:rsid w:val="00B270BD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270B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d">
    <w:name w:val="Знак Знак Знак Знак"/>
    <w:basedOn w:val="a"/>
    <w:uiPriority w:val="99"/>
    <w:rsid w:val="00B270BD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B270B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B270BD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99"/>
    <w:rsid w:val="00B27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B270B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1"/>
    <w:basedOn w:val="a"/>
    <w:uiPriority w:val="99"/>
    <w:rsid w:val="00B270B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Bodytext">
    <w:name w:val="Body text_"/>
    <w:link w:val="14"/>
    <w:uiPriority w:val="99"/>
    <w:locked/>
    <w:rsid w:val="00B270B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uiPriority w:val="99"/>
    <w:rsid w:val="00B270BD"/>
    <w:pPr>
      <w:shd w:val="clear" w:color="auto" w:fill="FFFFFF"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B27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link w:val="NoSpacingChar"/>
    <w:uiPriority w:val="99"/>
    <w:rsid w:val="00B270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5"/>
    <w:uiPriority w:val="99"/>
    <w:locked/>
    <w:rsid w:val="00B270BD"/>
    <w:rPr>
      <w:rFonts w:ascii="Calibri" w:eastAsia="Times New Roman" w:hAnsi="Calibri" w:cs="Times New Roman"/>
      <w:lang w:eastAsia="ru-RU"/>
    </w:rPr>
  </w:style>
  <w:style w:type="paragraph" w:styleId="af2">
    <w:name w:val="List Paragraph"/>
    <w:basedOn w:val="a"/>
    <w:link w:val="af3"/>
    <w:uiPriority w:val="99"/>
    <w:qFormat/>
    <w:rsid w:val="00B270B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</w:rPr>
  </w:style>
  <w:style w:type="character" w:customStyle="1" w:styleId="af3">
    <w:name w:val="Абзац списка Знак"/>
    <w:link w:val="af2"/>
    <w:uiPriority w:val="99"/>
    <w:locked/>
    <w:rsid w:val="00B270BD"/>
    <w:rPr>
      <w:rFonts w:ascii="Calibri" w:eastAsia="Times New Roman" w:hAnsi="Calibri" w:cs="Times New Roman"/>
      <w:szCs w:val="20"/>
    </w:rPr>
  </w:style>
  <w:style w:type="paragraph" w:styleId="af4">
    <w:name w:val="No Spacing"/>
    <w:link w:val="af5"/>
    <w:uiPriority w:val="1"/>
    <w:qFormat/>
    <w:rsid w:val="00B27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270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uiPriority w:val="99"/>
    <w:unhideWhenUsed/>
    <w:rsid w:val="00B270BD"/>
    <w:rPr>
      <w:color w:val="0000FF"/>
      <w:u w:val="single"/>
    </w:rPr>
  </w:style>
  <w:style w:type="character" w:customStyle="1" w:styleId="ListLabel1">
    <w:name w:val="ListLabel 1"/>
    <w:qFormat/>
    <w:rsid w:val="00B270BD"/>
    <w:rPr>
      <w:sz w:val="24"/>
      <w:szCs w:val="24"/>
    </w:rPr>
  </w:style>
  <w:style w:type="character" w:customStyle="1" w:styleId="af5">
    <w:name w:val="Без интервала Знак"/>
    <w:basedOn w:val="a0"/>
    <w:link w:val="af4"/>
    <w:uiPriority w:val="1"/>
    <w:rsid w:val="00F02A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2">
    <w:name w:val="c2"/>
    <w:basedOn w:val="a0"/>
    <w:qFormat/>
    <w:rsid w:val="00BF7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E0E7362A45C4433E4F1BD00F3EDC3DC4743FE010451B012EE2C4k6I8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419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9084059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20B1C87D1D866EF1BA8C76D60637308E073D0868DB9765A5D751FD581DAD7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E0E7362A45C4433E4F05DD19528332C57766E812114E512BE89130EF5A5BBEF8FE223069D1B56657F66Ak9I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13612</Words>
  <Characters>77590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2022-09-30T01:50:00Z</cp:lastPrinted>
  <dcterms:created xsi:type="dcterms:W3CDTF">2022-09-21T10:20:00Z</dcterms:created>
  <dcterms:modified xsi:type="dcterms:W3CDTF">2022-11-14T02:18:00Z</dcterms:modified>
</cp:coreProperties>
</file>