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 xml:space="preserve">Приложение №1 к постановлению Администрации г.Шарыпово </w:t>
      </w:r>
    </w:p>
    <w:p>
      <w:pPr>
        <w:pStyle w:val="Normal"/>
        <w:jc w:val="right"/>
        <w:rPr/>
      </w:pPr>
      <w:r>
        <w:rPr/>
        <w:t>от 29.12.2021г. № 288</w:t>
      </w:r>
    </w:p>
    <w:p>
      <w:pPr>
        <w:pStyle w:val="Normal"/>
        <w:jc w:val="right"/>
        <w:rPr/>
      </w:pPr>
      <w:r>
        <w:rPr/>
      </w:r>
    </w:p>
    <w:tbl>
      <w:tblPr>
        <w:tblW w:w="15450" w:type="dxa"/>
        <w:jc w:val="left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8"/>
        <w:gridCol w:w="2836"/>
        <w:gridCol w:w="1306"/>
        <w:gridCol w:w="961"/>
        <w:gridCol w:w="899"/>
        <w:gridCol w:w="376"/>
        <w:gridCol w:w="291"/>
        <w:gridCol w:w="13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9"/>
      </w:tblGrid>
      <w:tr>
        <w:trPr>
          <w:trHeight w:val="463" w:hRule="atLeast"/>
        </w:trPr>
        <w:tc>
          <w:tcPr>
            <w:tcW w:w="154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Таблица 6.2.1</w:t>
            </w:r>
          </w:p>
        </w:tc>
      </w:tr>
      <w:tr>
        <w:trPr>
          <w:trHeight w:val="463" w:hRule="atLeast"/>
        </w:trPr>
        <w:tc>
          <w:tcPr>
            <w:tcW w:w="154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Оценка капитальных вложений в новое строительство и модернизацию объектов централизованных систем водоснабжения</w:t>
            </w:r>
          </w:p>
        </w:tc>
      </w:tr>
      <w:tr>
        <w:trPr>
          <w:trHeight w:val="852" w:hRule="atLeast"/>
        </w:trPr>
        <w:tc>
          <w:tcPr>
            <w:tcW w:w="56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Способ оценки инвестиции</w:t>
            </w:r>
          </w:p>
        </w:tc>
        <w:tc>
          <w:tcPr>
            <w:tcW w:w="89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Ориентировочный объем инвестиции, тыс.руб.</w:t>
            </w:r>
          </w:p>
        </w:tc>
        <w:tc>
          <w:tcPr>
            <w:tcW w:w="667" w:type="dxa"/>
            <w:gridSpan w:val="2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213" w:type="dxa"/>
            <w:gridSpan w:val="20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 освоения, тыс.руб. (без НДС)</w:t>
            </w:r>
          </w:p>
        </w:tc>
      </w:tr>
      <w:tr>
        <w:trPr>
          <w:trHeight w:val="1912" w:hRule="exact"/>
          <w:cantSplit w:val="true"/>
        </w:trPr>
        <w:tc>
          <w:tcPr>
            <w:tcW w:w="56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9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76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2034</w:t>
            </w:r>
          </w:p>
        </w:tc>
      </w:tr>
      <w:tr>
        <w:trPr>
          <w:trHeight w:val="1663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 из полиэтиленовых труб по ГОСТ 18599-2001 от КП11 до КП10, 2Ø560 мм, средняя глубина заложения 3,0 м.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4465 м в период с 2014-2018г.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278" w:hanging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ЕВС-57.ПП13-86.П.00.00-ОСВ. Шарыпово. Водопроводные сети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78 000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78 000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78 000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78 000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78 000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590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из полиэтиленовых труб по ГОСТ 18599-2001  от насосной станции III подъема до микрорайона Берлин, средняя глубина заложения 3,0 м: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 500 мм, 2600 м в период с 2014-2018г.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lef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112 000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56 000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56 000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671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из полиэтиленовых труб по ГОСТ 18599-2001  от насосной станции III подъема до микрорайона Берлин, средняя глубина заложения 3,0 м: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 315 мм, 350 м в период с 2017-2018г.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12 250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6 125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6 125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530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из полиэтиленовых труб по ГОСТ 18599-2001  от насосной станции III подъема до микрорайона Берлин, средняя глубина заложения 3,0 м: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 400 мм, 2500 м в период с 2019-2020г.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88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Строительство водопроводных сетей из полиэтиленовых труб по ГОСТ 18599-2001  от ВК5 по улицам старой части г. Шарыпово, </w:t>
            </w:r>
            <w:r>
              <w:rPr>
                <w:rFonts w:eastAsia="Calibri" w:cs="Times New Roman"/>
                <w:b/>
                <w:sz w:val="20"/>
                <w:szCs w:val="20"/>
              </w:rPr>
              <w:t>Ø50- Ø 160</w:t>
            </w:r>
            <w:r>
              <w:rPr>
                <w:rFonts w:eastAsia="Calibri" w:cs="Times New Roman"/>
                <w:sz w:val="20"/>
                <w:szCs w:val="20"/>
              </w:rPr>
              <w:t xml:space="preserve"> мм, средняя глубина заложения 2-3</w:t>
            </w:r>
            <w:r>
              <w:rPr>
                <w:rFonts w:eastAsia="Calibri" w:cs="Times New Roman"/>
                <w:szCs w:val="24"/>
              </w:rPr>
              <w:t xml:space="preserve"> 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18090 м в период с 2022-2034г.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154567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11887</w:t>
            </w:r>
          </w:p>
        </w:tc>
      </w:tr>
      <w:tr>
        <w:trPr>
          <w:trHeight w:val="1250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1-ВК10 - Ø250 мм, 108 м  в период 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2 700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2 700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2-уг. 1- Ø250 мм, 21 м  в период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57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3—ВК 10- Ø400 мм, 110 м в период 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3 850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3 850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5-уг. 2 - Ø250 мм, 84 м в период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4-уг. 4 - Ø250 мм, 179,5 м в период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4 475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4 475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37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6-уг. 5 - Ø250 мм, 56 м  в период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55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 10-уг. 5 - Ø400 мм, 615 м  в период с 2019-2023г.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21 525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4 305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4 305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4 305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4 305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4 305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уг. 5-уг. 6-ВК 13 – Ø500 мм, 320 м в период с 2020-2021г.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12 800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6 400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6 400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33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 13-резервуар №1– Ø500 мм, 13 м в период 2020г.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677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Резервуар №1-насосная станция 2-го подъема – Ø600 мм, 13 м в период 2021г.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48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Скв.7-ВК 12 – Ø250 мм, 49 м  в период 2021г.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1 125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1 125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Скв.11-ВК – Ø200 мм, 135 м  в период  2021г.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2 700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2 700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50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Скв.10-ВК – Ø200 мм, 113 м в период 2021г.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2 260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2 260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9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Скв.9-ВК – Ø200 мм, 8 м  в период 2021г.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ВК-ВК 1 – Ø300 мм, 169 м в период 2021г.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5 070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5 070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01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 12-ВК 1 – Ø400 мм, 416 м в период с 2022-2023г.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14 560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7 280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7 280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.ВК 1-ВК 13 – Ø500 мм, 134 м в период 2023г.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6 030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6 030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35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 13-резервуар №2 – Ø500 мм, 11 м в период 2023г.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5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Резервуар №2-насосная станция 2-го подъема– Ø600 мм, 13 м в период с 2019-2023г.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92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Южно-Шарыповского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Насосная станция 2-го подъема-КПО– Ø500 мм, 59 м в период 2023г.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2 360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2 360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2-т. К – Ø300 мм, 507 м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14 196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14 196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3-т. К – Ø200 мм, 8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 К-уг. Е – Ø300 мм0 100 м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уг. Е-т. Е – Ø400 мм, 323 м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11 305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11 305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4-т. Е – Ø200 мм, 244 м в период с 2015-2018г.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4 880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 Е-уг. 4-ВКП – Ø400 мм, 146 м в период 2015г.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5 110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5 110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ВКП-резервуар – Ø400 мм, 11 м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648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Резервуар - насосная станция 2-го подъема – Ø400 мм, 11,2 м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11-т. А – Ø200 мм, 102 м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2 040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2 040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13- ВК1 – Ø200 мм, 156 м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3 120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3 120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10-т. Б – Ø200 мм, 70 м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9-ВК 2 – Ø200 мм, 135 м в период 2015г.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2 700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2 700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8-т. В – Ø200 мм, 68 м в период 2015г.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1 360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12-ВК 3 – Ø200 мм, 303 м в период 2015г.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6 060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6 060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7-ВК 4 – Ø200 мм, 55 м в период 2015г.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6-т. Г – Ø200 мм, 64 м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1 280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1 280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Скв. 5-т. Д– Ø200 мм, 66 м в период 201г.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1 320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1 320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31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 А-уг. 5-ВКП – Ø400 мм, 2422 м в период с 2016-2017г.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84 770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42 385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42 385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ВКП-резервуар  – Ø400 мм, 11 м в период 2018г.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5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ремонт. Технологические сети  Кадатского водозабора.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Резервуар - насосная станция 2-го подъема – Ø400 мм, 13,3 м в период с 2015-2018г.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769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нитка насосная станция 2-го подъема – ВК 11-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560мм, 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 м  в период 2019г.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18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11-ВК 8 -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26 м в период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1 170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1 170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6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– ВК-9 -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51,5 м в период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2 317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2 317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53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9- уг. Д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154 м в период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6 930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6 930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36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Уг.Д – уг. В - </w:t>
            </w:r>
            <w:r>
              <w:rPr>
                <w:rFonts w:eastAsia="Times New Roman" w:cs="Cambria Math" w:ascii="Cambria Math" w:hAnsi="Cambria Math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560 мм, 451 м в период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20 295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20 295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В – ВК 13 -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1372 м в период 2019г.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61 740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61 740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20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13 – ВК 14 -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227 м в период 2019г.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10 215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10 215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14- ВК 16 -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530 м в период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23 850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23 850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16 – КП 139 -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717,5 м в период 2019г.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32 265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32 265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61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КП 139 – Т. И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500 м в период 2020г.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22 500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22 500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Т. И- -уг. 1 -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465 м  в период  2020г.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20 925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20 925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38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 – уг. 2 -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730 м  в период 2020г.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32 850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32 850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46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2- ВК 19 -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545 м  в период 2020г.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24 525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24 525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19 – КП 20 -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15 м в период 2021г.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КП 20 – уг. 5 -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25 м  в период 2021г.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1 125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1 125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87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5- уг. 6 -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189 м в период 2021г.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8 505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8 505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Уг.6 – КП 21 -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10 м  в период 2021г.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КП 21 – ВК 22 -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12 в период 2021г.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82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22 – уг. 8 -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152 м  в период 2021г.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6 840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6 840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46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8 – уг. 9 -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395 м  в период 2021г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17 775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17 775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9 – уг. 10 -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612 м  в период 2022г.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27 540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27 540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27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10- ВК 23 -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17 м в период 2022г.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23 – уг. 11 -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258 м  в период 2022г.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11 610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11 610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06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11 – уг. 12 -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790 м  в период 2022г.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35 550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35 550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12- уг. 13 -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665 м  в период 2022г.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29 925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29 925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Уг.13 – уг. 14 -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77 м в период 2022г.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3 465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3 465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14 – уг. 15 -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850 м  в период 2023г.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38 250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38 250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15 – ВК 25 -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170 м  в период 2023г.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7 650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7 650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69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25 – ВК 26 -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10 м  в период 2023г.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26 – уг. 16 -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220 м  в период 2023г.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9 900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9 900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31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16 – уг. 17 -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270 м  в период 2023г.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12 150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12 150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Кадатского водозабора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17 – КП 27 -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3 м в период 2023г.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38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0 – уг. 1 -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357м  в период с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16 875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16 875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88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 – ВК 1 -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241м  в период с 2015г.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10 845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10 845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66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1 – ВК 2 -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2449,2м  в период 2015г.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110 214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110 214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89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2 – ВК 3 -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256м 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11 955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11 955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09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3 – ВК -4 -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1063,68м 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47 835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47 835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15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4 – уг. 4 -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1480,60м  в период  2016г.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66 600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66 600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49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4 – уг. 4’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.337,14 м  в период с 2016г.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15 165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15 165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88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4’ – уг. 6 -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201м  в период 2016г.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9 045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66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6 – ВК 6 -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305,2м  в период 2016г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13 730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13 730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431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6 – уг. 8 -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2027,68м  в период 2016г.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91 215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91 215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82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8 – уг. 9 -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807,94м  в период 2017г.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36 357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36 357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73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9 – ВК 7 -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815,32м  в период 2017г.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36 690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36 690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421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7 – уг. 11 -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539,68м  в период 2017г.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24 285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24 285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88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11 – уг. 12 -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231,66м  в период 2017г.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10 424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10 424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66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12 – уг. 13 -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1788,70м  в период 2017г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80 490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80 490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89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13 – ВК 8 -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236,52м  в период 2017г.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10 643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10 643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09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8 – уг. 15 -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565,56м   в период 2017г.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25 500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25 500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15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15 – уг. 16 -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187,96м   в период 2017г.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8 458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8 458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07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16 – ВК 9 -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253,90м  в период 2017г.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11 425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11 425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46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 9 – уг. 18 -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2222,28м  в период 2017г.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100 002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100 002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66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водопровод от насосной станции II-го подъема Южно-Шарыповского водо-забора до насосной станции III-го подъема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Уг. 18 – КП 19 - </w:t>
            </w:r>
            <w:r>
              <w:rPr>
                <w:rFonts w:eastAsia="Times New Roman" w:cs="Cambria Math" w:ascii="Cambria Math" w:hAnsi="Cambria Math"/>
                <w:color w:val="000000"/>
                <w:sz w:val="20"/>
                <w:szCs w:val="20"/>
                <w:lang w:eastAsia="ru-RU"/>
              </w:rPr>
              <w:t>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 мм, 4822,24м  в период с 2015-2018г.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173 600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43 400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43 400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43 400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43 400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Срочный капитальный ремонт магистральных трубопрово-дов 6 мкр-на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КП13-КП16 – Ø300 мм, 972 м  в период с 2014-2015г.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27 216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13 608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13 608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Срочный капитальный ремонт магистральных трубопрово-дов 6 мкр-на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КП14-ВК7 – Ø200 мм, 416 м  в период с 2014-2015г.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8 320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4 160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4 160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Срочный капитальный ремонт внутриквартальных сетей водоснабжения мкр-на Берлин – Ø300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 м  в период с 2014-2015г.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6 720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3 360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3 360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Срочный капитальный ремонт внутриквартальных сетей водоснабжения мкр-на Пионерный – Ø150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630 м  в период с 2014-2015г.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8 190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4 095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4 095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Срочный капитальный ремонт магистрального трубопровода от Северного кольца до мкр-на Северный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Ø200 мм, 485 м  в период с 2014-2015г.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9 700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4 850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4 850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магистрального трубопровода от Северного кольца до мкр-на Северный, Ø400 мм, вторая нитка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Ø400 мм, 358 м  в период с 2020-2034г.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10500</w:t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3 мкр-не, КП10-КП11 - Ø400 мм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571 м  в период с 2020-2034г.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8984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8984</w:t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магистрального водопровода, ВК11-КП7 - Ø400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1080,2 м  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20212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5053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5053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5053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5053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 кв. Листвяг, КП7-ВК11 – Ø150 мм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680 м  в период с 2015-2018г.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10 200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2 550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2 550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2 550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2 550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 6 мкр-не, КП14-ВК7 – Ø200 мм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411,3 м  в период с 2015-2018г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8 224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 6 мкр-не, КП15-КП16 – Ø300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428 м  в период с 2015-2018г.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11 984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2 996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2 996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2 996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2 996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 1 мкр-не, ВК9-ВК13 – Ø300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 м  в период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3 584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3 584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 2 мкр-не, КП5-КП4 – Ø400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456,8 м  в период с 2015-2018г.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15 988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3 997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3 997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3 997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3 997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4 мкр-не, ВК12-ВК15 – Ø200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 м  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3 080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3080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3 мкр-не, ВК13-ВК2 – Ø200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544,0 м  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11 340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5670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5670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промзоне, КП5-ВК5 – Ø300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443,0 м  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16 924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4231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4231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4231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4231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1 мкр-не, ВК6-ВК13 – Ø200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27,3 м  в период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кв. Листвяг – Ø150 мм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4560 м  в период с 2020-2034г.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68 400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13680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13680</w:t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4 мкр-не, ВК7-ВК12 – Ø200 мм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 м  в период с 2020-2034г.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5 980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кв. Энергостроителей: ул. Березовая, ул. Космическая, ул. Стартовая, ул. Светлая – Ø100 мм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2170 м  в период с 2020-2034г.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20 400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83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 4 мкр-не, ВК1-ВК7 – Ø200 мм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421,10 м  в период с 2015-2018г.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8 420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73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1 мкр-не, КП3-ВК34-ВК2 – Ø159-530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337,2 м  в период с 2020-2034г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7 560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7560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49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ВК45-мкр-н Северный – Ø150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480 м  в период с 2015-2018г.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7 200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001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по ул. Российская, ВК23-ВК16 – Ø100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570 м  в период с 2015-2018г.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4 560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1 140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1 140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1 140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1 140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73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1 мкр-не ВК41-ТК54 ул. Заводская – Ø100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770 м  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6 160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6160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ул. Заводская ВК14-ВК16– Ø100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280 м  в период с 2015г.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2 240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823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по ул. Горького от ВК 2 до ВК10 – Ø100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720 м  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6 480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6480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 водопровода в мкрн Берлин ВК1-ВК2– Ø300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 м  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1693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1693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66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ВК25-ВК9, мкрн Берлин – Ø300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420 м  в период с 2015-2018г.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8 400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75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 1 мкр-не, ВК7-ВК19 – Ø150 мм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209 м  в период с 2015-2018г.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3 132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89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 2 мкр-не, КП4-КП7 – Ø300 мм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572 м  в период с 2015-2018г.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16 016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4 004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4 004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4 004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4 004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 Пионерном, КП5-ВК5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Ø300 мм, 400 м  в период с 2015-2018г.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11 200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 в Пионерном, КП5-ВК5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Ø150 мм, 210 м  в период с 2015-2018г.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3 148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водопровода, выведенного из эксплуатации в 1, 3 мкр-нах, КП10-КП3 – Ø300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 м  в период 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2 240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008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Перекладка водопровода, выведенного из эксплуатации в мкр-не Пионерный, ВК2-ВК3 – Ø150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 м  в период с 2015-2018г.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водопровода, выведенного из эксплуатации в мкр-не Пионерный, ВК22-ВК46 – Ø150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 м  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1 350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</w:tr>
      <w:tr>
        <w:trPr>
          <w:trHeight w:val="965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водопровода в 6 мкр. Подвалы МКД </w:t>
            </w:r>
          </w:p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8-№10-№11, Ø 150 мм.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228,15м.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015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водопровода в 6 мкр. Подвалы МКД </w:t>
            </w:r>
          </w:p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 19, 20, 2, 39а, Ø 100 мм.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223,3м 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1856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1856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57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7 мкр., ВК26 (ПГ, 6 мкр.)-</w:t>
            </w:r>
          </w:p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ВК1-ВК3 (МКД 14 7 м-на), Ø 325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190,0 м. 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2871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2871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77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1 мкр., КП4 (пр.Байконур)-</w:t>
            </w:r>
          </w:p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ВК10 (1 мкр.), Ø 400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61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1 мкр., ТК3 ул. Спортивная-</w:t>
            </w:r>
          </w:p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ВК23 ул. Российская, Ø 100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2719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2719</w:t>
            </w:r>
          </w:p>
        </w:tc>
      </w:tr>
      <w:tr>
        <w:trPr>
          <w:trHeight w:val="995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2 мкр. Подвал МКД 1/20</w:t>
            </w:r>
          </w:p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ВК10-МКД 1/19, Ø 100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88,7м. в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58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водопровода в мкр. Шарыповский </w:t>
            </w:r>
          </w:p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ТК38-ТК44, ул. Октябрьская, Ø 100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213,0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35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водопровода в мкр. Пионерный ВК67-ВК70 </w:t>
            </w:r>
          </w:p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(вводы в МКД № 25, №30 Ø 100 мм, L=118,3 м.п.) Ø 100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143,3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058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водопровода в мкр. Пионерный ВК22-ВК26 </w:t>
            </w:r>
          </w:p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 100 мм, Ø 150 мм.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175,0 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75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мкр.Берлин ВК22-ВК(СТО), Ø 100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460,0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4839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4839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67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водопровода в мкр. Пионерный </w:t>
            </w:r>
          </w:p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ВК25-ВК (ул. Цветочная, д.23), Ø 80 мм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219,0 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2614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2614</w:t>
            </w:r>
          </w:p>
        </w:tc>
      </w:tr>
      <w:tr>
        <w:trPr>
          <w:trHeight w:val="1445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водопровода в квартале Энергостроителей, ул. Гагарина</w:t>
            </w:r>
          </w:p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ВК92-ВК87, Ø 325 мм, Бестраншейный способ, замена на Ø 90 мм 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105,4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с 2020-2034г.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445" w:hRule="exact"/>
          <w:cantSplit w:val="true"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 п. Дубинино .Строительство водопроводных из полиэтиленовых труб по ГОСТ 18599-2001, Ø225 мм, средняя глубина заложения 3 м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2375 м  в период с 2015-2018г.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asciiTheme="minorHAnsi" w:hAnsiTheme="minorHAnsi"/>
                <w:sz w:val="22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---//---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47 500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9 500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9 500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2 803 789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117573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450167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396718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607362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221553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218299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152025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58536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141686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25794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24959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42200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25570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51734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568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 Math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Глава %1."/>
      <w:lvlJc w:val="left"/>
      <w:pPr>
        <w:tabs>
          <w:tab w:val="num" w:pos="1021"/>
        </w:tabs>
        <w:ind w:left="709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/>
        <w:kern w:val="0"/>
        <w:szCs w:val="28"/>
        <w:vanish w:val="false"/>
        <w:rFonts w:cs="Times New Roman"/>
        <w:color w:val="auto"/>
      </w:rPr>
    </w:lvl>
    <w:lvl w:ilvl="1">
      <w:start w:val="1"/>
      <w:pStyle w:val="2"/>
      <w:numFmt w:val="decimal"/>
      <w:lvlText w:val="Часть %2."/>
      <w:lvlJc w:val="left"/>
      <w:pPr>
        <w:tabs>
          <w:tab w:val="num" w:pos="1135"/>
        </w:tabs>
        <w:ind w:left="71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b/>
        <w:kern w:val="0"/>
        <w:szCs w:val="0"/>
        <w:iCs w:val="false"/>
        <w:bCs w:val="false"/>
        <w:em w:val="none"/>
        <w:w w:val="100"/>
        <w:vanish w:val="false"/>
        <w:rFonts w:cs="Times New Roman"/>
        <w:color w:val="000000"/>
      </w:rPr>
    </w:lvl>
    <w:lvl w:ilvl="2">
      <w:start w:val="1"/>
      <w:pStyle w:val="3"/>
      <w:numFmt w:val="decimal"/>
      <w:lvlText w:val="%3)"/>
      <w:lvlJc w:val="left"/>
      <w:pPr>
        <w:tabs>
          <w:tab w:val="num" w:pos="1304"/>
        </w:tabs>
        <w:ind w:left="71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/>
        <w:u w:val="none"/>
        <w:b w:val="false"/>
        <w:szCs w:val="24"/>
        <w:vanish w:val="false"/>
        <w:rFonts w:cs="Times New Roman"/>
        <w:color w:val="auto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6"/>
      <w:numFmt w:val="decimal"/>
      <w:lvlText w:val="%1.%2.%3.%6."/>
      <w:lvlJc w:val="left"/>
      <w:pPr>
        <w:tabs>
          <w:tab w:val="num" w:pos="1861"/>
        </w:tabs>
        <w:ind w:left="1861" w:hanging="1152"/>
      </w:pPr>
    </w:lvl>
    <w:lvl w:ilvl="6">
      <w:start w:val="1"/>
      <w:pStyle w:val="7"/>
      <w:numFmt w:val="decimal"/>
      <w:lvlText w:val="%1.%2.%3.%6.%7."/>
      <w:lvlJc w:val="left"/>
      <w:pPr>
        <w:tabs>
          <w:tab w:val="num" w:pos="2005"/>
        </w:tabs>
        <w:ind w:left="2005" w:hanging="1296"/>
      </w:pPr>
    </w:lvl>
    <w:lvl w:ilvl="7">
      <w:start w:val="1"/>
      <w:pStyle w:val="8"/>
      <w:numFmt w:val="decimal"/>
      <w:lvlText w:val="%1.%2.%3.%6.%7.%8."/>
      <w:lvlJc w:val="left"/>
      <w:pPr>
        <w:tabs>
          <w:tab w:val="num" w:pos="2149"/>
        </w:tabs>
        <w:ind w:left="2149" w:hanging="1440"/>
      </w:pPr>
    </w:lvl>
    <w:lvl w:ilvl="8">
      <w:start w:val="1"/>
      <w:pStyle w:val="9"/>
      <w:numFmt w:val="decimal"/>
      <w:lvlText w:val="%1.%2.%3.%6.%7.%8.%9."/>
      <w:lvlJc w:val="left"/>
      <w:pPr>
        <w:tabs>
          <w:tab w:val="num" w:pos="2293"/>
        </w:tabs>
        <w:ind w:left="2293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0ca4"/>
    <w:pPr>
      <w:widowControl/>
      <w:bidi w:val="0"/>
      <w:spacing w:lineRule="auto" w:line="240"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link w:val="11"/>
    <w:qFormat/>
    <w:rsid w:val="00c80ca4"/>
    <w:pPr>
      <w:keepNext w:val="true"/>
      <w:pageBreakBefore/>
      <w:widowControl w:val="false"/>
      <w:numPr>
        <w:ilvl w:val="0"/>
        <w:numId w:val="1"/>
      </w:numPr>
      <w:tabs>
        <w:tab w:val="left" w:pos="2098" w:leader="none"/>
      </w:tabs>
      <w:suppressAutoHyphens w:val="true"/>
      <w:bidi w:val="0"/>
      <w:spacing w:lineRule="auto" w:line="240" w:before="360" w:after="360"/>
      <w:jc w:val="left"/>
      <w:outlineLvl w:val="0"/>
    </w:pPr>
    <w:rPr>
      <w:rFonts w:ascii="Times New Roman" w:hAnsi="Times New Roman" w:eastAsia="Times New Roman" w:cs="Times New Roman"/>
      <w:b/>
      <w:caps/>
      <w:sz w:val="28"/>
      <w:szCs w:val="28"/>
      <w:lang w:eastAsia="ru-RU"/>
    </w:rPr>
  </w:style>
  <w:style w:type="paragraph" w:styleId="2">
    <w:name w:val="Heading 2"/>
    <w:basedOn w:val="Normal"/>
    <w:link w:val="21"/>
    <w:qFormat/>
    <w:rsid w:val="00c80ca4"/>
    <w:pPr>
      <w:keepLines/>
      <w:widowControl w:val="false"/>
      <w:numPr>
        <w:ilvl w:val="1"/>
        <w:numId w:val="1"/>
      </w:numPr>
      <w:tabs>
        <w:tab w:val="left" w:pos="1701" w:leader="none"/>
        <w:tab w:val="left" w:pos="1814" w:leader="none"/>
      </w:tabs>
      <w:suppressAutoHyphens w:val="true"/>
      <w:bidi w:val="0"/>
      <w:snapToGrid w:val="false"/>
      <w:spacing w:lineRule="auto" w:line="240" w:before="360" w:after="2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Normal"/>
    <w:link w:val="30"/>
    <w:qFormat/>
    <w:rsid w:val="00c80ca4"/>
    <w:pPr>
      <w:widowControl/>
      <w:numPr>
        <w:ilvl w:val="2"/>
        <w:numId w:val="1"/>
      </w:numPr>
      <w:tabs>
        <w:tab w:val="left" w:pos="1077" w:leader="none"/>
      </w:tabs>
      <w:bidi w:val="0"/>
      <w:spacing w:lineRule="auto" w:line="240" w:before="360" w:after="120"/>
      <w:jc w:val="both"/>
      <w:outlineLvl w:val="2"/>
    </w:pPr>
    <w:rPr>
      <w:rFonts w:ascii="Times New Roman" w:hAnsi="Times New Roman" w:eastAsia="Times New Roman" w:cs="Times New Roman"/>
      <w:bCs/>
      <w:i/>
      <w:sz w:val="24"/>
      <w:szCs w:val="24"/>
      <w:lang w:eastAsia="ru-RU"/>
    </w:rPr>
  </w:style>
  <w:style w:type="paragraph" w:styleId="4">
    <w:name w:val="Heading 4"/>
    <w:basedOn w:val="3"/>
    <w:link w:val="40"/>
    <w:uiPriority w:val="9"/>
    <w:semiHidden/>
    <w:unhideWhenUsed/>
    <w:qFormat/>
    <w:rsid w:val="00c80ca4"/>
    <w:pPr>
      <w:keepLines/>
      <w:numPr>
        <w:ilvl w:val="0"/>
        <w:numId w:val="0"/>
      </w:numPr>
      <w:tabs>
        <w:tab w:val="left" w:pos="1531" w:leader="none"/>
      </w:tabs>
      <w:spacing w:before="200" w:after="120"/>
      <w:ind w:left="709" w:hanging="0"/>
      <w:outlineLvl w:val="3"/>
    </w:pPr>
    <w:rPr>
      <w:rFonts w:eastAsia="" w:cs="" w:cstheme="majorBidi" w:eastAsiaTheme="majorEastAsia"/>
      <w:bCs w:val="false"/>
      <w:i w:val="false"/>
      <w:iCs/>
    </w:rPr>
  </w:style>
  <w:style w:type="paragraph" w:styleId="5">
    <w:name w:val="Heading 5"/>
    <w:basedOn w:val="4"/>
    <w:link w:val="50"/>
    <w:unhideWhenUsed/>
    <w:qFormat/>
    <w:rsid w:val="00c80ca4"/>
    <w:pPr>
      <w:ind w:left="680" w:hanging="0"/>
      <w:outlineLvl w:val="4"/>
    </w:pPr>
    <w:rPr>
      <w:u w:val="single"/>
    </w:rPr>
  </w:style>
  <w:style w:type="paragraph" w:styleId="6">
    <w:name w:val="Heading 6"/>
    <w:basedOn w:val="Normal"/>
    <w:link w:val="60"/>
    <w:autoRedefine/>
    <w:qFormat/>
    <w:rsid w:val="00c80ca4"/>
    <w:pPr>
      <w:widowControl/>
      <w:numPr>
        <w:ilvl w:val="5"/>
        <w:numId w:val="1"/>
      </w:numPr>
      <w:bidi w:val="0"/>
      <w:spacing w:lineRule="auto" w:line="240" w:before="240" w:after="60"/>
      <w:jc w:val="both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">
    <w:name w:val="Heading 7"/>
    <w:basedOn w:val="Normal"/>
    <w:link w:val="70"/>
    <w:autoRedefine/>
    <w:qFormat/>
    <w:rsid w:val="00c80ca4"/>
    <w:pPr>
      <w:widowControl/>
      <w:numPr>
        <w:ilvl w:val="6"/>
        <w:numId w:val="1"/>
      </w:numPr>
      <w:bidi w:val="0"/>
      <w:spacing w:lineRule="auto" w:line="240" w:before="240" w:after="60"/>
      <w:jc w:val="both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Heading 8"/>
    <w:basedOn w:val="Normal"/>
    <w:link w:val="80"/>
    <w:autoRedefine/>
    <w:qFormat/>
    <w:rsid w:val="00c80ca4"/>
    <w:pPr>
      <w:widowControl/>
      <w:numPr>
        <w:ilvl w:val="7"/>
        <w:numId w:val="1"/>
      </w:numPr>
      <w:bidi w:val="0"/>
      <w:spacing w:lineRule="auto" w:line="240" w:before="240" w:after="60"/>
      <w:jc w:val="both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Normal"/>
    <w:link w:val="90"/>
    <w:autoRedefine/>
    <w:qFormat/>
    <w:rsid w:val="00c80ca4"/>
    <w:pPr>
      <w:widowControl/>
      <w:numPr>
        <w:ilvl w:val="8"/>
        <w:numId w:val="1"/>
      </w:numPr>
      <w:bidi w:val="0"/>
      <w:spacing w:lineRule="auto" w:line="240" w:before="240" w:after="60"/>
      <w:jc w:val="both"/>
      <w:outlineLvl w:val="8"/>
    </w:pPr>
    <w:rPr>
      <w:rFonts w:ascii="Times New Roman" w:hAnsi="Times New Roman" w:eastAsia="Times New Roman" w:cs="Arial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c80ca4"/>
    <w:rPr>
      <w:rFonts w:ascii="Times New Roman" w:hAnsi="Times New Roman" w:eastAsia="Times New Roman" w:cs="Times New Roman"/>
      <w:b/>
      <w:caps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link w:val="20"/>
    <w:qFormat/>
    <w:rsid w:val="00c80ca4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c80ca4"/>
    <w:rPr>
      <w:rFonts w:ascii="Times New Roman" w:hAnsi="Times New Roman" w:eastAsia="Times New Roman" w:cs="Times New Roman"/>
      <w:bCs/>
      <w:i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80ca4"/>
    <w:rPr>
      <w:rFonts w:ascii="Times New Roman" w:hAnsi="Times New Roman" w:eastAsia="" w:cs="" w:cstheme="majorBidi" w:eastAsiaTheme="majorEastAsia"/>
      <w:iCs/>
      <w:sz w:val="24"/>
      <w:szCs w:val="24"/>
      <w:lang w:eastAsia="ru-RU"/>
    </w:rPr>
  </w:style>
  <w:style w:type="character" w:styleId="51" w:customStyle="1">
    <w:name w:val="Заголовок 5 Знак"/>
    <w:basedOn w:val="DefaultParagraphFont"/>
    <w:link w:val="5"/>
    <w:qFormat/>
    <w:rsid w:val="00c80ca4"/>
    <w:rPr>
      <w:rFonts w:ascii="Times New Roman" w:hAnsi="Times New Roman" w:eastAsia="" w:cs="" w:cstheme="majorBidi" w:eastAsiaTheme="majorEastAsia"/>
      <w:iCs/>
      <w:sz w:val="24"/>
      <w:szCs w:val="24"/>
      <w:u w:val="single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c80ca4"/>
    <w:rPr>
      <w:rFonts w:ascii="Times New Roman" w:hAnsi="Times New Roman" w:eastAsia="Times New Roman" w:cs="Times New Roman"/>
      <w:b/>
      <w:bCs/>
      <w:lang w:eastAsia="ru-RU"/>
    </w:rPr>
  </w:style>
  <w:style w:type="character" w:styleId="71" w:customStyle="1">
    <w:name w:val="Заголовок 7 Знак"/>
    <w:basedOn w:val="DefaultParagraphFont"/>
    <w:link w:val="7"/>
    <w:qFormat/>
    <w:rsid w:val="00c80ca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qFormat/>
    <w:rsid w:val="00c80ca4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1" w:customStyle="1">
    <w:name w:val="Заголовок 9 Знак"/>
    <w:basedOn w:val="DefaultParagraphFont"/>
    <w:link w:val="9"/>
    <w:qFormat/>
    <w:rsid w:val="00c80ca4"/>
    <w:rPr>
      <w:rFonts w:ascii="Times New Roman" w:hAnsi="Times New Roman" w:eastAsia="Times New Roman" w:cs="Arial"/>
      <w:lang w:eastAsia="ru-RU"/>
    </w:rPr>
  </w:style>
  <w:style w:type="character" w:styleId="Style5" w:customStyle="1">
    <w:name w:val="Стадия Знак"/>
    <w:basedOn w:val="DefaultParagraphFont"/>
    <w:link w:val="a7"/>
    <w:qFormat/>
    <w:rsid w:val="00c80ca4"/>
    <w:rPr>
      <w:rFonts w:ascii="Times New Roman" w:hAnsi="Times New Roman" w:eastAsia="Times New Roman" w:cs="Times New Roman"/>
      <w:b/>
      <w:bCs/>
      <w:kern w:val="2"/>
      <w:sz w:val="28"/>
      <w:szCs w:val="28"/>
      <w:lang w:eastAsia="ru-RU"/>
    </w:rPr>
  </w:style>
  <w:style w:type="character" w:styleId="Style6" w:customStyle="1">
    <w:name w:val="Верхний колонтитул Знак"/>
    <w:basedOn w:val="DefaultParagraphFont"/>
    <w:link w:val="aa"/>
    <w:uiPriority w:val="99"/>
    <w:qFormat/>
    <w:rsid w:val="00c80ca4"/>
    <w:rPr>
      <w:rFonts w:ascii="Times New Roman" w:hAnsi="Times New Roman"/>
      <w:sz w:val="24"/>
    </w:rPr>
  </w:style>
  <w:style w:type="character" w:styleId="Style7" w:customStyle="1">
    <w:name w:val="Нижний колонтитул Знак"/>
    <w:basedOn w:val="DefaultParagraphFont"/>
    <w:link w:val="ac"/>
    <w:qFormat/>
    <w:rsid w:val="00c80ca4"/>
    <w:rPr>
      <w:rFonts w:ascii="Times New Roman" w:hAnsi="Times New Roman"/>
      <w:sz w:val="24"/>
    </w:rPr>
  </w:style>
  <w:style w:type="character" w:styleId="Style8" w:customStyle="1">
    <w:name w:val="Текст выноски Знак"/>
    <w:basedOn w:val="DefaultParagraphFont"/>
    <w:link w:val="ae"/>
    <w:uiPriority w:val="99"/>
    <w:semiHidden/>
    <w:qFormat/>
    <w:rsid w:val="00c80ca4"/>
    <w:rPr>
      <w:rFonts w:ascii="Tahoma" w:hAnsi="Tahoma" w:cs="Tahoma"/>
      <w:sz w:val="16"/>
      <w:szCs w:val="16"/>
    </w:rPr>
  </w:style>
  <w:style w:type="character" w:styleId="Style9" w:customStyle="1">
    <w:name w:val="Заголовок таблицы Знак"/>
    <w:basedOn w:val="DefaultParagraphFont"/>
    <w:link w:val="af3"/>
    <w:qFormat/>
    <w:rsid w:val="00c80ca4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Style10">
    <w:name w:val="Интернет-ссылка"/>
    <w:basedOn w:val="DefaultParagraphFont"/>
    <w:uiPriority w:val="99"/>
    <w:unhideWhenUsed/>
    <w:rsid w:val="00c80ca4"/>
    <w:rPr>
      <w:color w:val="0563C1" w:themeColor="hyperlink"/>
      <w:u w:val="single"/>
    </w:rPr>
  </w:style>
  <w:style w:type="character" w:styleId="Style11" w:customStyle="1">
    <w:name w:val="Текст сноски Знак"/>
    <w:basedOn w:val="DefaultParagraphFont"/>
    <w:link w:val="af9"/>
    <w:qFormat/>
    <w:rsid w:val="00c80ca4"/>
    <w:rPr>
      <w:rFonts w:ascii="Times New Roman" w:hAnsi="Times New Roman" w:eastAsia="Times New Roman" w:cs="Times New Roman"/>
      <w:sz w:val="18"/>
      <w:szCs w:val="20"/>
      <w:lang w:eastAsia="ru-RU"/>
    </w:rPr>
  </w:style>
  <w:style w:type="character" w:styleId="Style12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sid w:val="00c80ca4"/>
    <w:rPr>
      <w:vertAlign w:val="superscript"/>
    </w:rPr>
  </w:style>
  <w:style w:type="character" w:styleId="Style13" w:customStyle="1">
    <w:name w:val="Текст таблицы Знак"/>
    <w:basedOn w:val="DefaultParagraphFont"/>
    <w:link w:val="afe"/>
    <w:qFormat/>
    <w:rsid w:val="00c80ca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" w:customStyle="1">
    <w:name w:val="Основной тeкст Знак"/>
    <w:basedOn w:val="DefaultParagraphFont"/>
    <w:link w:val="e"/>
    <w:qFormat/>
    <w:rsid w:val="00c80ca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158" w:customStyle="1">
    <w:name w:val="Font Style158"/>
    <w:qFormat/>
    <w:rsid w:val="00c80ca4"/>
    <w:rPr>
      <w:rFonts w:eastAsia="Times New Roman"/>
      <w:color w:val="auto"/>
      <w:sz w:val="26"/>
      <w:lang w:val="ru-RU"/>
    </w:rPr>
  </w:style>
  <w:style w:type="character" w:styleId="FontStyle157" w:customStyle="1">
    <w:name w:val="Font Style157"/>
    <w:qFormat/>
    <w:rsid w:val="00c80ca4"/>
    <w:rPr>
      <w:rFonts w:eastAsia="Times New Roman"/>
      <w:b/>
      <w:color w:val="auto"/>
      <w:sz w:val="26"/>
      <w:lang w:val="ru-RU"/>
    </w:rPr>
  </w:style>
  <w:style w:type="character" w:styleId="12" w:customStyle="1">
    <w:name w:val="Заголовок №1_"/>
    <w:basedOn w:val="DefaultParagraphFont"/>
    <w:link w:val="15"/>
    <w:uiPriority w:val="99"/>
    <w:qFormat/>
    <w:locked/>
    <w:rsid w:val="00c80ca4"/>
    <w:rPr>
      <w:rFonts w:ascii="Times New Roman" w:hAnsi="Times New Roman" w:cs="Times New Roman"/>
      <w:sz w:val="28"/>
      <w:szCs w:val="28"/>
      <w:shd w:fill="FFFFFF" w:val="clear"/>
    </w:rPr>
  </w:style>
  <w:style w:type="character" w:styleId="13" w:customStyle="1">
    <w:name w:val="Основной текст Знак1"/>
    <w:basedOn w:val="DefaultParagraphFont"/>
    <w:link w:val="aff4"/>
    <w:uiPriority w:val="99"/>
    <w:qFormat/>
    <w:locked/>
    <w:rsid w:val="00c80ca4"/>
    <w:rPr>
      <w:rFonts w:ascii="Times New Roman" w:hAnsi="Times New Roman" w:cs="Times New Roman"/>
      <w:sz w:val="23"/>
      <w:szCs w:val="23"/>
      <w:shd w:fill="FFFFFF" w:val="clear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c80ca4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qFormat/>
    <w:rsid w:val="00c80ca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80ca4"/>
    <w:rPr>
      <w:color w:val="800080"/>
      <w:u w:val="single"/>
    </w:rPr>
  </w:style>
  <w:style w:type="character" w:styleId="ListLabel1">
    <w:name w:val="ListLabel 1"/>
    <w:qFormat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8"/>
      <w:sz w:val="28"/>
      <w:szCs w:val="28"/>
      <w:u w:val="none"/>
      <w:vertAlign w:val="baseline"/>
    </w:rPr>
  </w:style>
  <w:style w:type="character" w:styleId="ListLabel2">
    <w:name w:val="ListLabel 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ListLabel3">
    <w:name w:val="ListLabel 3"/>
    <w:qFormat/>
    <w:rPr>
      <w:rFonts w:cs="Times New Roman"/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4">
    <w:name w:val="ListLabel 4"/>
    <w:qFormat/>
    <w:rPr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w w:val="100"/>
      <w:kern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Times New Roman"/>
      <w:sz w:val="24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Times New Roman"/>
      <w:sz w:val="24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styleId="ListLabel22">
    <w:name w:val="ListLabel 2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w w:val="100"/>
      <w:kern w:val="0"/>
      <w:position w:val="0"/>
      <w:sz w:val="0"/>
      <w:sz w:val="0"/>
      <w:szCs w:val="0"/>
      <w:u w:val="none" w:color="000000"/>
      <w:effect w:val="none"/>
      <w:vertAlign w:val="baseline"/>
      <w:em w:val="none"/>
    </w:rPr>
  </w:style>
  <w:style w:type="character" w:styleId="ListLabel23">
    <w:name w:val="ListLabel 2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w w:val="100"/>
      <w:kern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styleId="ListLabel24">
    <w:name w:val="ListLabel 24"/>
    <w:qFormat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8"/>
      <w:sz w:val="28"/>
      <w:szCs w:val="28"/>
      <w:u w:val="none"/>
      <w:vertAlign w:val="baseline"/>
    </w:rPr>
  </w:style>
  <w:style w:type="character" w:styleId="ListLabel25">
    <w:name w:val="ListLabel 25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ListLabel26">
    <w:name w:val="ListLabel 26"/>
    <w:qFormat/>
    <w:rPr>
      <w:rFonts w:cs="Times New Roman"/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27">
    <w:name w:val="ListLabel 27"/>
    <w:qFormat/>
    <w:rPr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28">
    <w:name w:val="ListLabel 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styleId="ListLabel29">
    <w:name w:val="ListLabel 29"/>
    <w:qFormat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8"/>
      <w:sz w:val="28"/>
      <w:szCs w:val="28"/>
      <w:u w:val="none"/>
      <w:vertAlign w:val="baseline"/>
    </w:rPr>
  </w:style>
  <w:style w:type="character" w:styleId="ListLabel30">
    <w:name w:val="ListLabel 3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ListLabel31">
    <w:name w:val="ListLabel 31"/>
    <w:qFormat/>
    <w:rPr>
      <w:rFonts w:cs="Times New Roman"/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32">
    <w:name w:val="ListLabel 32"/>
    <w:qFormat/>
    <w:rPr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33">
    <w:name w:val="ListLabel 33"/>
    <w:qFormat/>
    <w:rPr>
      <w:rFonts w:cs="Times New Roman"/>
      <w:b/>
      <w:i w:val="false"/>
      <w:caps/>
      <w:strike w:val="false"/>
      <w:dstrike w:val="false"/>
      <w:vanish w:val="false"/>
      <w:color w:val="auto"/>
      <w:kern w:val="0"/>
      <w:position w:val="0"/>
      <w:sz w:val="28"/>
      <w:sz w:val="28"/>
      <w:szCs w:val="28"/>
      <w:u w:val="none"/>
      <w:vertAlign w:val="baseline"/>
    </w:rPr>
  </w:style>
  <w:style w:type="character" w:styleId="ListLabel34">
    <w:name w:val="ListLabel 34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ListLabel35">
    <w:name w:val="ListLabel 35"/>
    <w:qFormat/>
    <w:rPr>
      <w:rFonts w:cs="Times New Roman"/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36">
    <w:name w:val="ListLabel 36"/>
    <w:qFormat/>
    <w:rPr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37">
    <w:name w:val="ListLabel 37"/>
    <w:qFormat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8"/>
      <w:sz w:val="28"/>
      <w:szCs w:val="28"/>
      <w:u w:val="none"/>
      <w:vertAlign w:val="baseline"/>
    </w:rPr>
  </w:style>
  <w:style w:type="character" w:styleId="ListLabel38">
    <w:name w:val="ListLabel 3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ListLabel39">
    <w:name w:val="ListLabel 39"/>
    <w:qFormat/>
    <w:rPr>
      <w:rFonts w:cs="Times New Roman"/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40">
    <w:name w:val="ListLabel 40"/>
    <w:qFormat/>
    <w:rPr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8"/>
      <w:sz w:val="28"/>
      <w:szCs w:val="28"/>
      <w:u w:val="none"/>
      <w:vertAlign w:val="baseline"/>
    </w:rPr>
  </w:style>
  <w:style w:type="character" w:styleId="ListLabel48">
    <w:name w:val="ListLabel 4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ListLabel49">
    <w:name w:val="ListLabel 49"/>
    <w:qFormat/>
    <w:rPr>
      <w:rFonts w:cs="Times New Roman"/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50">
    <w:name w:val="ListLabel 50"/>
    <w:qFormat/>
    <w:rPr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16"/>
    <w:uiPriority w:val="99"/>
    <w:rsid w:val="00c80ca4"/>
    <w:pPr>
      <w:widowControl w:val="false"/>
      <w:shd w:val="clear" w:color="auto" w:fill="FFFFFF"/>
      <w:spacing w:lineRule="atLeast" w:line="240"/>
    </w:pPr>
    <w:rPr>
      <w:rFonts w:cs="Times New Roman"/>
      <w:sz w:val="23"/>
      <w:szCs w:val="23"/>
    </w:rPr>
  </w:style>
  <w:style w:type="paragraph" w:styleId="Style17">
    <w:name w:val="List"/>
    <w:basedOn w:val="Style16"/>
    <w:pPr>
      <w:shd w:fill="FFFFFF" w:val="clear"/>
    </w:pPr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E1" w:customStyle="1">
    <w:name w:val="Основной тeкст"/>
    <w:link w:val="e0"/>
    <w:qFormat/>
    <w:rsid w:val="00c80ca4"/>
    <w:pPr>
      <w:keepLines/>
      <w:widowControl/>
      <w:bidi w:val="0"/>
      <w:spacing w:lineRule="auto" w:line="240" w:before="12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20" w:customStyle="1">
    <w:name w:val="Объект"/>
    <w:qFormat/>
    <w:rsid w:val="00c80ca4"/>
    <w:pPr>
      <w:widowControl w:val="false"/>
      <w:suppressAutoHyphens w:val="true"/>
      <w:bidi w:val="0"/>
      <w:spacing w:lineRule="auto" w:line="240" w:before="2400" w:after="840"/>
      <w:ind w:left="142" w:right="340" w:hanging="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36"/>
      <w:szCs w:val="36"/>
      <w:lang w:eastAsia="ru-RU" w:val="ru-RU" w:bidi="ar-SA"/>
    </w:rPr>
  </w:style>
  <w:style w:type="paragraph" w:styleId="Style21" w:customStyle="1">
    <w:name w:val="Том"/>
    <w:qFormat/>
    <w:rsid w:val="00c80ca4"/>
    <w:pPr>
      <w:widowControl/>
      <w:bidi w:val="0"/>
      <w:spacing w:lineRule="auto" w:line="240" w:before="120" w:after="360"/>
      <w:ind w:left="1134" w:right="1134" w:hanging="0"/>
      <w:jc w:val="center"/>
    </w:pPr>
    <w:rPr>
      <w:rFonts w:ascii="Times New Roman" w:hAnsi="Times New Roman" w:eastAsia="Times New Roman" w:cs="Times New Roman"/>
      <w:color w:val="auto"/>
      <w:kern w:val="0"/>
      <w:sz w:val="28"/>
      <w:szCs w:val="36"/>
      <w:lang w:eastAsia="ru-RU" w:val="ru-RU" w:bidi="ar-SA"/>
    </w:rPr>
  </w:style>
  <w:style w:type="paragraph" w:styleId="Style22" w:customStyle="1">
    <w:name w:val="Шифр"/>
    <w:qFormat/>
    <w:rsid w:val="00c80ca4"/>
    <w:pPr>
      <w:widowControl/>
      <w:bidi w:val="0"/>
      <w:spacing w:lineRule="auto" w:line="240" w:before="600" w:after="0"/>
      <w:jc w:val="center"/>
    </w:pPr>
    <w:rPr>
      <w:rFonts w:ascii="Times New Roman" w:hAnsi="Times New Roman" w:eastAsia="Times New Roman" w:cs="Times New Roman"/>
      <w:bCs/>
      <w:color w:val="auto"/>
      <w:kern w:val="2"/>
      <w:sz w:val="28"/>
      <w:szCs w:val="24"/>
      <w:lang w:eastAsia="ru-RU" w:val="ru-RU" w:bidi="ar-SA"/>
    </w:rPr>
  </w:style>
  <w:style w:type="paragraph" w:styleId="Style23" w:customStyle="1">
    <w:name w:val="Стадия"/>
    <w:link w:val="a8"/>
    <w:qFormat/>
    <w:rsid w:val="00c80ca4"/>
    <w:pPr>
      <w:keepNext w:val="true"/>
      <w:widowControl/>
      <w:suppressAutoHyphens w:val="true"/>
      <w:bidi w:val="0"/>
      <w:spacing w:lineRule="auto" w:line="240" w:before="0" w:after="480"/>
      <w:ind w:left="851" w:right="851" w:hanging="0"/>
      <w:jc w:val="center"/>
    </w:pPr>
    <w:rPr>
      <w:rFonts w:ascii="Times New Roman" w:hAnsi="Times New Roman" w:eastAsia="Times New Roman" w:cs="Times New Roman"/>
      <w:b/>
      <w:bCs/>
      <w:color w:val="auto"/>
      <w:kern w:val="2"/>
      <w:sz w:val="28"/>
      <w:szCs w:val="28"/>
      <w:lang w:eastAsia="ru-RU" w:val="ru-RU" w:bidi="ar-SA"/>
    </w:rPr>
  </w:style>
  <w:style w:type="paragraph" w:styleId="Style24" w:customStyle="1">
    <w:name w:val="Раздел"/>
    <w:qFormat/>
    <w:rsid w:val="00c80ca4"/>
    <w:pPr>
      <w:widowControl/>
      <w:bidi w:val="0"/>
      <w:spacing w:lineRule="auto" w:line="240" w:before="0" w:after="120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eastAsia="ru-RU" w:val="ru-RU" w:bidi="ar-SA"/>
    </w:rPr>
  </w:style>
  <w:style w:type="paragraph" w:styleId="Style25">
    <w:name w:val="Header"/>
    <w:basedOn w:val="Normal"/>
    <w:link w:val="ab"/>
    <w:uiPriority w:val="99"/>
    <w:unhideWhenUsed/>
    <w:rsid w:val="00c80ca4"/>
    <w:pPr/>
    <w:rPr/>
  </w:style>
  <w:style w:type="paragraph" w:styleId="Style26">
    <w:name w:val="Footer"/>
    <w:basedOn w:val="Normal"/>
    <w:link w:val="ad"/>
    <w:unhideWhenUsed/>
    <w:rsid w:val="00c80ca4"/>
    <w:pPr>
      <w:jc w:val="center"/>
    </w:pPr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c80ca4"/>
    <w:pPr/>
    <w:rPr>
      <w:rFonts w:ascii="Tahoma" w:hAnsi="Tahoma" w:cs="Tahoma"/>
      <w:sz w:val="16"/>
      <w:szCs w:val="16"/>
    </w:rPr>
  </w:style>
  <w:style w:type="paragraph" w:styleId="Style27" w:customStyle="1">
    <w:name w:val="Подписи"/>
    <w:qFormat/>
    <w:rsid w:val="00c80ca4"/>
    <w:pPr>
      <w:widowControl/>
      <w:tabs>
        <w:tab w:val="left" w:pos="6660" w:leader="none"/>
        <w:tab w:val="right" w:pos="9356" w:leader="none"/>
      </w:tabs>
      <w:bidi w:val="0"/>
      <w:spacing w:lineRule="auto" w:line="240" w:before="360" w:after="0"/>
      <w:ind w:left="709" w:right="4598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28" w:customStyle="1">
    <w:name w:val="Заголовок раздела"/>
    <w:qFormat/>
    <w:rsid w:val="00c80ca4"/>
    <w:pPr>
      <w:keepNext w:val="true"/>
      <w:widowControl w:val="false"/>
      <w:suppressAutoHyphens w:val="true"/>
      <w:bidi w:val="0"/>
      <w:spacing w:lineRule="auto" w:line="240" w:before="360" w:after="36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28"/>
      <w:szCs w:val="28"/>
      <w:lang w:eastAsia="ru-RU" w:val="ru-RU" w:bidi="ar-SA"/>
    </w:rPr>
  </w:style>
  <w:style w:type="paragraph" w:styleId="Style29">
    <w:name w:val="Содержимое таблицы"/>
    <w:basedOn w:val="Normal"/>
    <w:qFormat/>
    <w:pPr/>
    <w:rPr/>
  </w:style>
  <w:style w:type="paragraph" w:styleId="Style30" w:customStyle="1">
    <w:name w:val="Заголовок таблицы"/>
    <w:basedOn w:val="Normal"/>
    <w:link w:val="af4"/>
    <w:qFormat/>
    <w:rsid w:val="00c80ca4"/>
    <w:pPr>
      <w:keepNext w:val="true"/>
      <w:widowControl/>
      <w:suppressAutoHyphens w:val="true"/>
      <w:bidi w:val="0"/>
      <w:spacing w:lineRule="auto" w:line="240" w:before="120" w:after="120"/>
      <w:jc w:val="center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Style31" w:customStyle="1">
    <w:name w:val="Пункт состава проекта"/>
    <w:basedOn w:val="Normal"/>
    <w:qFormat/>
    <w:rsid w:val="00c80ca4"/>
    <w:pPr>
      <w:suppressAutoHyphens w:val="true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4">
    <w:name w:val="TOC 1"/>
    <w:basedOn w:val="Normal"/>
    <w:uiPriority w:val="39"/>
    <w:rsid w:val="00c80ca4"/>
    <w:pPr>
      <w:keepLines/>
      <w:widowControl/>
      <w:tabs>
        <w:tab w:val="left" w:pos="907" w:leader="none"/>
        <w:tab w:val="right" w:pos="9809" w:leader="dot"/>
      </w:tabs>
      <w:bidi w:val="0"/>
      <w:spacing w:lineRule="auto" w:line="240" w:before="120" w:after="0"/>
      <w:ind w:left="907" w:right="454" w:hanging="907"/>
      <w:jc w:val="both"/>
    </w:pPr>
    <w:rPr>
      <w:rFonts w:ascii="Times New Roman" w:hAnsi="Times New Roman" w:eastAsia="Times New Roman" w:cs="Times New Roman"/>
      <w:bCs/>
      <w:sz w:val="24"/>
      <w:szCs w:val="28"/>
      <w:lang w:eastAsia="ru-RU"/>
    </w:rPr>
  </w:style>
  <w:style w:type="paragraph" w:styleId="22">
    <w:name w:val="TOC 2"/>
    <w:basedOn w:val="14"/>
    <w:uiPriority w:val="39"/>
    <w:rsid w:val="00c80ca4"/>
    <w:pPr>
      <w:tabs>
        <w:tab w:val="left" w:pos="1361" w:leader="none"/>
      </w:tabs>
      <w:ind w:left="1248" w:right="454" w:hanging="1021"/>
    </w:pPr>
    <w:rPr>
      <w:szCs w:val="24"/>
    </w:rPr>
  </w:style>
  <w:style w:type="paragraph" w:styleId="32">
    <w:name w:val="TOC 3"/>
    <w:basedOn w:val="22"/>
    <w:uiPriority w:val="39"/>
    <w:rsid w:val="00c80ca4"/>
    <w:pPr>
      <w:tabs>
        <w:tab w:val="left" w:pos="1474" w:leader="none"/>
      </w:tabs>
      <w:ind w:left="1191" w:right="454" w:hanging="1021"/>
    </w:pPr>
    <w:rPr>
      <w:iCs/>
    </w:rPr>
  </w:style>
  <w:style w:type="paragraph" w:styleId="Style32" w:customStyle="1">
    <w:name w:val="Список нумерованный а) б) в)"/>
    <w:qFormat/>
    <w:rsid w:val="00c80ca4"/>
    <w:pPr>
      <w:widowControl/>
      <w:bidi w:val="0"/>
      <w:spacing w:lineRule="auto" w:line="240" w:before="0" w:after="0"/>
      <w:ind w:left="1378" w:hanging="357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eastAsia="ru-RU" w:val="ru-RU" w:bidi="ar-SA"/>
    </w:rPr>
  </w:style>
  <w:style w:type="paragraph" w:styleId="Style33" w:customStyle="1">
    <w:name w:val="Формула"/>
    <w:qFormat/>
    <w:rsid w:val="00c80ca4"/>
    <w:pPr>
      <w:widowControl/>
      <w:tabs>
        <w:tab w:val="center" w:pos="4678" w:leader="none"/>
        <w:tab w:val="right" w:pos="9923" w:leader="none"/>
      </w:tabs>
      <w:bidi w:val="0"/>
      <w:spacing w:lineRule="auto" w:line="240"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Style34">
    <w:name w:val="Footnote Text"/>
    <w:basedOn w:val="Normal"/>
    <w:link w:val="afa"/>
    <w:rsid w:val="00c80ca4"/>
    <w:pPr>
      <w:widowControl/>
      <w:bidi w:val="0"/>
      <w:spacing w:lineRule="auto" w:line="240" w:before="0" w:after="0"/>
      <w:ind w:left="108" w:hanging="108"/>
      <w:jc w:val="left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Style35" w:customStyle="1">
    <w:name w:val="Список маркированый"/>
    <w:qFormat/>
    <w:rsid w:val="00c80ca4"/>
    <w:pPr>
      <w:widowControl/>
      <w:bidi w:val="0"/>
      <w:spacing w:lineRule="auto" w:line="240" w:before="120" w:after="120"/>
      <w:ind w:left="1066" w:right="284" w:hanging="35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36" w:customStyle="1">
    <w:name w:val="Номер рисунка"/>
    <w:basedOn w:val="Normal"/>
    <w:qFormat/>
    <w:rsid w:val="00c80ca4"/>
    <w:pPr>
      <w:spacing w:before="240" w:after="240"/>
      <w:ind w:left="284" w:right="284" w:hanging="0"/>
      <w:jc w:val="center"/>
    </w:pPr>
    <w:rPr>
      <w:rFonts w:eastAsia="Times New Roman" w:cs="Times New Roman"/>
      <w:b/>
      <w:bCs/>
      <w:i/>
      <w:iCs/>
      <w:szCs w:val="24"/>
      <w:lang w:eastAsia="ru-RU"/>
    </w:rPr>
  </w:style>
  <w:style w:type="paragraph" w:styleId="Style37" w:customStyle="1">
    <w:name w:val="Table of Figures"/>
    <w:basedOn w:val="Normal"/>
    <w:rsid w:val="00c80ca4"/>
    <w:pPr>
      <w:keepNext w:val="true"/>
      <w:widowControl/>
      <w:bidi w:val="0"/>
      <w:spacing w:lineRule="auto" w:line="240" w:before="120" w:after="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8" w:customStyle="1">
    <w:name w:val="Текст таблицы"/>
    <w:link w:val="aff"/>
    <w:qFormat/>
    <w:rsid w:val="00c80ca4"/>
    <w:pPr>
      <w:widowControl/>
      <w:bidi w:val="0"/>
      <w:spacing w:lineRule="auto" w:line="240" w:before="60" w:after="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39" w:customStyle="1">
    <w:name w:val="Название таблицы"/>
    <w:qFormat/>
    <w:rsid w:val="00c80ca4"/>
    <w:pPr>
      <w:keepNext w:val="true"/>
      <w:widowControl/>
      <w:bidi w:val="0"/>
      <w:spacing w:lineRule="auto" w:line="240" w:before="0" w:after="120"/>
      <w:ind w:left="284" w:right="284" w:hanging="0"/>
      <w:jc w:val="center"/>
    </w:pPr>
    <w:rPr>
      <w:rFonts w:ascii="Times New Roman" w:hAnsi="Times New Roman" w:eastAsia="Times New Roman" w:cs="Times New Roman"/>
      <w:b/>
      <w:i/>
      <w:iCs/>
      <w:color w:val="auto"/>
      <w:kern w:val="0"/>
      <w:sz w:val="24"/>
      <w:szCs w:val="24"/>
      <w:lang w:val="ru-RU" w:eastAsia="en-US" w:bidi="ar-SA"/>
    </w:rPr>
  </w:style>
  <w:style w:type="paragraph" w:styleId="Style40" w:customStyle="1">
    <w:name w:val="Название приложения"/>
    <w:qFormat/>
    <w:rsid w:val="00c80ca4"/>
    <w:pPr>
      <w:keepNext w:val="true"/>
      <w:pageBreakBefore/>
      <w:widowControl w:val="false"/>
      <w:suppressAutoHyphens w:val="true"/>
      <w:bidi w:val="0"/>
      <w:spacing w:lineRule="auto" w:line="240" w:before="360" w:after="120"/>
      <w:ind w:left="284" w:right="284" w:hanging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eastAsia="ru-RU" w:val="ru-RU" w:bidi="ar-SA"/>
    </w:rPr>
  </w:style>
  <w:style w:type="paragraph" w:styleId="123" w:customStyle="1">
    <w:name w:val="Список нумерованный 1. 2. 3."/>
    <w:basedOn w:val="E1"/>
    <w:qFormat/>
    <w:rsid w:val="00c80ca4"/>
    <w:pPr>
      <w:tabs>
        <w:tab w:val="left" w:pos="360" w:leader="none"/>
      </w:tabs>
      <w:ind w:left="1474" w:hanging="340"/>
    </w:pPr>
    <w:rPr/>
  </w:style>
  <w:style w:type="paragraph" w:styleId="42">
    <w:name w:val="TOC 4"/>
    <w:basedOn w:val="Normal"/>
    <w:autoRedefine/>
    <w:uiPriority w:val="39"/>
    <w:unhideWhenUsed/>
    <w:rsid w:val="00c80ca4"/>
    <w:pPr>
      <w:spacing w:lineRule="auto" w:line="276" w:before="0" w:after="100"/>
      <w:ind w:left="660" w:hanging="0"/>
      <w:jc w:val="left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Default" w:customStyle="1">
    <w:name w:val="Default"/>
    <w:qFormat/>
    <w:rsid w:val="00c80ca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eastAsia="ru-RU" w:val="ru-RU" w:bidi="ar-SA"/>
    </w:rPr>
  </w:style>
  <w:style w:type="paragraph" w:styleId="CM7" w:customStyle="1">
    <w:name w:val="CM7"/>
    <w:basedOn w:val="Default"/>
    <w:next w:val="Default"/>
    <w:uiPriority w:val="99"/>
    <w:qFormat/>
    <w:rsid w:val="00c80ca4"/>
    <w:pPr>
      <w:spacing w:lineRule="atLeast" w:line="323"/>
    </w:pPr>
    <w:rPr>
      <w:color w:val="auto"/>
    </w:rPr>
  </w:style>
  <w:style w:type="paragraph" w:styleId="NormalWeb">
    <w:name w:val="Normal (Web)"/>
    <w:basedOn w:val="Normal"/>
    <w:uiPriority w:val="99"/>
    <w:unhideWhenUsed/>
    <w:qFormat/>
    <w:rsid w:val="00c80ca4"/>
    <w:pPr>
      <w:spacing w:beforeAutospacing="1" w:afterAutospacing="1"/>
      <w:jc w:val="left"/>
    </w:pPr>
    <w:rPr>
      <w:rFonts w:eastAsia="Times New Roman" w:cs="Times New Roman"/>
      <w:szCs w:val="24"/>
      <w:lang w:eastAsia="ru-RU"/>
    </w:rPr>
  </w:style>
  <w:style w:type="paragraph" w:styleId="Style81" w:customStyle="1">
    <w:name w:val="Style8"/>
    <w:basedOn w:val="Normal"/>
    <w:qFormat/>
    <w:rsid w:val="00c80ca4"/>
    <w:pPr>
      <w:widowControl w:val="false"/>
      <w:suppressAutoHyphens w:val="true"/>
      <w:jc w:val="left"/>
      <w:textAlignment w:val="baseline"/>
    </w:pPr>
    <w:rPr>
      <w:rFonts w:eastAsia="Arial Unicode MS" w:cs="Times New Roman"/>
      <w:kern w:val="2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c80ca4"/>
    <w:pPr>
      <w:spacing w:lineRule="auto" w:line="276" w:before="0" w:after="200"/>
      <w:ind w:left="720" w:hanging="0"/>
      <w:contextualSpacing/>
      <w:jc w:val="left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Standard" w:customStyle="1">
    <w:name w:val="Standard"/>
    <w:qFormat/>
    <w:rsid w:val="00c80ca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rial Unicode MS" w:cs="Times New Roman"/>
      <w:color w:val="auto"/>
      <w:kern w:val="2"/>
      <w:sz w:val="24"/>
      <w:szCs w:val="24"/>
      <w:lang w:eastAsia="hi-IN" w:bidi="hi-IN" w:val="ru-RU"/>
    </w:rPr>
  </w:style>
  <w:style w:type="paragraph" w:styleId="Style59" w:customStyle="1">
    <w:name w:val="Style59"/>
    <w:basedOn w:val="Standard"/>
    <w:qFormat/>
    <w:rsid w:val="00c80ca4"/>
    <w:pPr/>
    <w:rPr/>
  </w:style>
  <w:style w:type="paragraph" w:styleId="15" w:customStyle="1">
    <w:name w:val="Заголовок №1"/>
    <w:basedOn w:val="Normal"/>
    <w:link w:val="14"/>
    <w:uiPriority w:val="99"/>
    <w:qFormat/>
    <w:rsid w:val="00c80ca4"/>
    <w:pPr>
      <w:widowControl w:val="false"/>
      <w:shd w:val="clear" w:color="auto" w:fill="FFFFFF"/>
      <w:spacing w:lineRule="atLeast" w:line="240"/>
      <w:jc w:val="center"/>
      <w:outlineLvl w:val="0"/>
    </w:pPr>
    <w:rPr>
      <w:rFonts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c80ca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Xl65" w:customStyle="1">
    <w:name w:val="xl65"/>
    <w:basedOn w:val="Normal"/>
    <w:qFormat/>
    <w:rsid w:val="00c80ca4"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styleId="Xl66" w:customStyle="1">
    <w:name w:val="xl66"/>
    <w:basedOn w:val="Normal"/>
    <w:qFormat/>
    <w:rsid w:val="00c80ca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styleId="Xl67" w:customStyle="1">
    <w:name w:val="xl67"/>
    <w:basedOn w:val="Normal"/>
    <w:qFormat/>
    <w:rsid w:val="00c80ca4"/>
    <w:pPr>
      <w:pBdr>
        <w:left w:val="single" w:sz="8" w:space="0" w:color="000000"/>
        <w:bottom w:val="single" w:sz="8" w:space="0" w:color="000000"/>
      </w:pBdr>
      <w:spacing w:beforeAutospacing="1" w:afterAutospacing="1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Xl68" w:customStyle="1">
    <w:name w:val="xl68"/>
    <w:basedOn w:val="Normal"/>
    <w:qFormat/>
    <w:rsid w:val="00c80ca4"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styleId="Xl69" w:customStyle="1">
    <w:name w:val="xl69"/>
    <w:basedOn w:val="Normal"/>
    <w:qFormat/>
    <w:rsid w:val="00c80ca4"/>
    <w:pPr>
      <w:pBdr>
        <w:left w:val="single" w:sz="8" w:space="0" w:color="000000"/>
        <w:bottom w:val="single" w:sz="8" w:space="0" w:color="000000"/>
      </w:pBdr>
      <w:spacing w:beforeAutospacing="1" w:afterAutospacing="1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Xl70" w:customStyle="1">
    <w:name w:val="xl70"/>
    <w:basedOn w:val="Normal"/>
    <w:qFormat/>
    <w:rsid w:val="00c80ca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styleId="Xl71" w:customStyle="1">
    <w:name w:val="xl71"/>
    <w:basedOn w:val="Normal"/>
    <w:qFormat/>
    <w:rsid w:val="00c80ca4"/>
    <w:pPr>
      <w:pBdr>
        <w:left w:val="single" w:sz="8" w:space="0" w:color="000000"/>
        <w:bottom w:val="single" w:sz="8" w:space="0" w:color="000000"/>
      </w:pBdr>
      <w:spacing w:beforeAutospacing="1" w:afterAutospacing="1"/>
      <w:jc w:val="left"/>
    </w:pPr>
    <w:rPr>
      <w:rFonts w:eastAsia="Times New Roman" w:cs="Times New Roman"/>
      <w:szCs w:val="24"/>
      <w:lang w:eastAsia="ru-RU"/>
    </w:rPr>
  </w:style>
  <w:style w:type="paragraph" w:styleId="Xl72" w:customStyle="1">
    <w:name w:val="xl72"/>
    <w:basedOn w:val="Normal"/>
    <w:qFormat/>
    <w:rsid w:val="00c80ca4"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eastAsia="Times New Roman" w:cs="Times New Roman"/>
      <w:szCs w:val="24"/>
      <w:lang w:eastAsia="ru-RU"/>
    </w:rPr>
  </w:style>
  <w:style w:type="paragraph" w:styleId="Xl73" w:customStyle="1">
    <w:name w:val="xl73"/>
    <w:basedOn w:val="Normal"/>
    <w:qFormat/>
    <w:rsid w:val="00c80ca4"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eastAsia="Times New Roman" w:cs="Times New Roman"/>
      <w:szCs w:val="24"/>
      <w:lang w:eastAsia="ru-RU"/>
    </w:rPr>
  </w:style>
  <w:style w:type="paragraph" w:styleId="Xl74" w:customStyle="1">
    <w:name w:val="xl74"/>
    <w:basedOn w:val="Normal"/>
    <w:qFormat/>
    <w:rsid w:val="00c80ca4"/>
    <w:pPr>
      <w:pBdr>
        <w:left w:val="single" w:sz="8" w:space="0" w:color="000000"/>
        <w:bottom w:val="single" w:sz="8" w:space="0" w:color="000000"/>
      </w:pBdr>
      <w:spacing w:beforeAutospacing="1" w:afterAutospacing="1"/>
      <w:jc w:val="left"/>
    </w:pPr>
    <w:rPr>
      <w:rFonts w:eastAsia="Times New Roman" w:cs="Times New Roman"/>
      <w:szCs w:val="24"/>
      <w:lang w:eastAsia="ru-RU"/>
    </w:rPr>
  </w:style>
  <w:style w:type="paragraph" w:styleId="Xl75" w:customStyle="1">
    <w:name w:val="xl75"/>
    <w:basedOn w:val="Normal"/>
    <w:qFormat/>
    <w:rsid w:val="00c80ca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 w:cs="Times New Roman"/>
      <w:szCs w:val="24"/>
      <w:lang w:eastAsia="ru-RU"/>
    </w:rPr>
  </w:style>
  <w:style w:type="paragraph" w:styleId="Xl76" w:customStyle="1">
    <w:name w:val="xl76"/>
    <w:basedOn w:val="Normal"/>
    <w:qFormat/>
    <w:rsid w:val="00c80ca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Xl77" w:customStyle="1">
    <w:name w:val="xl77"/>
    <w:basedOn w:val="Normal"/>
    <w:qFormat/>
    <w:rsid w:val="00c80ca4"/>
    <w:pPr>
      <w:pBdr>
        <w:top w:val="single" w:sz="8" w:space="0" w:color="000000"/>
        <w:bottom w:val="single" w:sz="8" w:space="0" w:color="000000"/>
      </w:pBdr>
      <w:spacing w:beforeAutospacing="1" w:afterAutospacing="1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Xl78" w:customStyle="1">
    <w:name w:val="xl78"/>
    <w:basedOn w:val="Normal"/>
    <w:qFormat/>
    <w:rsid w:val="00c80ca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Xl79" w:customStyle="1">
    <w:name w:val="xl79"/>
    <w:basedOn w:val="Normal"/>
    <w:qFormat/>
    <w:rsid w:val="00c80ca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styleId="Xl80" w:customStyle="1">
    <w:name w:val="xl80"/>
    <w:basedOn w:val="Normal"/>
    <w:qFormat/>
    <w:rsid w:val="00c80ca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styleId="Xl81" w:customStyle="1">
    <w:name w:val="xl81"/>
    <w:basedOn w:val="Normal"/>
    <w:qFormat/>
    <w:rsid w:val="00c80ca4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styleId="Xl82" w:customStyle="1">
    <w:name w:val="xl82"/>
    <w:basedOn w:val="Normal"/>
    <w:qFormat/>
    <w:rsid w:val="00c80ca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 w:cs="Times New Roman"/>
      <w:color w:val="000000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Стиль1"/>
    <w:uiPriority w:val="99"/>
    <w:qFormat/>
    <w:rsid w:val="00c80ca4"/>
  </w:style>
  <w:style w:type="numbering" w:styleId="Style41" w:customStyle="1">
    <w:name w:val="Список многоуровневый (-)"/>
    <w:uiPriority w:val="99"/>
    <w:qFormat/>
    <w:rsid w:val="00c80ca4"/>
  </w:style>
  <w:style w:type="numbering" w:styleId="23" w:customStyle="1">
    <w:name w:val="Стиль2"/>
    <w:uiPriority w:val="99"/>
    <w:qFormat/>
    <w:rsid w:val="00c80ca4"/>
  </w:style>
  <w:style w:type="numbering" w:styleId="17" w:customStyle="1">
    <w:name w:val="Нет списка1"/>
    <w:uiPriority w:val="99"/>
    <w:semiHidden/>
    <w:unhideWhenUsed/>
    <w:qFormat/>
    <w:rsid w:val="00c80ca4"/>
  </w:style>
  <w:style w:type="numbering" w:styleId="111" w:customStyle="1">
    <w:name w:val="Нет списка11"/>
    <w:uiPriority w:val="99"/>
    <w:semiHidden/>
    <w:unhideWhenUsed/>
    <w:qFormat/>
    <w:rsid w:val="00c80ca4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c80c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2"/>
    <w:uiPriority w:val="59"/>
    <w:rsid w:val="00c80c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1708C-384A-4D3A-BBAC-B0B50BEA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LibreOffice/6.0.7.3$Linux_X86_64 LibreOffice_project/00m0$Build-3</Application>
  <Pages>21</Pages>
  <Words>4141</Words>
  <Characters>23606</Characters>
  <CharactersWithSpaces>27692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2021-12-06T06:24:00Z</dcterms:created>
  <dc:creator>User</dc:creator>
  <dc:description/>
  <dc:language>ru-RU</dc:language>
  <cp:lastModifiedBy/>
  <dcterms:modified xsi:type="dcterms:W3CDTF">2021-12-30T13:40:58Z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