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7B" w:rsidRPr="00DE365E" w:rsidRDefault="00B2287B" w:rsidP="00B2287B">
      <w:pPr>
        <w:jc w:val="center"/>
        <w:rPr>
          <w:b/>
          <w:sz w:val="28"/>
          <w:szCs w:val="28"/>
        </w:rPr>
      </w:pPr>
      <w:r w:rsidRPr="00DE365E">
        <w:rPr>
          <w:b/>
          <w:sz w:val="28"/>
          <w:szCs w:val="28"/>
        </w:rPr>
        <w:t xml:space="preserve">ИТОГИ </w:t>
      </w:r>
    </w:p>
    <w:p w:rsidR="00FB6A09" w:rsidRDefault="00B2287B" w:rsidP="00B2287B">
      <w:pPr>
        <w:jc w:val="center"/>
        <w:rPr>
          <w:b/>
          <w:sz w:val="28"/>
          <w:szCs w:val="28"/>
        </w:rPr>
      </w:pPr>
      <w:r w:rsidRPr="00DE365E">
        <w:rPr>
          <w:b/>
          <w:sz w:val="28"/>
          <w:szCs w:val="28"/>
        </w:rPr>
        <w:t>СОЦИАЛЬНО-ЭКОНОМИЧЕСКОГО РАЗВИТИЯ</w:t>
      </w:r>
    </w:p>
    <w:p w:rsidR="00B21F41" w:rsidRDefault="00B2287B" w:rsidP="00B2287B">
      <w:pPr>
        <w:jc w:val="center"/>
        <w:rPr>
          <w:b/>
          <w:sz w:val="28"/>
          <w:szCs w:val="28"/>
        </w:rPr>
      </w:pPr>
      <w:r w:rsidRPr="00DE365E">
        <w:rPr>
          <w:b/>
          <w:sz w:val="28"/>
          <w:szCs w:val="28"/>
        </w:rPr>
        <w:t xml:space="preserve"> </w:t>
      </w:r>
      <w:r w:rsidR="00FB6A09">
        <w:rPr>
          <w:b/>
          <w:sz w:val="28"/>
          <w:szCs w:val="28"/>
        </w:rPr>
        <w:t>г.</w:t>
      </w:r>
      <w:r w:rsidRPr="00DE365E">
        <w:rPr>
          <w:b/>
          <w:sz w:val="28"/>
          <w:szCs w:val="28"/>
        </w:rPr>
        <w:t xml:space="preserve"> ШАРЫПОВО ЗА</w:t>
      </w:r>
      <w:r w:rsidR="00012FAE">
        <w:rPr>
          <w:b/>
          <w:sz w:val="28"/>
          <w:szCs w:val="28"/>
        </w:rPr>
        <w:t xml:space="preserve"> </w:t>
      </w:r>
      <w:r w:rsidR="00012FAE">
        <w:rPr>
          <w:b/>
          <w:sz w:val="28"/>
          <w:szCs w:val="28"/>
          <w:lang w:val="en-US"/>
        </w:rPr>
        <w:t>I</w:t>
      </w:r>
      <w:r w:rsidR="00012FAE">
        <w:rPr>
          <w:b/>
          <w:sz w:val="28"/>
          <w:szCs w:val="28"/>
        </w:rPr>
        <w:t xml:space="preserve"> ПОЛУГОДИЕ</w:t>
      </w:r>
      <w:r w:rsidRPr="00DE365E">
        <w:rPr>
          <w:b/>
          <w:sz w:val="28"/>
          <w:szCs w:val="28"/>
        </w:rPr>
        <w:t xml:space="preserve"> 20</w:t>
      </w:r>
      <w:r>
        <w:rPr>
          <w:b/>
          <w:sz w:val="28"/>
          <w:szCs w:val="28"/>
        </w:rPr>
        <w:t>1</w:t>
      </w:r>
      <w:r w:rsidR="00D70D2C">
        <w:rPr>
          <w:b/>
          <w:sz w:val="28"/>
          <w:szCs w:val="28"/>
        </w:rPr>
        <w:t>5</w:t>
      </w:r>
      <w:r w:rsidR="00B21F41">
        <w:rPr>
          <w:b/>
          <w:sz w:val="28"/>
          <w:szCs w:val="28"/>
        </w:rPr>
        <w:t xml:space="preserve"> г.</w:t>
      </w:r>
    </w:p>
    <w:p w:rsidR="00B2287B" w:rsidRPr="00DE365E" w:rsidRDefault="00B21F41" w:rsidP="00B2287B">
      <w:pPr>
        <w:jc w:val="center"/>
        <w:rPr>
          <w:b/>
          <w:sz w:val="28"/>
          <w:szCs w:val="28"/>
        </w:rPr>
      </w:pPr>
      <w:r>
        <w:rPr>
          <w:b/>
          <w:sz w:val="28"/>
          <w:szCs w:val="28"/>
        </w:rPr>
        <w:t xml:space="preserve"> И ОЖИДАЕМЫЕ ИТОГИ ЗА 201</w:t>
      </w:r>
      <w:r w:rsidR="00D70D2C">
        <w:rPr>
          <w:b/>
          <w:sz w:val="28"/>
          <w:szCs w:val="28"/>
        </w:rPr>
        <w:t>5</w:t>
      </w:r>
      <w:r>
        <w:rPr>
          <w:b/>
          <w:sz w:val="28"/>
          <w:szCs w:val="28"/>
        </w:rPr>
        <w:t xml:space="preserve"> г. </w:t>
      </w:r>
    </w:p>
    <w:p w:rsidR="00B2287B" w:rsidRDefault="00B2287B" w:rsidP="00B2287B">
      <w:pPr>
        <w:pStyle w:val="21"/>
        <w:ind w:firstLine="0"/>
        <w:jc w:val="center"/>
        <w:rPr>
          <w:rFonts w:ascii="Times New Roman" w:hAnsi="Times New Roman"/>
          <w:b/>
          <w:sz w:val="26"/>
          <w:szCs w:val="26"/>
        </w:rPr>
      </w:pPr>
    </w:p>
    <w:p w:rsidR="003500FA" w:rsidRDefault="00B2287B" w:rsidP="003500FA">
      <w:pPr>
        <w:pStyle w:val="a9"/>
      </w:pPr>
      <w:r w:rsidRPr="005B4F8C">
        <w:rPr>
          <w:b/>
        </w:rPr>
        <w:t>Объем отгруженных товаров собственного производства, выполненных работ и услуг</w:t>
      </w:r>
      <w:r w:rsidRPr="005B4F8C">
        <w:t xml:space="preserve"> собственными силами по</w:t>
      </w:r>
      <w:r w:rsidR="00FE5B32">
        <w:t xml:space="preserve"> крупным и средним предприятиям</w:t>
      </w:r>
      <w:r w:rsidR="00714CF4">
        <w:t>,</w:t>
      </w:r>
      <w:r w:rsidR="003500FA" w:rsidRPr="003500FA">
        <w:t xml:space="preserve"> </w:t>
      </w:r>
      <w:r w:rsidR="00713B4A">
        <w:t xml:space="preserve">снизился </w:t>
      </w:r>
      <w:r w:rsidR="003500FA" w:rsidRPr="00A301B5">
        <w:t xml:space="preserve"> </w:t>
      </w:r>
      <w:r w:rsidR="003500FA">
        <w:t>в действующих ценах</w:t>
      </w:r>
      <w:r w:rsidR="003500FA" w:rsidRPr="00A301B5">
        <w:t xml:space="preserve"> на </w:t>
      </w:r>
      <w:r w:rsidR="00713B4A">
        <w:t>10,1</w:t>
      </w:r>
      <w:r w:rsidR="003500FA" w:rsidRPr="00CF2CC7">
        <w:t xml:space="preserve">% и составил </w:t>
      </w:r>
      <w:r w:rsidR="00713B4A">
        <w:t>1959,3</w:t>
      </w:r>
      <w:r w:rsidR="003500FA">
        <w:t xml:space="preserve"> млн. рублей </w:t>
      </w:r>
      <w:r w:rsidR="00FE5B32">
        <w:t>к уровню 201</w:t>
      </w:r>
      <w:r w:rsidR="00D70D2C">
        <w:t>4</w:t>
      </w:r>
      <w:r w:rsidR="00ED7B64">
        <w:t xml:space="preserve"> </w:t>
      </w:r>
      <w:r w:rsidR="00FE5B32">
        <w:t>года.</w:t>
      </w:r>
    </w:p>
    <w:p w:rsidR="003500FA" w:rsidRPr="00B670B9" w:rsidRDefault="00265DB3" w:rsidP="003500FA">
      <w:pPr>
        <w:ind w:firstLine="540"/>
        <w:jc w:val="both"/>
        <w:rPr>
          <w:sz w:val="28"/>
          <w:szCs w:val="28"/>
        </w:rPr>
      </w:pPr>
      <w:r>
        <w:rPr>
          <w:sz w:val="28"/>
          <w:szCs w:val="28"/>
        </w:rPr>
        <w:t>В</w:t>
      </w:r>
      <w:r w:rsidR="003E683D">
        <w:rPr>
          <w:sz w:val="28"/>
          <w:szCs w:val="28"/>
        </w:rPr>
        <w:t xml:space="preserve"> первом полугодии текущего года</w:t>
      </w:r>
      <w:r>
        <w:rPr>
          <w:sz w:val="28"/>
          <w:szCs w:val="28"/>
        </w:rPr>
        <w:t xml:space="preserve"> наблюдается </w:t>
      </w:r>
      <w:r w:rsidR="003E683D">
        <w:rPr>
          <w:sz w:val="28"/>
          <w:szCs w:val="28"/>
        </w:rPr>
        <w:t>снижение объемов производства по виду экономической деятельности производство</w:t>
      </w:r>
      <w:r w:rsidR="00150C13" w:rsidRPr="00B670B9">
        <w:rPr>
          <w:sz w:val="28"/>
          <w:szCs w:val="28"/>
        </w:rPr>
        <w:t xml:space="preserve"> электроэнергии, газа и  воды</w:t>
      </w:r>
      <w:r w:rsidR="00791A96">
        <w:rPr>
          <w:sz w:val="28"/>
          <w:szCs w:val="28"/>
        </w:rPr>
        <w:t xml:space="preserve">: всего выполнено работ собственными силами на сумму </w:t>
      </w:r>
      <w:r w:rsidR="00713B4A">
        <w:rPr>
          <w:sz w:val="28"/>
          <w:szCs w:val="28"/>
        </w:rPr>
        <w:t>252,7</w:t>
      </w:r>
      <w:r w:rsidR="00791A96">
        <w:rPr>
          <w:sz w:val="28"/>
          <w:szCs w:val="28"/>
        </w:rPr>
        <w:t xml:space="preserve"> млн. рублей, что на </w:t>
      </w:r>
      <w:r w:rsidR="00713B4A">
        <w:rPr>
          <w:sz w:val="28"/>
          <w:szCs w:val="28"/>
        </w:rPr>
        <w:t>46</w:t>
      </w:r>
      <w:r w:rsidR="00791A96">
        <w:rPr>
          <w:sz w:val="28"/>
          <w:szCs w:val="28"/>
        </w:rPr>
        <w:t xml:space="preserve"> млн. рублей меньше</w:t>
      </w:r>
      <w:r w:rsidR="00DA35CF">
        <w:rPr>
          <w:sz w:val="28"/>
          <w:szCs w:val="28"/>
        </w:rPr>
        <w:t>, чем за аналогичный период 2014</w:t>
      </w:r>
      <w:r w:rsidR="00791A96">
        <w:rPr>
          <w:sz w:val="28"/>
          <w:szCs w:val="28"/>
        </w:rPr>
        <w:t xml:space="preserve"> года, темп роста </w:t>
      </w:r>
      <w:r w:rsidR="00713B4A">
        <w:rPr>
          <w:sz w:val="28"/>
          <w:szCs w:val="28"/>
        </w:rPr>
        <w:t>89,9</w:t>
      </w:r>
      <w:r w:rsidR="00791A96">
        <w:rPr>
          <w:sz w:val="28"/>
          <w:szCs w:val="28"/>
        </w:rPr>
        <w:t xml:space="preserve">%. </w:t>
      </w:r>
      <w:r w:rsidR="003500FA" w:rsidRPr="00B670B9">
        <w:rPr>
          <w:sz w:val="28"/>
          <w:szCs w:val="28"/>
        </w:rPr>
        <w:t xml:space="preserve"> </w:t>
      </w:r>
    </w:p>
    <w:p w:rsidR="00BC147D" w:rsidRPr="00C43EEE" w:rsidRDefault="003500FA" w:rsidP="00714CF4">
      <w:pPr>
        <w:pStyle w:val="Bodytext0"/>
        <w:shd w:val="clear" w:color="auto" w:fill="auto"/>
        <w:spacing w:before="0"/>
        <w:ind w:left="40" w:right="20" w:firstLine="500"/>
        <w:rPr>
          <w:sz w:val="28"/>
          <w:szCs w:val="28"/>
        </w:rPr>
      </w:pPr>
      <w:r w:rsidRPr="00C43EEE">
        <w:rPr>
          <w:sz w:val="28"/>
          <w:szCs w:val="28"/>
        </w:rPr>
        <w:t xml:space="preserve">Объем отгруженной  продукции  предприятий </w:t>
      </w:r>
      <w:r w:rsidR="00AB6AA1" w:rsidRPr="00C43EEE">
        <w:rPr>
          <w:sz w:val="28"/>
          <w:szCs w:val="28"/>
        </w:rPr>
        <w:t>обрабатывающего производства</w:t>
      </w:r>
      <w:r w:rsidRPr="00C43EEE">
        <w:rPr>
          <w:sz w:val="28"/>
          <w:szCs w:val="28"/>
        </w:rPr>
        <w:t xml:space="preserve"> </w:t>
      </w:r>
      <w:r w:rsidR="00B670B9" w:rsidRPr="00C43EEE">
        <w:rPr>
          <w:sz w:val="28"/>
          <w:szCs w:val="28"/>
        </w:rPr>
        <w:t xml:space="preserve">составил </w:t>
      </w:r>
      <w:r w:rsidR="00BC147D" w:rsidRPr="00C43EEE">
        <w:rPr>
          <w:sz w:val="28"/>
          <w:szCs w:val="28"/>
        </w:rPr>
        <w:t xml:space="preserve"> </w:t>
      </w:r>
      <w:r w:rsidR="00A62C83" w:rsidRPr="00C43EEE">
        <w:rPr>
          <w:sz w:val="28"/>
          <w:szCs w:val="28"/>
        </w:rPr>
        <w:t>186,1</w:t>
      </w:r>
      <w:r w:rsidRPr="00C43EEE">
        <w:rPr>
          <w:sz w:val="28"/>
          <w:szCs w:val="28"/>
        </w:rPr>
        <w:t xml:space="preserve"> млн. </w:t>
      </w:r>
      <w:r w:rsidR="00B670B9" w:rsidRPr="00C43EEE">
        <w:rPr>
          <w:sz w:val="28"/>
          <w:szCs w:val="28"/>
        </w:rPr>
        <w:t>р</w:t>
      </w:r>
      <w:r w:rsidRPr="00C43EEE">
        <w:rPr>
          <w:sz w:val="28"/>
          <w:szCs w:val="28"/>
        </w:rPr>
        <w:t>ублей</w:t>
      </w:r>
      <w:r w:rsidR="00B670B9" w:rsidRPr="00C43EEE">
        <w:rPr>
          <w:sz w:val="28"/>
          <w:szCs w:val="28"/>
        </w:rPr>
        <w:t>,</w:t>
      </w:r>
      <w:r w:rsidRPr="00C43EEE">
        <w:rPr>
          <w:sz w:val="28"/>
          <w:szCs w:val="28"/>
        </w:rPr>
        <w:t xml:space="preserve"> </w:t>
      </w:r>
      <w:r w:rsidR="00BC147D" w:rsidRPr="00C43EEE">
        <w:rPr>
          <w:sz w:val="28"/>
          <w:szCs w:val="28"/>
        </w:rPr>
        <w:t xml:space="preserve">что </w:t>
      </w:r>
      <w:r w:rsidR="00DA35CF">
        <w:rPr>
          <w:sz w:val="28"/>
          <w:szCs w:val="28"/>
        </w:rPr>
        <w:t xml:space="preserve">на </w:t>
      </w:r>
      <w:r w:rsidR="00A62C83" w:rsidRPr="00C43EEE">
        <w:rPr>
          <w:sz w:val="28"/>
          <w:szCs w:val="28"/>
        </w:rPr>
        <w:t>6,9%</w:t>
      </w:r>
      <w:r w:rsidR="00BC147D" w:rsidRPr="00C43EEE">
        <w:rPr>
          <w:sz w:val="28"/>
          <w:szCs w:val="28"/>
        </w:rPr>
        <w:t xml:space="preserve"> больше, чем в </w:t>
      </w:r>
      <w:r w:rsidR="007E228C" w:rsidRPr="00C43EEE">
        <w:rPr>
          <w:sz w:val="28"/>
          <w:szCs w:val="28"/>
        </w:rPr>
        <w:t xml:space="preserve"> </w:t>
      </w:r>
      <w:r w:rsidRPr="00C43EEE">
        <w:rPr>
          <w:sz w:val="28"/>
          <w:szCs w:val="28"/>
        </w:rPr>
        <w:t>20</w:t>
      </w:r>
      <w:r w:rsidR="00B670B9" w:rsidRPr="00C43EEE">
        <w:rPr>
          <w:sz w:val="28"/>
          <w:szCs w:val="28"/>
        </w:rPr>
        <w:t>1</w:t>
      </w:r>
      <w:r w:rsidR="00DA35CF">
        <w:rPr>
          <w:sz w:val="28"/>
          <w:szCs w:val="28"/>
        </w:rPr>
        <w:t>4</w:t>
      </w:r>
      <w:r w:rsidRPr="00C43EEE">
        <w:rPr>
          <w:sz w:val="28"/>
          <w:szCs w:val="28"/>
        </w:rPr>
        <w:t xml:space="preserve"> год</w:t>
      </w:r>
      <w:r w:rsidR="00BC147D" w:rsidRPr="00C43EEE">
        <w:rPr>
          <w:sz w:val="28"/>
          <w:szCs w:val="28"/>
        </w:rPr>
        <w:t>у</w:t>
      </w:r>
      <w:r w:rsidRPr="00C43EEE">
        <w:rPr>
          <w:sz w:val="28"/>
          <w:szCs w:val="28"/>
        </w:rPr>
        <w:t xml:space="preserve">. </w:t>
      </w:r>
    </w:p>
    <w:p w:rsidR="00714CF4" w:rsidRPr="00714CF4" w:rsidRDefault="00A62C83" w:rsidP="00714CF4">
      <w:pPr>
        <w:pStyle w:val="Bodytext0"/>
        <w:shd w:val="clear" w:color="auto" w:fill="auto"/>
        <w:spacing w:before="0"/>
        <w:ind w:left="40" w:right="20" w:firstLine="500"/>
        <w:rPr>
          <w:sz w:val="28"/>
          <w:szCs w:val="28"/>
        </w:rPr>
      </w:pPr>
      <w:r w:rsidRPr="00C43EEE">
        <w:rPr>
          <w:sz w:val="28"/>
          <w:szCs w:val="28"/>
        </w:rPr>
        <w:t>По оценке 201</w:t>
      </w:r>
      <w:r w:rsidR="00DA35CF">
        <w:rPr>
          <w:sz w:val="28"/>
          <w:szCs w:val="28"/>
        </w:rPr>
        <w:t>5</w:t>
      </w:r>
      <w:r w:rsidR="00B21F41" w:rsidRPr="00C43EEE">
        <w:rPr>
          <w:sz w:val="28"/>
          <w:szCs w:val="28"/>
        </w:rPr>
        <w:t xml:space="preserve"> года объем отгруженных товаров собственного производства,  выполненных работ услуг собственными силами по крупным и средним предприятиям</w:t>
      </w:r>
      <w:r w:rsidR="00714CF4" w:rsidRPr="00C43EEE">
        <w:rPr>
          <w:sz w:val="28"/>
          <w:szCs w:val="28"/>
        </w:rPr>
        <w:t>,</w:t>
      </w:r>
      <w:r w:rsidRPr="00C43EEE">
        <w:rPr>
          <w:sz w:val="28"/>
          <w:szCs w:val="28"/>
        </w:rPr>
        <w:t xml:space="preserve">  составит  3998,5</w:t>
      </w:r>
      <w:r w:rsidR="00B21F41" w:rsidRPr="00C43EEE">
        <w:rPr>
          <w:sz w:val="28"/>
          <w:szCs w:val="28"/>
        </w:rPr>
        <w:t xml:space="preserve"> млн. рублей</w:t>
      </w:r>
      <w:r w:rsidR="00714CF4" w:rsidRPr="00C43EEE">
        <w:rPr>
          <w:sz w:val="28"/>
          <w:szCs w:val="28"/>
        </w:rPr>
        <w:t xml:space="preserve">, </w:t>
      </w:r>
      <w:r w:rsidR="00B21F41" w:rsidRPr="00C43EEE">
        <w:rPr>
          <w:sz w:val="28"/>
          <w:szCs w:val="28"/>
        </w:rPr>
        <w:t xml:space="preserve"> </w:t>
      </w:r>
      <w:r w:rsidR="00714CF4" w:rsidRPr="00C43EEE">
        <w:rPr>
          <w:sz w:val="28"/>
          <w:szCs w:val="28"/>
        </w:rPr>
        <w:t xml:space="preserve">или </w:t>
      </w:r>
      <w:r w:rsidRPr="00C43EEE">
        <w:rPr>
          <w:sz w:val="28"/>
          <w:szCs w:val="28"/>
        </w:rPr>
        <w:t>80,8</w:t>
      </w:r>
      <w:r w:rsidR="00714CF4" w:rsidRPr="00C43EEE">
        <w:rPr>
          <w:sz w:val="28"/>
          <w:szCs w:val="28"/>
        </w:rPr>
        <w:t>% в действующих це</w:t>
      </w:r>
      <w:r w:rsidRPr="00C43EEE">
        <w:rPr>
          <w:sz w:val="28"/>
          <w:szCs w:val="28"/>
        </w:rPr>
        <w:t>нах к уровню 201</w:t>
      </w:r>
      <w:r w:rsidR="00DA35CF">
        <w:rPr>
          <w:sz w:val="28"/>
          <w:szCs w:val="28"/>
        </w:rPr>
        <w:t>4</w:t>
      </w:r>
      <w:r w:rsidR="00714CF4" w:rsidRPr="00C43EEE">
        <w:rPr>
          <w:sz w:val="28"/>
          <w:szCs w:val="28"/>
        </w:rPr>
        <w:t xml:space="preserve"> года.</w:t>
      </w:r>
    </w:p>
    <w:p w:rsidR="00325D07" w:rsidRPr="00325D07" w:rsidRDefault="00325D07" w:rsidP="00714CF4">
      <w:pPr>
        <w:spacing w:after="120"/>
        <w:ind w:firstLine="720"/>
        <w:jc w:val="both"/>
      </w:pPr>
    </w:p>
    <w:p w:rsidR="00325D07" w:rsidRPr="00325D07" w:rsidRDefault="00325D07" w:rsidP="00325D07">
      <w:pPr>
        <w:pStyle w:val="2"/>
        <w:spacing w:before="0" w:after="0"/>
        <w:ind w:firstLine="720"/>
        <w:rPr>
          <w:rFonts w:ascii="Times New Roman" w:eastAsia="Arial Unicode MS" w:hAnsi="Times New Roman" w:cs="Times New Roman"/>
          <w:bCs w:val="0"/>
          <w:i w:val="0"/>
          <w:iCs w:val="0"/>
          <w:color w:val="000000"/>
        </w:rPr>
      </w:pPr>
      <w:bookmarkStart w:id="0" w:name="_Toc226802071"/>
      <w:r w:rsidRPr="00325D07">
        <w:rPr>
          <w:rFonts w:ascii="Times New Roman" w:eastAsia="Arial Unicode MS" w:hAnsi="Times New Roman" w:cs="Times New Roman"/>
          <w:bCs w:val="0"/>
          <w:i w:val="0"/>
          <w:iCs w:val="0"/>
          <w:color w:val="000000"/>
        </w:rPr>
        <w:t>Транспорт</w:t>
      </w:r>
      <w:bookmarkEnd w:id="0"/>
      <w:r w:rsidRPr="00325D07">
        <w:rPr>
          <w:rFonts w:ascii="Times New Roman" w:eastAsia="Arial Unicode MS" w:hAnsi="Times New Roman" w:cs="Times New Roman"/>
          <w:bCs w:val="0"/>
          <w:i w:val="0"/>
          <w:iCs w:val="0"/>
          <w:color w:val="000000"/>
        </w:rPr>
        <w:t xml:space="preserve"> </w:t>
      </w:r>
    </w:p>
    <w:p w:rsidR="00396F1F" w:rsidRDefault="00396F1F" w:rsidP="00396F1F">
      <w:pPr>
        <w:pStyle w:val="a4"/>
        <w:spacing w:after="0"/>
        <w:ind w:left="0" w:firstLine="709"/>
        <w:jc w:val="both"/>
        <w:rPr>
          <w:sz w:val="28"/>
          <w:szCs w:val="28"/>
        </w:rPr>
      </w:pPr>
    </w:p>
    <w:p w:rsidR="00396F1F" w:rsidRDefault="00396F1F" w:rsidP="00396F1F">
      <w:pPr>
        <w:pStyle w:val="a4"/>
        <w:spacing w:after="0"/>
        <w:ind w:left="0" w:firstLine="709"/>
        <w:jc w:val="both"/>
        <w:rPr>
          <w:sz w:val="28"/>
          <w:szCs w:val="28"/>
        </w:rPr>
      </w:pPr>
      <w:r w:rsidRPr="001839FB">
        <w:rPr>
          <w:sz w:val="28"/>
          <w:szCs w:val="28"/>
        </w:rPr>
        <w:t xml:space="preserve">Протяженность  автомобильных дорог общего пользования  в городе составляет </w:t>
      </w:r>
      <w:smartTag w:uri="urn:schemas-microsoft-com:office:smarttags" w:element="metricconverter">
        <w:smartTagPr>
          <w:attr w:name="ProductID" w:val="219,5 км"/>
        </w:smartTagPr>
        <w:r>
          <w:rPr>
            <w:sz w:val="28"/>
            <w:szCs w:val="28"/>
          </w:rPr>
          <w:t>219,5</w:t>
        </w:r>
        <w:r w:rsidRPr="001839FB">
          <w:rPr>
            <w:sz w:val="28"/>
            <w:szCs w:val="28"/>
          </w:rPr>
          <w:t xml:space="preserve"> км</w:t>
        </w:r>
      </w:smartTag>
      <w:r>
        <w:rPr>
          <w:sz w:val="28"/>
          <w:szCs w:val="28"/>
        </w:rPr>
        <w:t xml:space="preserve">, в т. ч. с твердым покрытием – </w:t>
      </w:r>
      <w:smartTag w:uri="urn:schemas-microsoft-com:office:smarttags" w:element="metricconverter">
        <w:smartTagPr>
          <w:attr w:name="ProductID" w:val="211,3 км"/>
        </w:smartTagPr>
        <w:r>
          <w:rPr>
            <w:sz w:val="28"/>
            <w:szCs w:val="28"/>
          </w:rPr>
          <w:t>211,3 км</w:t>
        </w:r>
      </w:smartTag>
      <w:r>
        <w:rPr>
          <w:sz w:val="28"/>
          <w:szCs w:val="28"/>
        </w:rPr>
        <w:t xml:space="preserve">., из них с усовершенствованным типом покрытия </w:t>
      </w:r>
      <w:r w:rsidR="00A62C83">
        <w:rPr>
          <w:sz w:val="28"/>
          <w:szCs w:val="28"/>
        </w:rPr>
        <w:t>–</w:t>
      </w:r>
      <w:r>
        <w:rPr>
          <w:sz w:val="28"/>
          <w:szCs w:val="28"/>
        </w:rPr>
        <w:t xml:space="preserve"> </w:t>
      </w:r>
      <w:r w:rsidR="00A62C83">
        <w:rPr>
          <w:sz w:val="28"/>
          <w:szCs w:val="28"/>
        </w:rPr>
        <w:t>140,5</w:t>
      </w:r>
      <w:r>
        <w:rPr>
          <w:sz w:val="28"/>
          <w:szCs w:val="28"/>
        </w:rPr>
        <w:t xml:space="preserve"> км. Протяженность г</w:t>
      </w:r>
      <w:r w:rsidR="00A62C83">
        <w:rPr>
          <w:sz w:val="28"/>
          <w:szCs w:val="28"/>
        </w:rPr>
        <w:t>рунтовых автомобильных дорог- 12,1</w:t>
      </w:r>
      <w:r>
        <w:rPr>
          <w:sz w:val="28"/>
          <w:szCs w:val="28"/>
        </w:rPr>
        <w:t xml:space="preserve"> км.</w:t>
      </w:r>
    </w:p>
    <w:p w:rsidR="00396F1F" w:rsidRDefault="00396F1F" w:rsidP="00396F1F">
      <w:pPr>
        <w:ind w:firstLine="709"/>
        <w:jc w:val="both"/>
        <w:rPr>
          <w:sz w:val="28"/>
          <w:szCs w:val="28"/>
        </w:rPr>
      </w:pPr>
      <w:r w:rsidRPr="007259C0">
        <w:rPr>
          <w:sz w:val="28"/>
          <w:szCs w:val="28"/>
        </w:rPr>
        <w:t>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составляет</w:t>
      </w:r>
      <w:r w:rsidRPr="00FE19C0">
        <w:rPr>
          <w:color w:val="FF0000"/>
          <w:sz w:val="28"/>
          <w:szCs w:val="28"/>
        </w:rPr>
        <w:t xml:space="preserve"> </w:t>
      </w:r>
      <w:r w:rsidRPr="000F206B">
        <w:rPr>
          <w:sz w:val="28"/>
          <w:szCs w:val="28"/>
        </w:rPr>
        <w:t>96,1%.</w:t>
      </w:r>
    </w:p>
    <w:p w:rsidR="009476EC" w:rsidRDefault="00325D07" w:rsidP="009476EC">
      <w:pPr>
        <w:ind w:firstLine="709"/>
        <w:jc w:val="both"/>
        <w:rPr>
          <w:sz w:val="28"/>
          <w:szCs w:val="28"/>
        </w:rPr>
      </w:pPr>
      <w:r w:rsidRPr="006379D0">
        <w:rPr>
          <w:sz w:val="28"/>
          <w:szCs w:val="28"/>
        </w:rPr>
        <w:t xml:space="preserve">Оборот предприятий транспорта по результатам </w:t>
      </w:r>
      <w:r w:rsidR="007E228C">
        <w:rPr>
          <w:sz w:val="28"/>
          <w:szCs w:val="28"/>
        </w:rPr>
        <w:t xml:space="preserve">первого полугодия </w:t>
      </w:r>
      <w:r w:rsidRPr="006379D0">
        <w:rPr>
          <w:sz w:val="28"/>
          <w:szCs w:val="28"/>
        </w:rPr>
        <w:t>20</w:t>
      </w:r>
      <w:r w:rsidR="00174D7D" w:rsidRPr="006379D0">
        <w:rPr>
          <w:sz w:val="28"/>
          <w:szCs w:val="28"/>
        </w:rPr>
        <w:t>1</w:t>
      </w:r>
      <w:r w:rsidR="00021654">
        <w:rPr>
          <w:sz w:val="28"/>
          <w:szCs w:val="28"/>
        </w:rPr>
        <w:t>4</w:t>
      </w:r>
      <w:r w:rsidRPr="006379D0">
        <w:rPr>
          <w:sz w:val="28"/>
          <w:szCs w:val="28"/>
        </w:rPr>
        <w:t xml:space="preserve"> года составил </w:t>
      </w:r>
      <w:r w:rsidR="00A62C83">
        <w:rPr>
          <w:sz w:val="28"/>
          <w:szCs w:val="28"/>
        </w:rPr>
        <w:t>489,2</w:t>
      </w:r>
      <w:r w:rsidR="00174D7D" w:rsidRPr="006379D0">
        <w:rPr>
          <w:sz w:val="28"/>
          <w:szCs w:val="28"/>
        </w:rPr>
        <w:t xml:space="preserve"> млн</w:t>
      </w:r>
      <w:r w:rsidRPr="006379D0">
        <w:rPr>
          <w:sz w:val="28"/>
          <w:szCs w:val="28"/>
        </w:rPr>
        <w:t xml:space="preserve">. рублей и </w:t>
      </w:r>
      <w:r w:rsidR="00A62C83">
        <w:rPr>
          <w:sz w:val="28"/>
          <w:szCs w:val="28"/>
        </w:rPr>
        <w:t xml:space="preserve">уменьшилось </w:t>
      </w:r>
      <w:r w:rsidRPr="006379D0">
        <w:rPr>
          <w:sz w:val="28"/>
          <w:szCs w:val="28"/>
        </w:rPr>
        <w:t xml:space="preserve"> по сравнению с 20</w:t>
      </w:r>
      <w:r w:rsidR="007A691A">
        <w:rPr>
          <w:sz w:val="28"/>
          <w:szCs w:val="28"/>
        </w:rPr>
        <w:t>1</w:t>
      </w:r>
      <w:r w:rsidR="00A62C83">
        <w:rPr>
          <w:sz w:val="28"/>
          <w:szCs w:val="28"/>
        </w:rPr>
        <w:t>3</w:t>
      </w:r>
      <w:r w:rsidRPr="006379D0">
        <w:rPr>
          <w:sz w:val="28"/>
          <w:szCs w:val="28"/>
        </w:rPr>
        <w:t xml:space="preserve"> годом</w:t>
      </w:r>
      <w:r w:rsidR="007E228C">
        <w:rPr>
          <w:sz w:val="28"/>
          <w:szCs w:val="28"/>
        </w:rPr>
        <w:t xml:space="preserve"> на </w:t>
      </w:r>
      <w:r w:rsidR="00A62C83">
        <w:rPr>
          <w:sz w:val="28"/>
          <w:szCs w:val="28"/>
        </w:rPr>
        <w:t>44</w:t>
      </w:r>
      <w:r w:rsidR="00174D7D" w:rsidRPr="006379D0">
        <w:rPr>
          <w:sz w:val="28"/>
          <w:szCs w:val="28"/>
        </w:rPr>
        <w:t>%</w:t>
      </w:r>
      <w:r w:rsidRPr="006379D0">
        <w:rPr>
          <w:sz w:val="28"/>
          <w:szCs w:val="28"/>
        </w:rPr>
        <w:t>.</w:t>
      </w:r>
      <w:r w:rsidR="00A62C83">
        <w:rPr>
          <w:sz w:val="28"/>
          <w:szCs w:val="28"/>
        </w:rPr>
        <w:t xml:space="preserve">Снижение объемов по данному виду экономической деятельности </w:t>
      </w:r>
      <w:r w:rsidR="007A691A">
        <w:rPr>
          <w:sz w:val="28"/>
          <w:szCs w:val="28"/>
        </w:rPr>
        <w:t>обусловлен</w:t>
      </w:r>
      <w:r w:rsidR="00A62C83">
        <w:rPr>
          <w:sz w:val="28"/>
          <w:szCs w:val="28"/>
        </w:rPr>
        <w:t>о регистрацией ОАО ПКФ «КАТЭКавиа» на территории г. Москва.</w:t>
      </w:r>
      <w:r w:rsidR="009476EC">
        <w:rPr>
          <w:sz w:val="28"/>
          <w:szCs w:val="28"/>
        </w:rPr>
        <w:t xml:space="preserve"> </w:t>
      </w:r>
    </w:p>
    <w:p w:rsidR="00175B73" w:rsidRPr="00E51D4F" w:rsidRDefault="00175B73" w:rsidP="009476EC">
      <w:pPr>
        <w:ind w:firstLine="709"/>
        <w:jc w:val="both"/>
        <w:rPr>
          <w:color w:val="000000"/>
          <w:sz w:val="28"/>
          <w:szCs w:val="28"/>
        </w:rPr>
      </w:pPr>
      <w:r w:rsidRPr="00BF4D80">
        <w:rPr>
          <w:color w:val="000000"/>
          <w:sz w:val="28"/>
          <w:szCs w:val="28"/>
        </w:rPr>
        <w:t>По итогам 201</w:t>
      </w:r>
      <w:r w:rsidR="00DA35CF">
        <w:rPr>
          <w:color w:val="000000"/>
          <w:sz w:val="28"/>
          <w:szCs w:val="28"/>
        </w:rPr>
        <w:t>5</w:t>
      </w:r>
      <w:r w:rsidRPr="00BF4D80">
        <w:rPr>
          <w:color w:val="000000"/>
          <w:sz w:val="28"/>
          <w:szCs w:val="28"/>
        </w:rPr>
        <w:t xml:space="preserve"> года </w:t>
      </w:r>
      <w:r w:rsidR="00E25BAF">
        <w:rPr>
          <w:color w:val="000000"/>
          <w:sz w:val="28"/>
          <w:szCs w:val="28"/>
        </w:rPr>
        <w:t>о</w:t>
      </w:r>
      <w:r w:rsidR="00E25BAF" w:rsidRPr="00E25BAF">
        <w:rPr>
          <w:color w:val="000000"/>
          <w:sz w:val="28"/>
          <w:szCs w:val="28"/>
        </w:rPr>
        <w:t>бъем</w:t>
      </w:r>
      <w:r w:rsidR="00E25BAF">
        <w:rPr>
          <w:color w:val="000000"/>
          <w:sz w:val="28"/>
          <w:szCs w:val="28"/>
        </w:rPr>
        <w:t>а</w:t>
      </w:r>
      <w:r w:rsidR="00E25BAF" w:rsidRPr="00E25BAF">
        <w:rPr>
          <w:color w:val="000000"/>
          <w:sz w:val="28"/>
          <w:szCs w:val="28"/>
        </w:rPr>
        <w:t xml:space="preserve"> услуг, оказанных организациями транспорта всех видов</w:t>
      </w:r>
      <w:r w:rsidR="00C43EEE">
        <w:rPr>
          <w:color w:val="000000"/>
          <w:sz w:val="28"/>
          <w:szCs w:val="28"/>
        </w:rPr>
        <w:t>,</w:t>
      </w:r>
      <w:r w:rsidR="00E25BAF">
        <w:rPr>
          <w:color w:val="000000"/>
          <w:sz w:val="28"/>
          <w:szCs w:val="28"/>
        </w:rPr>
        <w:t xml:space="preserve"> </w:t>
      </w:r>
      <w:r w:rsidR="00C43EEE">
        <w:rPr>
          <w:color w:val="000000"/>
          <w:sz w:val="28"/>
          <w:szCs w:val="28"/>
        </w:rPr>
        <w:t xml:space="preserve">оценивается в </w:t>
      </w:r>
      <w:r w:rsidRPr="00BF4D80">
        <w:rPr>
          <w:color w:val="000000"/>
          <w:sz w:val="28"/>
          <w:szCs w:val="28"/>
        </w:rPr>
        <w:t xml:space="preserve"> </w:t>
      </w:r>
      <w:r w:rsidR="00C43EEE">
        <w:rPr>
          <w:color w:val="000000"/>
          <w:sz w:val="28"/>
          <w:szCs w:val="28"/>
        </w:rPr>
        <w:t>998,4</w:t>
      </w:r>
      <w:r w:rsidRPr="00BF4D80">
        <w:rPr>
          <w:color w:val="000000"/>
          <w:sz w:val="28"/>
          <w:szCs w:val="28"/>
        </w:rPr>
        <w:t xml:space="preserve"> мл</w:t>
      </w:r>
      <w:r w:rsidR="00E25BAF">
        <w:rPr>
          <w:color w:val="000000"/>
          <w:sz w:val="28"/>
          <w:szCs w:val="28"/>
        </w:rPr>
        <w:t>н</w:t>
      </w:r>
      <w:r w:rsidRPr="00BF4D80">
        <w:rPr>
          <w:color w:val="000000"/>
          <w:sz w:val="28"/>
          <w:szCs w:val="28"/>
        </w:rPr>
        <w:t xml:space="preserve">. рублей, </w:t>
      </w:r>
      <w:r w:rsidR="009476EC">
        <w:rPr>
          <w:color w:val="000000"/>
          <w:sz w:val="28"/>
          <w:szCs w:val="28"/>
        </w:rPr>
        <w:t xml:space="preserve"> </w:t>
      </w:r>
      <w:r w:rsidRPr="00BF4D80">
        <w:rPr>
          <w:color w:val="000000"/>
          <w:sz w:val="28"/>
          <w:szCs w:val="28"/>
        </w:rPr>
        <w:t xml:space="preserve">или </w:t>
      </w:r>
      <w:r w:rsidR="00C43EEE">
        <w:rPr>
          <w:color w:val="000000"/>
          <w:sz w:val="28"/>
          <w:szCs w:val="28"/>
        </w:rPr>
        <w:t xml:space="preserve">56,72 </w:t>
      </w:r>
      <w:r w:rsidR="00E25BAF">
        <w:rPr>
          <w:color w:val="000000"/>
          <w:sz w:val="28"/>
          <w:szCs w:val="28"/>
        </w:rPr>
        <w:t>%</w:t>
      </w:r>
      <w:r w:rsidRPr="00E51D4F">
        <w:rPr>
          <w:color w:val="000000"/>
          <w:sz w:val="28"/>
          <w:szCs w:val="28"/>
        </w:rPr>
        <w:t xml:space="preserve"> </w:t>
      </w:r>
      <w:r w:rsidR="00C43EEE">
        <w:rPr>
          <w:color w:val="000000"/>
          <w:sz w:val="28"/>
          <w:szCs w:val="28"/>
        </w:rPr>
        <w:t>к уровню 201</w:t>
      </w:r>
      <w:r w:rsidR="00DA35CF">
        <w:rPr>
          <w:color w:val="000000"/>
          <w:sz w:val="28"/>
          <w:szCs w:val="28"/>
        </w:rPr>
        <w:t>4</w:t>
      </w:r>
      <w:r w:rsidR="00C43EEE">
        <w:rPr>
          <w:color w:val="000000"/>
          <w:sz w:val="28"/>
          <w:szCs w:val="28"/>
        </w:rPr>
        <w:t xml:space="preserve"> года. </w:t>
      </w:r>
    </w:p>
    <w:p w:rsidR="00325D07" w:rsidRPr="00325D07" w:rsidRDefault="00325D07" w:rsidP="003500FA">
      <w:pPr>
        <w:pStyle w:val="Bodytext0"/>
        <w:shd w:val="clear" w:color="auto" w:fill="auto"/>
        <w:spacing w:before="0"/>
        <w:ind w:left="40" w:right="20"/>
        <w:rPr>
          <w:sz w:val="28"/>
          <w:szCs w:val="28"/>
        </w:rPr>
      </w:pPr>
    </w:p>
    <w:p w:rsidR="00325D07" w:rsidRDefault="00325D07" w:rsidP="00325D07">
      <w:pPr>
        <w:pStyle w:val="2"/>
        <w:spacing w:before="0" w:after="0"/>
        <w:ind w:firstLine="720"/>
        <w:rPr>
          <w:rFonts w:ascii="Times New Roman" w:eastAsia="Arial Unicode MS" w:hAnsi="Times New Roman" w:cs="Times New Roman"/>
          <w:bCs w:val="0"/>
          <w:i w:val="0"/>
          <w:iCs w:val="0"/>
          <w:color w:val="000000"/>
        </w:rPr>
      </w:pPr>
      <w:bookmarkStart w:id="1" w:name="_Toc226802072"/>
      <w:r w:rsidRPr="00325D07">
        <w:rPr>
          <w:rFonts w:ascii="Times New Roman" w:eastAsia="Arial Unicode MS" w:hAnsi="Times New Roman" w:cs="Times New Roman"/>
          <w:bCs w:val="0"/>
          <w:i w:val="0"/>
          <w:iCs w:val="0"/>
          <w:color w:val="000000"/>
        </w:rPr>
        <w:t>Связь</w:t>
      </w:r>
    </w:p>
    <w:p w:rsidR="00AE7BDA" w:rsidRPr="00AE7BDA" w:rsidRDefault="00AE7BDA" w:rsidP="00AE7BDA">
      <w:pPr>
        <w:rPr>
          <w:rFonts w:eastAsia="Arial Unicode MS"/>
        </w:rPr>
      </w:pPr>
    </w:p>
    <w:p w:rsidR="00C93D20" w:rsidRDefault="00C93D20" w:rsidP="00C93D20">
      <w:pPr>
        <w:ind w:firstLine="709"/>
        <w:jc w:val="both"/>
        <w:rPr>
          <w:sz w:val="28"/>
          <w:szCs w:val="28"/>
        </w:rPr>
      </w:pPr>
      <w:r>
        <w:rPr>
          <w:sz w:val="28"/>
          <w:szCs w:val="28"/>
        </w:rPr>
        <w:t>Услуги связи на территории города оказывают ОАО «</w:t>
      </w:r>
      <w:r w:rsidR="00C43EEE">
        <w:rPr>
          <w:sz w:val="28"/>
          <w:szCs w:val="28"/>
        </w:rPr>
        <w:t>Ростелеком</w:t>
      </w:r>
      <w:r>
        <w:rPr>
          <w:sz w:val="28"/>
          <w:szCs w:val="28"/>
        </w:rPr>
        <w:t xml:space="preserve">»,  </w:t>
      </w:r>
      <w:r w:rsidRPr="001839FB">
        <w:rPr>
          <w:sz w:val="28"/>
          <w:szCs w:val="28"/>
        </w:rPr>
        <w:t>Шарыповски</w:t>
      </w:r>
      <w:r>
        <w:rPr>
          <w:sz w:val="28"/>
          <w:szCs w:val="28"/>
        </w:rPr>
        <w:t xml:space="preserve">й </w:t>
      </w:r>
      <w:r w:rsidRPr="001839FB">
        <w:rPr>
          <w:sz w:val="28"/>
          <w:szCs w:val="28"/>
        </w:rPr>
        <w:t xml:space="preserve"> филиал</w:t>
      </w:r>
      <w:r>
        <w:rPr>
          <w:sz w:val="28"/>
          <w:szCs w:val="28"/>
        </w:rPr>
        <w:t xml:space="preserve"> </w:t>
      </w:r>
      <w:r w:rsidRPr="001839FB">
        <w:rPr>
          <w:sz w:val="28"/>
          <w:szCs w:val="28"/>
        </w:rPr>
        <w:t>ФГУП «Почта России»</w:t>
      </w:r>
      <w:r>
        <w:rPr>
          <w:sz w:val="28"/>
          <w:szCs w:val="28"/>
        </w:rPr>
        <w:t>.</w:t>
      </w:r>
    </w:p>
    <w:p w:rsidR="00C93D20" w:rsidRPr="000833C7" w:rsidRDefault="00C93D20" w:rsidP="00C93D20">
      <w:pPr>
        <w:ind w:firstLine="709"/>
        <w:jc w:val="both"/>
        <w:rPr>
          <w:sz w:val="28"/>
          <w:szCs w:val="28"/>
        </w:rPr>
      </w:pPr>
      <w:r w:rsidRPr="000833C7">
        <w:rPr>
          <w:sz w:val="28"/>
          <w:szCs w:val="28"/>
        </w:rPr>
        <w:lastRenderedPageBreak/>
        <w:t>Сотовая связь представлена операторами «Билайн», «МТС», «Енисейтелеком»</w:t>
      </w:r>
      <w:r>
        <w:rPr>
          <w:sz w:val="28"/>
          <w:szCs w:val="28"/>
        </w:rPr>
        <w:t>, «Мегафон».</w:t>
      </w:r>
    </w:p>
    <w:p w:rsidR="004A6DA6" w:rsidRDefault="00325D07" w:rsidP="004A6DA6">
      <w:pPr>
        <w:pStyle w:val="22"/>
        <w:widowControl w:val="0"/>
        <w:spacing w:after="0" w:line="240" w:lineRule="auto"/>
        <w:ind w:firstLine="720"/>
        <w:jc w:val="both"/>
        <w:rPr>
          <w:snapToGrid w:val="0"/>
          <w:sz w:val="28"/>
          <w:szCs w:val="28"/>
        </w:rPr>
      </w:pPr>
      <w:r w:rsidRPr="004A6DA6">
        <w:rPr>
          <w:snapToGrid w:val="0"/>
          <w:sz w:val="28"/>
          <w:szCs w:val="28"/>
        </w:rPr>
        <w:t xml:space="preserve">За </w:t>
      </w:r>
      <w:r w:rsidR="00265D06">
        <w:rPr>
          <w:snapToGrid w:val="0"/>
          <w:sz w:val="28"/>
          <w:szCs w:val="28"/>
        </w:rPr>
        <w:t>6</w:t>
      </w:r>
      <w:r w:rsidR="00F2635E">
        <w:rPr>
          <w:snapToGrid w:val="0"/>
          <w:sz w:val="28"/>
          <w:szCs w:val="28"/>
        </w:rPr>
        <w:t xml:space="preserve"> месяцев </w:t>
      </w:r>
      <w:r w:rsidRPr="004A6DA6">
        <w:rPr>
          <w:snapToGrid w:val="0"/>
          <w:sz w:val="28"/>
          <w:szCs w:val="28"/>
        </w:rPr>
        <w:t>20</w:t>
      </w:r>
      <w:r w:rsidR="00174D7D" w:rsidRPr="004A6DA6">
        <w:rPr>
          <w:snapToGrid w:val="0"/>
          <w:sz w:val="28"/>
          <w:szCs w:val="28"/>
        </w:rPr>
        <w:t>1</w:t>
      </w:r>
      <w:r w:rsidR="00D44873">
        <w:rPr>
          <w:snapToGrid w:val="0"/>
          <w:sz w:val="28"/>
          <w:szCs w:val="28"/>
        </w:rPr>
        <w:t>5</w:t>
      </w:r>
      <w:r w:rsidRPr="004A6DA6">
        <w:rPr>
          <w:snapToGrid w:val="0"/>
          <w:sz w:val="28"/>
          <w:szCs w:val="28"/>
        </w:rPr>
        <w:t xml:space="preserve"> год</w:t>
      </w:r>
      <w:r w:rsidR="00F2635E">
        <w:rPr>
          <w:snapToGrid w:val="0"/>
          <w:sz w:val="28"/>
          <w:szCs w:val="28"/>
        </w:rPr>
        <w:t>а</w:t>
      </w:r>
      <w:r w:rsidRPr="004A6DA6">
        <w:rPr>
          <w:snapToGrid w:val="0"/>
          <w:sz w:val="28"/>
          <w:szCs w:val="28"/>
        </w:rPr>
        <w:t xml:space="preserve"> общий объем услуг связи, оказанных организациями</w:t>
      </w:r>
      <w:r w:rsidR="00174D7D" w:rsidRPr="004A6DA6">
        <w:rPr>
          <w:snapToGrid w:val="0"/>
          <w:sz w:val="28"/>
          <w:szCs w:val="28"/>
        </w:rPr>
        <w:t xml:space="preserve"> и населению,</w:t>
      </w:r>
      <w:r w:rsidRPr="004A6DA6">
        <w:rPr>
          <w:snapToGrid w:val="0"/>
          <w:sz w:val="28"/>
          <w:szCs w:val="28"/>
        </w:rPr>
        <w:t xml:space="preserve"> </w:t>
      </w:r>
      <w:r w:rsidR="00F2635E">
        <w:rPr>
          <w:snapToGrid w:val="0"/>
          <w:sz w:val="28"/>
          <w:szCs w:val="28"/>
        </w:rPr>
        <w:t>увеличился</w:t>
      </w:r>
      <w:r w:rsidRPr="004A6DA6">
        <w:rPr>
          <w:snapToGrid w:val="0"/>
          <w:sz w:val="28"/>
          <w:szCs w:val="28"/>
        </w:rPr>
        <w:t xml:space="preserve"> на </w:t>
      </w:r>
      <w:r w:rsidR="00F2635E">
        <w:rPr>
          <w:snapToGrid w:val="0"/>
          <w:sz w:val="28"/>
          <w:szCs w:val="28"/>
        </w:rPr>
        <w:t>102</w:t>
      </w:r>
      <w:r w:rsidR="004A6DA6" w:rsidRPr="004A6DA6">
        <w:rPr>
          <w:snapToGrid w:val="0"/>
          <w:sz w:val="28"/>
          <w:szCs w:val="28"/>
        </w:rPr>
        <w:t>,</w:t>
      </w:r>
      <w:r w:rsidR="00F2635E">
        <w:rPr>
          <w:snapToGrid w:val="0"/>
          <w:sz w:val="28"/>
          <w:szCs w:val="28"/>
        </w:rPr>
        <w:t>8</w:t>
      </w:r>
      <w:r w:rsidRPr="004A6DA6">
        <w:rPr>
          <w:snapToGrid w:val="0"/>
          <w:sz w:val="28"/>
          <w:szCs w:val="28"/>
        </w:rPr>
        <w:t xml:space="preserve">%, и составил соответственно </w:t>
      </w:r>
      <w:r w:rsidR="00D44873">
        <w:rPr>
          <w:snapToGrid w:val="0"/>
          <w:sz w:val="28"/>
          <w:szCs w:val="28"/>
        </w:rPr>
        <w:t>89,5</w:t>
      </w:r>
      <w:r w:rsidR="00F2635E">
        <w:rPr>
          <w:snapToGrid w:val="0"/>
          <w:sz w:val="28"/>
          <w:szCs w:val="28"/>
        </w:rPr>
        <w:t xml:space="preserve"> млн. рублей</w:t>
      </w:r>
      <w:r w:rsidR="00D44873">
        <w:rPr>
          <w:snapToGrid w:val="0"/>
          <w:sz w:val="28"/>
          <w:szCs w:val="28"/>
        </w:rPr>
        <w:t>.</w:t>
      </w:r>
    </w:p>
    <w:p w:rsidR="00BB64E9" w:rsidRDefault="00BB64E9" w:rsidP="00BB64E9">
      <w:pPr>
        <w:ind w:firstLine="709"/>
        <w:jc w:val="both"/>
        <w:rPr>
          <w:sz w:val="28"/>
          <w:szCs w:val="28"/>
        </w:rPr>
      </w:pPr>
      <w:r w:rsidRPr="00450592">
        <w:rPr>
          <w:sz w:val="28"/>
          <w:szCs w:val="28"/>
        </w:rPr>
        <w:t xml:space="preserve">В городе </w:t>
      </w:r>
      <w:r>
        <w:rPr>
          <w:sz w:val="28"/>
          <w:szCs w:val="28"/>
        </w:rPr>
        <w:t>20</w:t>
      </w:r>
      <w:r w:rsidRPr="00450592">
        <w:rPr>
          <w:sz w:val="28"/>
          <w:szCs w:val="28"/>
        </w:rPr>
        <w:t xml:space="preserve"> </w:t>
      </w:r>
      <w:r>
        <w:rPr>
          <w:sz w:val="28"/>
          <w:szCs w:val="28"/>
        </w:rPr>
        <w:t xml:space="preserve">стационарных  отделений  почтовой связи. </w:t>
      </w:r>
      <w:r w:rsidRPr="00450592">
        <w:rPr>
          <w:sz w:val="28"/>
          <w:szCs w:val="28"/>
        </w:rPr>
        <w:t xml:space="preserve">Действует местное телевидение и радио, три редакции местных газет. Охват населения двумя и более программами телевидения 100%. </w:t>
      </w:r>
    </w:p>
    <w:p w:rsidR="00265D06" w:rsidRPr="00E14FEC" w:rsidRDefault="00265D06" w:rsidP="00E14FEC">
      <w:pPr>
        <w:pStyle w:val="12"/>
        <w:ind w:firstLine="709"/>
        <w:jc w:val="both"/>
        <w:rPr>
          <w:sz w:val="28"/>
          <w:szCs w:val="28"/>
        </w:rPr>
      </w:pPr>
    </w:p>
    <w:p w:rsidR="003500FA" w:rsidRDefault="003500FA" w:rsidP="003500FA">
      <w:pPr>
        <w:pStyle w:val="2"/>
        <w:spacing w:before="0" w:after="0"/>
        <w:ind w:firstLine="720"/>
        <w:rPr>
          <w:rFonts w:ascii="Times New Roman" w:eastAsia="Arial Unicode MS" w:hAnsi="Times New Roman" w:cs="Times New Roman"/>
          <w:bCs w:val="0"/>
          <w:i w:val="0"/>
          <w:iCs w:val="0"/>
          <w:color w:val="000000"/>
        </w:rPr>
      </w:pPr>
      <w:r w:rsidRPr="00531616">
        <w:rPr>
          <w:rFonts w:ascii="Times New Roman" w:eastAsia="Arial Unicode MS" w:hAnsi="Times New Roman" w:cs="Times New Roman"/>
          <w:bCs w:val="0"/>
          <w:i w:val="0"/>
          <w:iCs w:val="0"/>
          <w:color w:val="000000"/>
        </w:rPr>
        <w:t>Строительство</w:t>
      </w:r>
      <w:bookmarkEnd w:id="1"/>
    </w:p>
    <w:p w:rsidR="00AE7BDA" w:rsidRPr="00AE7BDA" w:rsidRDefault="00AE7BDA" w:rsidP="00AE7BDA">
      <w:pPr>
        <w:rPr>
          <w:rFonts w:eastAsia="Arial Unicode MS"/>
        </w:rPr>
      </w:pPr>
    </w:p>
    <w:p w:rsidR="003500FA" w:rsidRDefault="003500FA" w:rsidP="003500FA">
      <w:pPr>
        <w:pStyle w:val="12"/>
        <w:ind w:firstLine="709"/>
        <w:jc w:val="both"/>
        <w:rPr>
          <w:sz w:val="28"/>
          <w:szCs w:val="28"/>
        </w:rPr>
      </w:pPr>
      <w:r w:rsidRPr="000E1AFE">
        <w:rPr>
          <w:sz w:val="28"/>
          <w:szCs w:val="28"/>
        </w:rPr>
        <w:t>По данным Территориального органа Федеральной службы государственной статистики по Красноярскому краю объем работ, выполненный по виду деятельности «Строительство»</w:t>
      </w:r>
      <w:r>
        <w:rPr>
          <w:sz w:val="28"/>
          <w:szCs w:val="28"/>
        </w:rPr>
        <w:t xml:space="preserve"> </w:t>
      </w:r>
      <w:r w:rsidR="00BB64E9">
        <w:rPr>
          <w:sz w:val="28"/>
          <w:szCs w:val="28"/>
        </w:rPr>
        <w:t xml:space="preserve">за </w:t>
      </w:r>
      <w:r w:rsidR="00604F52">
        <w:rPr>
          <w:sz w:val="28"/>
          <w:szCs w:val="28"/>
        </w:rPr>
        <w:t>6</w:t>
      </w:r>
      <w:r w:rsidR="00BB64E9">
        <w:rPr>
          <w:sz w:val="28"/>
          <w:szCs w:val="28"/>
        </w:rPr>
        <w:t xml:space="preserve"> месяцев</w:t>
      </w:r>
      <w:r w:rsidRPr="00BC551E">
        <w:rPr>
          <w:sz w:val="28"/>
          <w:szCs w:val="28"/>
        </w:rPr>
        <w:t xml:space="preserve"> 20</w:t>
      </w:r>
      <w:r>
        <w:rPr>
          <w:sz w:val="28"/>
          <w:szCs w:val="28"/>
        </w:rPr>
        <w:t>1</w:t>
      </w:r>
      <w:r w:rsidR="00DA35CF">
        <w:rPr>
          <w:sz w:val="28"/>
          <w:szCs w:val="28"/>
        </w:rPr>
        <w:t>5</w:t>
      </w:r>
      <w:r w:rsidRPr="00BC551E">
        <w:rPr>
          <w:sz w:val="28"/>
          <w:szCs w:val="28"/>
        </w:rPr>
        <w:t xml:space="preserve"> год</w:t>
      </w:r>
      <w:r w:rsidR="00F2635E">
        <w:rPr>
          <w:sz w:val="28"/>
          <w:szCs w:val="28"/>
        </w:rPr>
        <w:t>а</w:t>
      </w:r>
      <w:r w:rsidRPr="00BC551E">
        <w:rPr>
          <w:sz w:val="28"/>
          <w:szCs w:val="28"/>
        </w:rPr>
        <w:t xml:space="preserve"> составил </w:t>
      </w:r>
      <w:r w:rsidR="00531616">
        <w:rPr>
          <w:sz w:val="28"/>
          <w:szCs w:val="28"/>
        </w:rPr>
        <w:t>173,1</w:t>
      </w:r>
      <w:r w:rsidRPr="00BC551E">
        <w:rPr>
          <w:sz w:val="28"/>
          <w:szCs w:val="28"/>
        </w:rPr>
        <w:t xml:space="preserve"> мл</w:t>
      </w:r>
      <w:r>
        <w:rPr>
          <w:sz w:val="28"/>
          <w:szCs w:val="28"/>
        </w:rPr>
        <w:t>н</w:t>
      </w:r>
      <w:r w:rsidRPr="00BC551E">
        <w:rPr>
          <w:sz w:val="28"/>
          <w:szCs w:val="28"/>
        </w:rPr>
        <w:t xml:space="preserve">. рублей и </w:t>
      </w:r>
      <w:r w:rsidR="006C71D1">
        <w:rPr>
          <w:sz w:val="28"/>
          <w:szCs w:val="28"/>
        </w:rPr>
        <w:t>увеличился</w:t>
      </w:r>
      <w:r w:rsidRPr="00BC551E">
        <w:rPr>
          <w:sz w:val="28"/>
          <w:szCs w:val="28"/>
        </w:rPr>
        <w:t xml:space="preserve"> к </w:t>
      </w:r>
      <w:r w:rsidR="006C71D1">
        <w:rPr>
          <w:sz w:val="28"/>
          <w:szCs w:val="28"/>
        </w:rPr>
        <w:t xml:space="preserve"> уровню </w:t>
      </w:r>
      <w:r w:rsidRPr="00BC551E">
        <w:rPr>
          <w:sz w:val="28"/>
          <w:szCs w:val="28"/>
        </w:rPr>
        <w:t>20</w:t>
      </w:r>
      <w:r w:rsidR="0072068B">
        <w:rPr>
          <w:sz w:val="28"/>
          <w:szCs w:val="28"/>
        </w:rPr>
        <w:t>1</w:t>
      </w:r>
      <w:r w:rsidR="00DA35CF">
        <w:rPr>
          <w:sz w:val="28"/>
          <w:szCs w:val="28"/>
        </w:rPr>
        <w:t>4</w:t>
      </w:r>
      <w:r w:rsidRPr="00BC551E">
        <w:rPr>
          <w:sz w:val="28"/>
          <w:szCs w:val="28"/>
        </w:rPr>
        <w:t xml:space="preserve"> год</w:t>
      </w:r>
      <w:r w:rsidR="006C71D1">
        <w:rPr>
          <w:sz w:val="28"/>
          <w:szCs w:val="28"/>
        </w:rPr>
        <w:t>а</w:t>
      </w:r>
      <w:r w:rsidRPr="00BC551E">
        <w:rPr>
          <w:sz w:val="28"/>
          <w:szCs w:val="28"/>
        </w:rPr>
        <w:t xml:space="preserve"> </w:t>
      </w:r>
      <w:r w:rsidR="00531616">
        <w:rPr>
          <w:sz w:val="28"/>
          <w:szCs w:val="28"/>
        </w:rPr>
        <w:t xml:space="preserve">на 3,4% </w:t>
      </w:r>
      <w:r w:rsidR="00604F52">
        <w:rPr>
          <w:sz w:val="28"/>
          <w:szCs w:val="28"/>
        </w:rPr>
        <w:t xml:space="preserve"> раза.</w:t>
      </w:r>
      <w:r w:rsidRPr="00BC551E">
        <w:rPr>
          <w:sz w:val="28"/>
          <w:szCs w:val="28"/>
        </w:rPr>
        <w:t xml:space="preserve"> </w:t>
      </w:r>
    </w:p>
    <w:p w:rsidR="00DA35CF" w:rsidRDefault="00DA35CF" w:rsidP="00DA35CF">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оценке в 2015 году  объем  строительно - монтажных  работ, выполненных подрядным способом по полному кругу организаций </w:t>
      </w:r>
      <w:r w:rsidR="00531616">
        <w:rPr>
          <w:rFonts w:ascii="Times New Roman CYR" w:hAnsi="Times New Roman CYR" w:cs="Times New Roman CYR"/>
          <w:sz w:val="28"/>
          <w:szCs w:val="28"/>
        </w:rPr>
        <w:t xml:space="preserve">составит </w:t>
      </w:r>
      <w:r>
        <w:rPr>
          <w:rFonts w:ascii="Times New Roman CYR" w:hAnsi="Times New Roman CYR" w:cs="Times New Roman CYR"/>
          <w:sz w:val="28"/>
          <w:szCs w:val="28"/>
        </w:rPr>
        <w:t>в объеме 392,18 млн. рублей.</w:t>
      </w:r>
    </w:p>
    <w:p w:rsidR="00DA35CF" w:rsidRDefault="00DA35CF" w:rsidP="00DA35CF">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2015 году запланирован капитальный ремонт объектов образования, на общую сумму 12478,04 тыс. руб.  </w:t>
      </w:r>
    </w:p>
    <w:p w:rsidR="00DA35CF" w:rsidRDefault="00DA35CF" w:rsidP="00DA35CF">
      <w:pPr>
        <w:autoSpaceDE w:val="0"/>
        <w:autoSpaceDN w:val="0"/>
        <w:adjustRightInd w:val="0"/>
        <w:ind w:firstLine="709"/>
        <w:jc w:val="both"/>
        <w:rPr>
          <w:rFonts w:ascii="Times New Roman CYR" w:hAnsi="Times New Roman CYR" w:cs="Times New Roman CYR"/>
          <w:color w:val="000000"/>
          <w:spacing w:val="-3"/>
          <w:sz w:val="28"/>
          <w:szCs w:val="28"/>
        </w:rPr>
      </w:pPr>
      <w:r>
        <w:rPr>
          <w:rFonts w:ascii="Times New Roman CYR" w:hAnsi="Times New Roman CYR" w:cs="Times New Roman CYR"/>
          <w:color w:val="000000"/>
          <w:spacing w:val="-3"/>
          <w:sz w:val="28"/>
          <w:szCs w:val="28"/>
        </w:rPr>
        <w:t>В 2015 году  согласно реестру  выданных разрешений на строительство объектов  гражданского и производственного назначения по муниципальному образованию город  Шарыпово площадь введенных зданий и сооружений составит 1,03 тыс. кв.м.</w:t>
      </w:r>
    </w:p>
    <w:p w:rsidR="00BB64E9" w:rsidRDefault="00BB64E9" w:rsidP="00BB64E9">
      <w:pPr>
        <w:ind w:firstLine="709"/>
        <w:jc w:val="both"/>
        <w:rPr>
          <w:snapToGrid w:val="0"/>
          <w:sz w:val="28"/>
          <w:szCs w:val="28"/>
        </w:rPr>
      </w:pPr>
    </w:p>
    <w:p w:rsidR="00A10C11" w:rsidRPr="0035039D" w:rsidRDefault="00A10C11" w:rsidP="0035039D">
      <w:pPr>
        <w:pStyle w:val="2"/>
        <w:spacing w:before="0" w:after="0"/>
        <w:ind w:firstLine="720"/>
        <w:rPr>
          <w:rFonts w:ascii="Times New Roman" w:eastAsia="Arial Unicode MS" w:hAnsi="Times New Roman" w:cs="Times New Roman"/>
          <w:bCs w:val="0"/>
          <w:i w:val="0"/>
          <w:iCs w:val="0"/>
          <w:color w:val="000000"/>
        </w:rPr>
      </w:pPr>
      <w:r w:rsidRPr="0035039D">
        <w:rPr>
          <w:rFonts w:ascii="Times New Roman" w:eastAsia="Arial Unicode MS" w:hAnsi="Times New Roman" w:cs="Times New Roman"/>
          <w:bCs w:val="0"/>
          <w:i w:val="0"/>
          <w:iCs w:val="0"/>
          <w:color w:val="000000"/>
        </w:rPr>
        <w:t>Инвестиции</w:t>
      </w:r>
    </w:p>
    <w:p w:rsidR="001A1CB8" w:rsidRDefault="001A1CB8" w:rsidP="00A10C11">
      <w:pPr>
        <w:pStyle w:val="a9"/>
      </w:pPr>
    </w:p>
    <w:p w:rsidR="00A10C11" w:rsidRPr="00213143" w:rsidRDefault="0072068B" w:rsidP="00213143">
      <w:pPr>
        <w:pStyle w:val="a9"/>
        <w:spacing w:line="276" w:lineRule="auto"/>
      </w:pPr>
      <w:r w:rsidRPr="00213143">
        <w:t xml:space="preserve">За </w:t>
      </w:r>
      <w:r w:rsidR="006C71D1" w:rsidRPr="00213143">
        <w:t xml:space="preserve">январь- июнь </w:t>
      </w:r>
      <w:r w:rsidRPr="00213143">
        <w:t>201</w:t>
      </w:r>
      <w:r w:rsidR="00213143" w:rsidRPr="00213143">
        <w:t>5</w:t>
      </w:r>
      <w:r w:rsidR="00A10C11" w:rsidRPr="00213143">
        <w:t xml:space="preserve"> год</w:t>
      </w:r>
      <w:r w:rsidR="006C71D1" w:rsidRPr="00213143">
        <w:t>а</w:t>
      </w:r>
      <w:r w:rsidR="00A10C11" w:rsidRPr="00213143">
        <w:t xml:space="preserve"> объем инвестиций в основной капитал по крупным и средним организациям города составил </w:t>
      </w:r>
      <w:r w:rsidR="006C71D1" w:rsidRPr="00213143">
        <w:t>23,43</w:t>
      </w:r>
      <w:r w:rsidR="00A538F0" w:rsidRPr="00213143">
        <w:t xml:space="preserve"> </w:t>
      </w:r>
      <w:r w:rsidR="00A10C11" w:rsidRPr="00213143">
        <w:t>млн.</w:t>
      </w:r>
      <w:r w:rsidR="00536E77" w:rsidRPr="00213143">
        <w:t xml:space="preserve"> </w:t>
      </w:r>
      <w:r w:rsidR="00A10C11" w:rsidRPr="00213143">
        <w:t xml:space="preserve">рублей. </w:t>
      </w:r>
    </w:p>
    <w:p w:rsidR="00213143" w:rsidRPr="00213143" w:rsidRDefault="00A10C11" w:rsidP="00213143">
      <w:pPr>
        <w:spacing w:line="276" w:lineRule="auto"/>
        <w:ind w:firstLine="540"/>
        <w:jc w:val="both"/>
        <w:rPr>
          <w:sz w:val="28"/>
          <w:szCs w:val="28"/>
        </w:rPr>
      </w:pPr>
      <w:r w:rsidRPr="00213143">
        <w:rPr>
          <w:sz w:val="28"/>
          <w:szCs w:val="28"/>
        </w:rPr>
        <w:t xml:space="preserve">В структуре инвестиций в основной капитал в разрезе источников финансирования наблюдается </w:t>
      </w:r>
      <w:r w:rsidR="0048244E" w:rsidRPr="00213143">
        <w:rPr>
          <w:sz w:val="28"/>
          <w:szCs w:val="28"/>
        </w:rPr>
        <w:t>увеличение</w:t>
      </w:r>
      <w:r w:rsidRPr="00213143">
        <w:rPr>
          <w:sz w:val="28"/>
          <w:szCs w:val="28"/>
        </w:rPr>
        <w:t xml:space="preserve"> темпов роста </w:t>
      </w:r>
      <w:r w:rsidR="0035039D" w:rsidRPr="00213143">
        <w:rPr>
          <w:sz w:val="28"/>
          <w:szCs w:val="28"/>
        </w:rPr>
        <w:t xml:space="preserve">собственных </w:t>
      </w:r>
      <w:r w:rsidR="002B5FB5" w:rsidRPr="00213143">
        <w:rPr>
          <w:sz w:val="28"/>
          <w:szCs w:val="28"/>
        </w:rPr>
        <w:t>средств</w:t>
      </w:r>
      <w:r w:rsidRPr="00213143">
        <w:rPr>
          <w:sz w:val="28"/>
          <w:szCs w:val="28"/>
        </w:rPr>
        <w:t>, используемых на инвестиционные цели.</w:t>
      </w:r>
      <w:r w:rsidR="002B5FB5" w:rsidRPr="00213143">
        <w:rPr>
          <w:sz w:val="28"/>
          <w:szCs w:val="28"/>
        </w:rPr>
        <w:t xml:space="preserve"> </w:t>
      </w:r>
      <w:r w:rsidRPr="00213143">
        <w:rPr>
          <w:sz w:val="28"/>
          <w:szCs w:val="28"/>
        </w:rPr>
        <w:t xml:space="preserve"> </w:t>
      </w:r>
      <w:r w:rsidR="004E5A06" w:rsidRPr="00213143">
        <w:rPr>
          <w:sz w:val="28"/>
          <w:szCs w:val="28"/>
        </w:rPr>
        <w:t xml:space="preserve">Инвестиционная сфера всего города практически полностью определяется планами предприятий. </w:t>
      </w:r>
      <w:r w:rsidR="00213143" w:rsidRPr="00213143">
        <w:rPr>
          <w:sz w:val="28"/>
          <w:szCs w:val="28"/>
        </w:rPr>
        <w:t xml:space="preserve"> </w:t>
      </w:r>
      <w:r w:rsidR="004E5A06" w:rsidRPr="00213143">
        <w:rPr>
          <w:sz w:val="28"/>
          <w:szCs w:val="28"/>
        </w:rPr>
        <w:t>В 201</w:t>
      </w:r>
      <w:r w:rsidR="00213143" w:rsidRPr="00213143">
        <w:rPr>
          <w:sz w:val="28"/>
          <w:szCs w:val="28"/>
        </w:rPr>
        <w:t>5</w:t>
      </w:r>
      <w:r w:rsidR="004E5A06" w:rsidRPr="00213143">
        <w:rPr>
          <w:sz w:val="28"/>
          <w:szCs w:val="28"/>
        </w:rPr>
        <w:t xml:space="preserve"> году планируется снижение объёмов инвестиций на </w:t>
      </w:r>
      <w:r w:rsidR="00213143" w:rsidRPr="00213143">
        <w:rPr>
          <w:sz w:val="28"/>
          <w:szCs w:val="28"/>
        </w:rPr>
        <w:t>4,3</w:t>
      </w:r>
      <w:r w:rsidR="004E5A06" w:rsidRPr="00213143">
        <w:rPr>
          <w:sz w:val="28"/>
          <w:szCs w:val="28"/>
        </w:rPr>
        <w:t>% к уровню 201</w:t>
      </w:r>
      <w:r w:rsidR="00213143" w:rsidRPr="00213143">
        <w:rPr>
          <w:sz w:val="28"/>
          <w:szCs w:val="28"/>
        </w:rPr>
        <w:t>4</w:t>
      </w:r>
      <w:r w:rsidR="00604F52" w:rsidRPr="00213143">
        <w:rPr>
          <w:sz w:val="28"/>
          <w:szCs w:val="28"/>
        </w:rPr>
        <w:t xml:space="preserve"> </w:t>
      </w:r>
      <w:r w:rsidR="004E5A06" w:rsidRPr="00213143">
        <w:rPr>
          <w:sz w:val="28"/>
          <w:szCs w:val="28"/>
        </w:rPr>
        <w:t>г</w:t>
      </w:r>
      <w:r w:rsidR="00604F52" w:rsidRPr="00213143">
        <w:rPr>
          <w:sz w:val="28"/>
          <w:szCs w:val="28"/>
        </w:rPr>
        <w:t>ода</w:t>
      </w:r>
      <w:r w:rsidR="00213143" w:rsidRPr="00213143">
        <w:rPr>
          <w:sz w:val="28"/>
          <w:szCs w:val="28"/>
        </w:rPr>
        <w:t xml:space="preserve"> ( в сопоставимых ценах)</w:t>
      </w:r>
      <w:r w:rsidR="004E5A06" w:rsidRPr="00213143">
        <w:rPr>
          <w:sz w:val="28"/>
          <w:szCs w:val="28"/>
        </w:rPr>
        <w:t xml:space="preserve">. </w:t>
      </w:r>
    </w:p>
    <w:p w:rsidR="00BB6923" w:rsidRPr="00604F52" w:rsidRDefault="004E5A06" w:rsidP="004E5A06">
      <w:pPr>
        <w:pStyle w:val="a9"/>
      </w:pPr>
      <w:r>
        <w:t>Также у</w:t>
      </w:r>
      <w:r w:rsidRPr="00A91F23">
        <w:t>меньшение расходов в части бюджетных инвестиций на увеличение стоимости основных средств</w:t>
      </w:r>
      <w:r w:rsidR="009476EC">
        <w:t>,</w:t>
      </w:r>
      <w:r w:rsidRPr="00A91F23">
        <w:t xml:space="preserve"> связано с тем, что бюджет муниципального образовани</w:t>
      </w:r>
      <w:r>
        <w:t>я</w:t>
      </w:r>
      <w:r w:rsidRPr="00A91F23">
        <w:t xml:space="preserve"> </w:t>
      </w:r>
      <w:r>
        <w:t xml:space="preserve"> города Шарыпово</w:t>
      </w:r>
      <w:r w:rsidRPr="00A91F23">
        <w:t xml:space="preserve"> ежегодно принимается с дефицитом бюджета, соответственно выделение средств в основном носит разовый характер.</w:t>
      </w:r>
      <w:r w:rsidRPr="00D77C40">
        <w:t xml:space="preserve"> Бюджетные инвестиции сохранят социальную направленность последних лет. </w:t>
      </w:r>
      <w:r w:rsidR="00604F52" w:rsidRPr="00604F52">
        <w:t>Объем инвестиций в основной капитал за счет всех источников финансирования</w:t>
      </w:r>
      <w:r w:rsidR="00604F52">
        <w:t xml:space="preserve"> в 2012 году составит </w:t>
      </w:r>
      <w:r w:rsidR="00213143">
        <w:t xml:space="preserve">204,2 </w:t>
      </w:r>
      <w:r w:rsidR="00604F52">
        <w:t>%.</w:t>
      </w:r>
    </w:p>
    <w:p w:rsidR="00A10C11" w:rsidRDefault="00B2287B" w:rsidP="00A10C11">
      <w:pPr>
        <w:pStyle w:val="2"/>
        <w:rPr>
          <w:rFonts w:ascii="Times New Roman" w:hAnsi="Times New Roman" w:cs="Times New Roman"/>
          <w:bCs w:val="0"/>
          <w:i w:val="0"/>
          <w:iCs w:val="0"/>
        </w:rPr>
      </w:pPr>
      <w:r w:rsidRPr="00BF3E8E">
        <w:t xml:space="preserve">        </w:t>
      </w:r>
      <w:bookmarkStart w:id="2" w:name="_Toc226802074"/>
      <w:r w:rsidR="00A10C11" w:rsidRPr="00305941">
        <w:rPr>
          <w:rFonts w:ascii="Times New Roman" w:hAnsi="Times New Roman" w:cs="Times New Roman"/>
          <w:bCs w:val="0"/>
          <w:i w:val="0"/>
          <w:iCs w:val="0"/>
        </w:rPr>
        <w:t>Развитие малого предпринимательства</w:t>
      </w:r>
      <w:bookmarkEnd w:id="2"/>
      <w:r w:rsidR="00A10C11" w:rsidRPr="00A10C11">
        <w:rPr>
          <w:rFonts w:ascii="Times New Roman" w:hAnsi="Times New Roman" w:cs="Times New Roman"/>
          <w:bCs w:val="0"/>
          <w:i w:val="0"/>
          <w:iCs w:val="0"/>
        </w:rPr>
        <w:t xml:space="preserve"> </w:t>
      </w:r>
    </w:p>
    <w:p w:rsidR="0035039D" w:rsidRPr="0035039D" w:rsidRDefault="0035039D" w:rsidP="0035039D"/>
    <w:p w:rsidR="00612642" w:rsidRPr="003C5218" w:rsidRDefault="00612642" w:rsidP="00D2462C">
      <w:pPr>
        <w:tabs>
          <w:tab w:val="left" w:pos="0"/>
        </w:tabs>
        <w:ind w:firstLine="709"/>
        <w:jc w:val="both"/>
        <w:rPr>
          <w:sz w:val="28"/>
          <w:szCs w:val="28"/>
        </w:rPr>
      </w:pPr>
      <w:bookmarkStart w:id="3" w:name="_Toc226802075"/>
      <w:r w:rsidRPr="00066A05">
        <w:rPr>
          <w:sz w:val="28"/>
          <w:szCs w:val="28"/>
        </w:rPr>
        <w:lastRenderedPageBreak/>
        <w:t xml:space="preserve">Малый бизнес в городской экономике является важнейшим элементом социально-экономических отношений. </w:t>
      </w:r>
      <w:r w:rsidRPr="00B53EF0">
        <w:rPr>
          <w:sz w:val="28"/>
          <w:szCs w:val="28"/>
        </w:rPr>
        <w:t xml:space="preserve">По данным Красноярскстата в </w:t>
      </w:r>
      <w:r w:rsidR="0035039D">
        <w:rPr>
          <w:sz w:val="28"/>
          <w:szCs w:val="28"/>
        </w:rPr>
        <w:t xml:space="preserve">январе – июне </w:t>
      </w:r>
      <w:r w:rsidRPr="00B53EF0">
        <w:rPr>
          <w:sz w:val="28"/>
          <w:szCs w:val="28"/>
        </w:rPr>
        <w:t>20</w:t>
      </w:r>
      <w:r>
        <w:rPr>
          <w:sz w:val="28"/>
          <w:szCs w:val="28"/>
        </w:rPr>
        <w:t>1</w:t>
      </w:r>
      <w:r w:rsidR="00213143">
        <w:rPr>
          <w:sz w:val="28"/>
          <w:szCs w:val="28"/>
        </w:rPr>
        <w:t>5</w:t>
      </w:r>
      <w:r w:rsidRPr="00B53EF0">
        <w:rPr>
          <w:sz w:val="28"/>
          <w:szCs w:val="28"/>
        </w:rPr>
        <w:t xml:space="preserve"> году в городе </w:t>
      </w:r>
      <w:r>
        <w:rPr>
          <w:sz w:val="28"/>
          <w:szCs w:val="28"/>
        </w:rPr>
        <w:t xml:space="preserve">Шарыпово </w:t>
      </w:r>
      <w:r w:rsidRPr="00B53EF0">
        <w:rPr>
          <w:sz w:val="28"/>
          <w:szCs w:val="28"/>
        </w:rPr>
        <w:t xml:space="preserve"> </w:t>
      </w:r>
      <w:r w:rsidRPr="003C5218">
        <w:rPr>
          <w:sz w:val="28"/>
          <w:szCs w:val="28"/>
        </w:rPr>
        <w:t xml:space="preserve">действовало </w:t>
      </w:r>
      <w:r w:rsidR="00213143">
        <w:rPr>
          <w:sz w:val="28"/>
          <w:szCs w:val="28"/>
        </w:rPr>
        <w:t>271</w:t>
      </w:r>
      <w:r w:rsidRPr="003C5218">
        <w:rPr>
          <w:sz w:val="28"/>
          <w:szCs w:val="28"/>
        </w:rPr>
        <w:t xml:space="preserve"> мал</w:t>
      </w:r>
      <w:r w:rsidR="00213143">
        <w:rPr>
          <w:sz w:val="28"/>
          <w:szCs w:val="28"/>
        </w:rPr>
        <w:t>ое</w:t>
      </w:r>
      <w:r w:rsidRPr="003C5218">
        <w:rPr>
          <w:sz w:val="28"/>
          <w:szCs w:val="28"/>
        </w:rPr>
        <w:t xml:space="preserve"> предприяти</w:t>
      </w:r>
      <w:r w:rsidR="00213143">
        <w:rPr>
          <w:sz w:val="28"/>
          <w:szCs w:val="28"/>
        </w:rPr>
        <w:t>е</w:t>
      </w:r>
      <w:r w:rsidRPr="003C5218">
        <w:rPr>
          <w:sz w:val="28"/>
          <w:szCs w:val="28"/>
        </w:rPr>
        <w:t xml:space="preserve">, </w:t>
      </w:r>
      <w:r w:rsidR="009A6579" w:rsidRPr="003C5218">
        <w:rPr>
          <w:sz w:val="28"/>
          <w:szCs w:val="28"/>
        </w:rPr>
        <w:t xml:space="preserve">среднесписочная </w:t>
      </w:r>
      <w:r w:rsidRPr="003C5218">
        <w:rPr>
          <w:sz w:val="28"/>
          <w:szCs w:val="28"/>
        </w:rPr>
        <w:t xml:space="preserve">численность работников, которых составляла </w:t>
      </w:r>
      <w:r w:rsidR="0035039D">
        <w:rPr>
          <w:sz w:val="28"/>
          <w:szCs w:val="28"/>
        </w:rPr>
        <w:t>5</w:t>
      </w:r>
      <w:r w:rsidR="00213143">
        <w:rPr>
          <w:sz w:val="28"/>
          <w:szCs w:val="28"/>
        </w:rPr>
        <w:t>943</w:t>
      </w:r>
      <w:r w:rsidRPr="003C5218">
        <w:rPr>
          <w:sz w:val="28"/>
          <w:szCs w:val="28"/>
        </w:rPr>
        <w:t xml:space="preserve"> человек</w:t>
      </w:r>
      <w:r w:rsidR="009A6579" w:rsidRPr="003C5218">
        <w:rPr>
          <w:sz w:val="28"/>
          <w:szCs w:val="28"/>
        </w:rPr>
        <w:t>а</w:t>
      </w:r>
      <w:r w:rsidRPr="003C5218">
        <w:rPr>
          <w:sz w:val="28"/>
          <w:szCs w:val="28"/>
        </w:rPr>
        <w:t xml:space="preserve">. Осуществляли деятельность без образования юридического лица </w:t>
      </w:r>
      <w:r w:rsidR="00213143">
        <w:rPr>
          <w:sz w:val="28"/>
          <w:szCs w:val="28"/>
        </w:rPr>
        <w:t>1527</w:t>
      </w:r>
      <w:r w:rsidRPr="003C5218">
        <w:rPr>
          <w:sz w:val="28"/>
          <w:szCs w:val="28"/>
        </w:rPr>
        <w:t xml:space="preserve"> индивидуальных предприни</w:t>
      </w:r>
      <w:r w:rsidR="009A6579" w:rsidRPr="003C5218">
        <w:rPr>
          <w:sz w:val="28"/>
          <w:szCs w:val="28"/>
        </w:rPr>
        <w:t>мателей</w:t>
      </w:r>
      <w:r w:rsidR="00AF0A90">
        <w:rPr>
          <w:sz w:val="28"/>
          <w:szCs w:val="28"/>
        </w:rPr>
        <w:t>,</w:t>
      </w:r>
      <w:r w:rsidR="009A6579" w:rsidRPr="003C5218">
        <w:rPr>
          <w:sz w:val="28"/>
          <w:szCs w:val="28"/>
        </w:rPr>
        <w:t xml:space="preserve"> </w:t>
      </w:r>
      <w:r w:rsidR="00AF0A90">
        <w:rPr>
          <w:sz w:val="28"/>
          <w:szCs w:val="28"/>
        </w:rPr>
        <w:t>с ч</w:t>
      </w:r>
      <w:r w:rsidR="009A6579" w:rsidRPr="003C5218">
        <w:rPr>
          <w:sz w:val="28"/>
          <w:szCs w:val="28"/>
        </w:rPr>
        <w:t>исленность</w:t>
      </w:r>
      <w:r w:rsidR="00AF0A90">
        <w:rPr>
          <w:sz w:val="28"/>
          <w:szCs w:val="28"/>
        </w:rPr>
        <w:t>ю</w:t>
      </w:r>
      <w:r w:rsidR="009A6579" w:rsidRPr="003C5218">
        <w:rPr>
          <w:sz w:val="28"/>
          <w:szCs w:val="28"/>
        </w:rPr>
        <w:t xml:space="preserve"> работников </w:t>
      </w:r>
      <w:r w:rsidR="0035039D">
        <w:rPr>
          <w:sz w:val="28"/>
          <w:szCs w:val="28"/>
        </w:rPr>
        <w:t>27</w:t>
      </w:r>
      <w:r w:rsidR="00213143">
        <w:rPr>
          <w:sz w:val="28"/>
          <w:szCs w:val="28"/>
        </w:rPr>
        <w:t>54</w:t>
      </w:r>
      <w:r w:rsidRPr="003C5218">
        <w:rPr>
          <w:sz w:val="28"/>
          <w:szCs w:val="28"/>
        </w:rPr>
        <w:t>человек.</w:t>
      </w:r>
    </w:p>
    <w:p w:rsidR="00701ECC" w:rsidRDefault="00612642" w:rsidP="00E62A1A">
      <w:pPr>
        <w:pStyle w:val="ConsPlusNormal"/>
        <w:widowControl/>
        <w:ind w:firstLine="709"/>
        <w:jc w:val="both"/>
        <w:rPr>
          <w:rFonts w:ascii="Times New Roman" w:hAnsi="Times New Roman" w:cs="Times New Roman"/>
          <w:sz w:val="28"/>
          <w:szCs w:val="28"/>
        </w:rPr>
      </w:pPr>
      <w:r w:rsidRPr="00E62A1A">
        <w:rPr>
          <w:rFonts w:ascii="Times New Roman" w:hAnsi="Times New Roman" w:cs="Times New Roman"/>
          <w:sz w:val="28"/>
          <w:szCs w:val="28"/>
        </w:rPr>
        <w:t xml:space="preserve">В целях обеспечения условий интенсивного роста субъектов малого и среднего предпринимательства на территории муниципального образования города Шарыпово Красноярского края  разработана и </w:t>
      </w:r>
      <w:r w:rsidR="005C6A1A" w:rsidRPr="00E62A1A">
        <w:rPr>
          <w:rFonts w:ascii="Times New Roman" w:hAnsi="Times New Roman" w:cs="Times New Roman"/>
          <w:sz w:val="28"/>
          <w:szCs w:val="28"/>
        </w:rPr>
        <w:t xml:space="preserve">утверждена </w:t>
      </w:r>
      <w:r w:rsidR="00B81D58">
        <w:rPr>
          <w:rFonts w:ascii="Times New Roman" w:hAnsi="Times New Roman" w:cs="Times New Roman"/>
          <w:sz w:val="28"/>
          <w:szCs w:val="28"/>
        </w:rPr>
        <w:t xml:space="preserve">муниципальная </w:t>
      </w:r>
      <w:r w:rsidRPr="00E62A1A">
        <w:rPr>
          <w:rFonts w:ascii="Times New Roman" w:hAnsi="Times New Roman" w:cs="Times New Roman"/>
          <w:sz w:val="28"/>
          <w:szCs w:val="28"/>
        </w:rPr>
        <w:t xml:space="preserve"> программа </w:t>
      </w:r>
      <w:r w:rsidR="00B81D58" w:rsidRPr="00B81D58">
        <w:rPr>
          <w:rFonts w:ascii="Times New Roman" w:hAnsi="Times New Roman" w:cs="Times New Roman"/>
          <w:color w:val="000000"/>
          <w:sz w:val="28"/>
          <w:szCs w:val="28"/>
          <w:shd w:val="clear" w:color="auto" w:fill="FFFFFF"/>
        </w:rPr>
        <w:t>Развитие инвестиционной деятельности малого и среднего предпринимательства на территории муниципального образования города Шарыпово» на 2014-201</w:t>
      </w:r>
      <w:r w:rsidR="00B81D58">
        <w:rPr>
          <w:rFonts w:ascii="Times New Roman" w:hAnsi="Times New Roman" w:cs="Times New Roman"/>
          <w:color w:val="000000"/>
          <w:sz w:val="28"/>
          <w:szCs w:val="28"/>
          <w:shd w:val="clear" w:color="auto" w:fill="FFFFFF"/>
        </w:rPr>
        <w:t>7</w:t>
      </w:r>
      <w:r w:rsidR="00B81D58" w:rsidRPr="00B81D58">
        <w:rPr>
          <w:rFonts w:ascii="Times New Roman" w:hAnsi="Times New Roman" w:cs="Times New Roman"/>
          <w:color w:val="000000"/>
          <w:sz w:val="28"/>
          <w:szCs w:val="28"/>
          <w:shd w:val="clear" w:color="auto" w:fill="FFFFFF"/>
        </w:rPr>
        <w:t xml:space="preserve"> годы</w:t>
      </w:r>
      <w:r w:rsidR="00B81D58">
        <w:rPr>
          <w:rFonts w:ascii="Times New Roman" w:hAnsi="Times New Roman" w:cs="Times New Roman"/>
          <w:color w:val="000000"/>
          <w:sz w:val="28"/>
          <w:szCs w:val="28"/>
          <w:shd w:val="clear" w:color="auto" w:fill="FFFFFF"/>
        </w:rPr>
        <w:t xml:space="preserve">. </w:t>
      </w:r>
      <w:r w:rsidR="00E62A1A" w:rsidRPr="00B81D58">
        <w:rPr>
          <w:rFonts w:ascii="Times New Roman" w:hAnsi="Times New Roman" w:cs="Times New Roman"/>
          <w:sz w:val="28"/>
          <w:szCs w:val="28"/>
        </w:rPr>
        <w:t>На реализацию</w:t>
      </w:r>
      <w:r w:rsidRPr="00B81D58">
        <w:rPr>
          <w:rFonts w:ascii="Times New Roman" w:hAnsi="Times New Roman" w:cs="Times New Roman"/>
          <w:sz w:val="28"/>
          <w:szCs w:val="28"/>
        </w:rPr>
        <w:t xml:space="preserve"> программных мероприятий из </w:t>
      </w:r>
      <w:r w:rsidR="00D2462C" w:rsidRPr="00B81D58">
        <w:rPr>
          <w:rFonts w:ascii="Times New Roman" w:hAnsi="Times New Roman" w:cs="Times New Roman"/>
          <w:sz w:val="28"/>
          <w:szCs w:val="28"/>
        </w:rPr>
        <w:t xml:space="preserve">городского </w:t>
      </w:r>
      <w:r w:rsidRPr="00B81D58">
        <w:rPr>
          <w:rFonts w:ascii="Times New Roman" w:hAnsi="Times New Roman" w:cs="Times New Roman"/>
          <w:sz w:val="28"/>
          <w:szCs w:val="28"/>
        </w:rPr>
        <w:t xml:space="preserve">бюджета </w:t>
      </w:r>
      <w:r w:rsidR="00E62A1A" w:rsidRPr="00B81D58">
        <w:rPr>
          <w:rFonts w:ascii="Times New Roman" w:hAnsi="Times New Roman" w:cs="Times New Roman"/>
          <w:sz w:val="28"/>
          <w:szCs w:val="28"/>
        </w:rPr>
        <w:t>на</w:t>
      </w:r>
      <w:r w:rsidRPr="00E62A1A">
        <w:rPr>
          <w:rFonts w:ascii="Times New Roman" w:hAnsi="Times New Roman" w:cs="Times New Roman"/>
          <w:sz w:val="28"/>
          <w:szCs w:val="28"/>
        </w:rPr>
        <w:t xml:space="preserve"> 201</w:t>
      </w:r>
      <w:r w:rsidR="00B81D58">
        <w:rPr>
          <w:rFonts w:ascii="Times New Roman" w:hAnsi="Times New Roman" w:cs="Times New Roman"/>
          <w:sz w:val="28"/>
          <w:szCs w:val="28"/>
        </w:rPr>
        <w:t>5</w:t>
      </w:r>
      <w:r w:rsidR="00E62A1A">
        <w:rPr>
          <w:rFonts w:ascii="Times New Roman" w:hAnsi="Times New Roman" w:cs="Times New Roman"/>
          <w:sz w:val="28"/>
          <w:szCs w:val="28"/>
        </w:rPr>
        <w:t xml:space="preserve"> год</w:t>
      </w:r>
      <w:r w:rsidRPr="00E62A1A">
        <w:rPr>
          <w:rFonts w:ascii="Times New Roman" w:hAnsi="Times New Roman" w:cs="Times New Roman"/>
          <w:sz w:val="28"/>
          <w:szCs w:val="28"/>
        </w:rPr>
        <w:t xml:space="preserve"> </w:t>
      </w:r>
      <w:r w:rsidR="00E62A1A" w:rsidRPr="00E62A1A">
        <w:rPr>
          <w:rFonts w:ascii="Times New Roman" w:hAnsi="Times New Roman" w:cs="Times New Roman"/>
          <w:sz w:val="28"/>
          <w:szCs w:val="28"/>
        </w:rPr>
        <w:t>выделено</w:t>
      </w:r>
      <w:r w:rsidRPr="00E62A1A">
        <w:rPr>
          <w:rFonts w:ascii="Times New Roman" w:hAnsi="Times New Roman" w:cs="Times New Roman"/>
          <w:sz w:val="28"/>
          <w:szCs w:val="28"/>
        </w:rPr>
        <w:t xml:space="preserve"> </w:t>
      </w:r>
      <w:r w:rsidR="00B81D58">
        <w:rPr>
          <w:rFonts w:ascii="Times New Roman" w:hAnsi="Times New Roman" w:cs="Times New Roman"/>
          <w:sz w:val="28"/>
          <w:szCs w:val="28"/>
        </w:rPr>
        <w:t>250,0</w:t>
      </w:r>
      <w:r w:rsidRPr="00E62A1A">
        <w:rPr>
          <w:rFonts w:ascii="Times New Roman" w:hAnsi="Times New Roman" w:cs="Times New Roman"/>
          <w:sz w:val="28"/>
          <w:szCs w:val="28"/>
        </w:rPr>
        <w:t xml:space="preserve"> тыс. рублей. </w:t>
      </w:r>
      <w:r w:rsidR="00E62A1A" w:rsidRPr="00E62A1A">
        <w:rPr>
          <w:rFonts w:ascii="Times New Roman" w:hAnsi="Times New Roman" w:cs="Times New Roman"/>
          <w:sz w:val="28"/>
          <w:szCs w:val="28"/>
        </w:rPr>
        <w:t>По итогам 1</w:t>
      </w:r>
      <w:r w:rsidR="00B81D58">
        <w:rPr>
          <w:rFonts w:ascii="Times New Roman" w:hAnsi="Times New Roman" w:cs="Times New Roman"/>
          <w:sz w:val="28"/>
          <w:szCs w:val="28"/>
        </w:rPr>
        <w:t xml:space="preserve">и 2 </w:t>
      </w:r>
      <w:r w:rsidR="00E62A1A" w:rsidRPr="00E62A1A">
        <w:rPr>
          <w:rFonts w:ascii="Times New Roman" w:hAnsi="Times New Roman" w:cs="Times New Roman"/>
          <w:sz w:val="28"/>
          <w:szCs w:val="28"/>
        </w:rPr>
        <w:t xml:space="preserve"> этапа конкурсного отбора муниципальных программ из краевого </w:t>
      </w:r>
      <w:r w:rsidR="00B81D58">
        <w:rPr>
          <w:rFonts w:ascii="Times New Roman" w:hAnsi="Times New Roman" w:cs="Times New Roman"/>
          <w:sz w:val="28"/>
          <w:szCs w:val="28"/>
        </w:rPr>
        <w:t xml:space="preserve"> и федерального </w:t>
      </w:r>
      <w:r w:rsidR="00E62A1A" w:rsidRPr="00E62A1A">
        <w:rPr>
          <w:rFonts w:ascii="Times New Roman" w:hAnsi="Times New Roman" w:cs="Times New Roman"/>
          <w:sz w:val="28"/>
          <w:szCs w:val="28"/>
        </w:rPr>
        <w:t>бюджет</w:t>
      </w:r>
      <w:r w:rsidR="00B81D58">
        <w:rPr>
          <w:rFonts w:ascii="Times New Roman" w:hAnsi="Times New Roman" w:cs="Times New Roman"/>
          <w:sz w:val="28"/>
          <w:szCs w:val="28"/>
        </w:rPr>
        <w:t xml:space="preserve">ов </w:t>
      </w:r>
      <w:r w:rsidR="00E62A1A" w:rsidRPr="00E62A1A">
        <w:rPr>
          <w:rFonts w:ascii="Times New Roman" w:hAnsi="Times New Roman" w:cs="Times New Roman"/>
          <w:sz w:val="28"/>
          <w:szCs w:val="28"/>
        </w:rPr>
        <w:t>муниципально</w:t>
      </w:r>
      <w:r w:rsidR="00B81D58">
        <w:rPr>
          <w:rFonts w:ascii="Times New Roman" w:hAnsi="Times New Roman" w:cs="Times New Roman"/>
          <w:sz w:val="28"/>
          <w:szCs w:val="28"/>
        </w:rPr>
        <w:t>му</w:t>
      </w:r>
      <w:r w:rsidR="00E62A1A" w:rsidRPr="00E62A1A">
        <w:rPr>
          <w:rFonts w:ascii="Times New Roman" w:hAnsi="Times New Roman" w:cs="Times New Roman"/>
          <w:sz w:val="28"/>
          <w:szCs w:val="28"/>
        </w:rPr>
        <w:t xml:space="preserve"> образовани</w:t>
      </w:r>
      <w:r w:rsidR="00B81D58">
        <w:rPr>
          <w:rFonts w:ascii="Times New Roman" w:hAnsi="Times New Roman" w:cs="Times New Roman"/>
          <w:sz w:val="28"/>
          <w:szCs w:val="28"/>
        </w:rPr>
        <w:t xml:space="preserve">ю город </w:t>
      </w:r>
      <w:r w:rsidR="00E62A1A" w:rsidRPr="00E62A1A">
        <w:rPr>
          <w:rFonts w:ascii="Times New Roman" w:hAnsi="Times New Roman" w:cs="Times New Roman"/>
          <w:sz w:val="28"/>
          <w:szCs w:val="28"/>
        </w:rPr>
        <w:t xml:space="preserve">Шарыпово Красноярского края выделено </w:t>
      </w:r>
      <w:r w:rsidR="00B81D58">
        <w:rPr>
          <w:rFonts w:ascii="Times New Roman" w:hAnsi="Times New Roman" w:cs="Times New Roman"/>
          <w:sz w:val="28"/>
          <w:szCs w:val="28"/>
        </w:rPr>
        <w:t>–</w:t>
      </w:r>
      <w:r w:rsidR="00E62A1A" w:rsidRPr="00E62A1A">
        <w:rPr>
          <w:rFonts w:ascii="Times New Roman" w:hAnsi="Times New Roman" w:cs="Times New Roman"/>
          <w:sz w:val="28"/>
          <w:szCs w:val="28"/>
        </w:rPr>
        <w:t xml:space="preserve"> </w:t>
      </w:r>
      <w:r w:rsidR="00B81D58">
        <w:rPr>
          <w:rFonts w:ascii="Times New Roman" w:hAnsi="Times New Roman" w:cs="Times New Roman"/>
          <w:sz w:val="28"/>
          <w:szCs w:val="28"/>
        </w:rPr>
        <w:t>6,4 млн</w:t>
      </w:r>
      <w:r w:rsidR="00E62A1A" w:rsidRPr="00E62A1A">
        <w:rPr>
          <w:rFonts w:ascii="Times New Roman" w:hAnsi="Times New Roman" w:cs="Times New Roman"/>
          <w:sz w:val="28"/>
          <w:szCs w:val="28"/>
        </w:rPr>
        <w:t>. рублей</w:t>
      </w:r>
      <w:r w:rsidR="00701ECC">
        <w:rPr>
          <w:rFonts w:ascii="Times New Roman" w:hAnsi="Times New Roman" w:cs="Times New Roman"/>
          <w:sz w:val="28"/>
          <w:szCs w:val="28"/>
        </w:rPr>
        <w:t>.</w:t>
      </w:r>
    </w:p>
    <w:p w:rsidR="00701ECC" w:rsidRDefault="00701ECC" w:rsidP="00E62A1A">
      <w:pPr>
        <w:pStyle w:val="ConsPlusNormal"/>
        <w:widowControl/>
        <w:ind w:firstLine="709"/>
        <w:jc w:val="both"/>
        <w:rPr>
          <w:rFonts w:ascii="Times New Roman" w:hAnsi="Times New Roman" w:cs="Times New Roman"/>
          <w:sz w:val="28"/>
          <w:szCs w:val="28"/>
        </w:rPr>
      </w:pPr>
    </w:p>
    <w:p w:rsidR="00701ECC" w:rsidRDefault="00701ECC" w:rsidP="00701ECC">
      <w:pPr>
        <w:pStyle w:val="ConsPlusNormal"/>
        <w:widowControl/>
        <w:ind w:firstLine="709"/>
        <w:jc w:val="both"/>
      </w:pPr>
    </w:p>
    <w:p w:rsidR="006330A3" w:rsidRPr="006330A3" w:rsidRDefault="006330A3" w:rsidP="006330A3">
      <w:pPr>
        <w:pStyle w:val="1"/>
        <w:rPr>
          <w:rFonts w:ascii="Times New Roman" w:hAnsi="Times New Roman" w:cs="Times New Roman"/>
          <w:sz w:val="28"/>
          <w:szCs w:val="28"/>
        </w:rPr>
      </w:pPr>
      <w:r w:rsidRPr="006330A3">
        <w:rPr>
          <w:rFonts w:ascii="Times New Roman" w:hAnsi="Times New Roman" w:cs="Times New Roman"/>
          <w:sz w:val="28"/>
          <w:szCs w:val="28"/>
        </w:rPr>
        <w:t>СОЦИАЛЬНАЯ СФЕРА</w:t>
      </w:r>
    </w:p>
    <w:p w:rsidR="00DE1E77" w:rsidRPr="00373253" w:rsidRDefault="00DE1E77" w:rsidP="008A5CC2">
      <w:pPr>
        <w:pStyle w:val="1"/>
        <w:ind w:firstLine="708"/>
        <w:rPr>
          <w:rFonts w:ascii="Times New Roman" w:hAnsi="Times New Roman" w:cs="Times New Roman"/>
          <w:sz w:val="28"/>
          <w:szCs w:val="28"/>
        </w:rPr>
      </w:pPr>
      <w:bookmarkStart w:id="4" w:name="_Toc226802080"/>
      <w:bookmarkEnd w:id="3"/>
      <w:r w:rsidRPr="00373253">
        <w:rPr>
          <w:rFonts w:ascii="Times New Roman" w:hAnsi="Times New Roman" w:cs="Times New Roman"/>
          <w:sz w:val="28"/>
          <w:szCs w:val="28"/>
        </w:rPr>
        <w:t>Демография</w:t>
      </w:r>
      <w:bookmarkEnd w:id="4"/>
    </w:p>
    <w:p w:rsidR="003C5218" w:rsidRPr="003C5218" w:rsidRDefault="003C5218" w:rsidP="003C5218">
      <w:pPr>
        <w:rPr>
          <w:highlight w:val="yellow"/>
        </w:rPr>
      </w:pPr>
    </w:p>
    <w:p w:rsidR="00155325" w:rsidRPr="007B72D0" w:rsidRDefault="00155325" w:rsidP="00155325">
      <w:pPr>
        <w:ind w:firstLine="708"/>
        <w:jc w:val="both"/>
        <w:rPr>
          <w:sz w:val="28"/>
          <w:szCs w:val="28"/>
        </w:rPr>
      </w:pPr>
      <w:r w:rsidRPr="00A5123F">
        <w:rPr>
          <w:sz w:val="28"/>
          <w:szCs w:val="28"/>
        </w:rPr>
        <w:t>Демографическая ситуация в городе Шарыпово характеризуется продолжающимся процессом убыли населения: не смотря на превышение рождаемости над смертностью, отрицательное сальдо миграции влияет на общий процесс</w:t>
      </w:r>
      <w:r>
        <w:rPr>
          <w:sz w:val="28"/>
          <w:szCs w:val="28"/>
        </w:rPr>
        <w:t xml:space="preserve"> демографии на территории муниципального образования.</w:t>
      </w:r>
    </w:p>
    <w:p w:rsidR="00A5123F" w:rsidRDefault="00155325" w:rsidP="00A5123F">
      <w:pPr>
        <w:jc w:val="both"/>
        <w:rPr>
          <w:sz w:val="28"/>
          <w:szCs w:val="28"/>
        </w:rPr>
      </w:pPr>
      <w:r w:rsidRPr="007B72D0">
        <w:rPr>
          <w:b/>
          <w:sz w:val="28"/>
          <w:szCs w:val="28"/>
        </w:rPr>
        <w:tab/>
      </w:r>
      <w:r w:rsidR="00A5123F">
        <w:rPr>
          <w:sz w:val="28"/>
          <w:szCs w:val="28"/>
        </w:rPr>
        <w:t xml:space="preserve">Численность </w:t>
      </w:r>
      <w:r w:rsidRPr="007B72D0">
        <w:rPr>
          <w:sz w:val="28"/>
          <w:szCs w:val="28"/>
        </w:rPr>
        <w:t xml:space="preserve"> населения</w:t>
      </w:r>
      <w:r w:rsidR="00A5123F">
        <w:rPr>
          <w:sz w:val="28"/>
          <w:szCs w:val="28"/>
        </w:rPr>
        <w:t xml:space="preserve"> на начало </w:t>
      </w:r>
      <w:r w:rsidR="00A5123F" w:rsidRPr="007B72D0">
        <w:rPr>
          <w:sz w:val="28"/>
          <w:szCs w:val="28"/>
        </w:rPr>
        <w:t>20</w:t>
      </w:r>
      <w:r w:rsidR="00A5123F">
        <w:rPr>
          <w:sz w:val="28"/>
          <w:szCs w:val="28"/>
        </w:rPr>
        <w:t>1</w:t>
      </w:r>
      <w:r w:rsidR="00D44873">
        <w:rPr>
          <w:sz w:val="28"/>
          <w:szCs w:val="28"/>
        </w:rPr>
        <w:t>5</w:t>
      </w:r>
      <w:r w:rsidR="00A5123F">
        <w:rPr>
          <w:sz w:val="28"/>
          <w:szCs w:val="28"/>
        </w:rPr>
        <w:t xml:space="preserve"> года </w:t>
      </w:r>
      <w:r w:rsidRPr="007B72D0">
        <w:rPr>
          <w:sz w:val="28"/>
          <w:szCs w:val="28"/>
        </w:rPr>
        <w:t xml:space="preserve">составила </w:t>
      </w:r>
      <w:r w:rsidR="00D44873">
        <w:rPr>
          <w:sz w:val="28"/>
          <w:szCs w:val="28"/>
        </w:rPr>
        <w:t>46902</w:t>
      </w:r>
      <w:r>
        <w:rPr>
          <w:sz w:val="28"/>
          <w:szCs w:val="28"/>
        </w:rPr>
        <w:t xml:space="preserve"> чел (</w:t>
      </w:r>
      <w:r w:rsidR="00D44873">
        <w:rPr>
          <w:sz w:val="28"/>
          <w:szCs w:val="28"/>
        </w:rPr>
        <w:t>99,83</w:t>
      </w:r>
      <w:r w:rsidR="00A5123F">
        <w:rPr>
          <w:sz w:val="28"/>
          <w:szCs w:val="28"/>
        </w:rPr>
        <w:t>% к</w:t>
      </w:r>
      <w:r w:rsidRPr="007B72D0">
        <w:rPr>
          <w:sz w:val="28"/>
          <w:szCs w:val="28"/>
        </w:rPr>
        <w:t xml:space="preserve"> </w:t>
      </w:r>
      <w:r>
        <w:rPr>
          <w:sz w:val="28"/>
          <w:szCs w:val="28"/>
        </w:rPr>
        <w:t>уро</w:t>
      </w:r>
      <w:r w:rsidR="00A5123F">
        <w:rPr>
          <w:sz w:val="28"/>
          <w:szCs w:val="28"/>
        </w:rPr>
        <w:t>в</w:t>
      </w:r>
      <w:r>
        <w:rPr>
          <w:sz w:val="28"/>
          <w:szCs w:val="28"/>
        </w:rPr>
        <w:t xml:space="preserve">ню </w:t>
      </w:r>
      <w:r w:rsidRPr="007B72D0">
        <w:rPr>
          <w:sz w:val="28"/>
          <w:szCs w:val="28"/>
        </w:rPr>
        <w:t>20</w:t>
      </w:r>
      <w:r w:rsidR="00630406">
        <w:rPr>
          <w:sz w:val="28"/>
          <w:szCs w:val="28"/>
        </w:rPr>
        <w:t>1</w:t>
      </w:r>
      <w:r w:rsidR="00D44873">
        <w:rPr>
          <w:sz w:val="28"/>
          <w:szCs w:val="28"/>
        </w:rPr>
        <w:t>4</w:t>
      </w:r>
      <w:r w:rsidR="00630406">
        <w:rPr>
          <w:sz w:val="28"/>
          <w:szCs w:val="28"/>
        </w:rPr>
        <w:t xml:space="preserve"> </w:t>
      </w:r>
      <w:r w:rsidRPr="007B72D0">
        <w:rPr>
          <w:sz w:val="28"/>
          <w:szCs w:val="28"/>
        </w:rPr>
        <w:t>год</w:t>
      </w:r>
      <w:r w:rsidR="00630406">
        <w:rPr>
          <w:sz w:val="28"/>
          <w:szCs w:val="28"/>
        </w:rPr>
        <w:t>а</w:t>
      </w:r>
      <w:r w:rsidRPr="007B72D0">
        <w:rPr>
          <w:sz w:val="28"/>
          <w:szCs w:val="28"/>
        </w:rPr>
        <w:t>).</w:t>
      </w:r>
      <w:r>
        <w:rPr>
          <w:sz w:val="28"/>
          <w:szCs w:val="28"/>
        </w:rPr>
        <w:t xml:space="preserve"> </w:t>
      </w:r>
    </w:p>
    <w:p w:rsidR="00967A7F" w:rsidRDefault="001D2CF9" w:rsidP="00A5123F">
      <w:pPr>
        <w:ind w:firstLine="708"/>
        <w:jc w:val="both"/>
        <w:rPr>
          <w:sz w:val="28"/>
          <w:szCs w:val="28"/>
        </w:rPr>
      </w:pPr>
      <w:r>
        <w:rPr>
          <w:sz w:val="28"/>
          <w:szCs w:val="28"/>
        </w:rPr>
        <w:t>В</w:t>
      </w:r>
      <w:r w:rsidR="00DE1E77" w:rsidRPr="00A5123F">
        <w:rPr>
          <w:sz w:val="28"/>
          <w:szCs w:val="28"/>
        </w:rPr>
        <w:t xml:space="preserve"> </w:t>
      </w:r>
      <w:r w:rsidR="00232C55" w:rsidRPr="00A5123F">
        <w:rPr>
          <w:sz w:val="28"/>
          <w:szCs w:val="28"/>
        </w:rPr>
        <w:t>городе</w:t>
      </w:r>
      <w:r w:rsidR="00DE1E77" w:rsidRPr="00A5123F">
        <w:rPr>
          <w:sz w:val="28"/>
          <w:szCs w:val="28"/>
        </w:rPr>
        <w:t xml:space="preserve"> наблюдается устойчивая тенденция </w:t>
      </w:r>
      <w:r w:rsidR="00232C55" w:rsidRPr="00A5123F">
        <w:rPr>
          <w:sz w:val="28"/>
          <w:szCs w:val="28"/>
        </w:rPr>
        <w:t>увеличения</w:t>
      </w:r>
      <w:r w:rsidR="00DE1E77" w:rsidRPr="00A5123F">
        <w:rPr>
          <w:sz w:val="28"/>
          <w:szCs w:val="28"/>
        </w:rPr>
        <w:t xml:space="preserve"> миграционного оттока. Так, </w:t>
      </w:r>
      <w:r>
        <w:rPr>
          <w:sz w:val="28"/>
          <w:szCs w:val="28"/>
        </w:rPr>
        <w:t xml:space="preserve">за первое полугодие </w:t>
      </w:r>
      <w:r w:rsidR="00DE1E77" w:rsidRPr="00A5123F">
        <w:rPr>
          <w:sz w:val="28"/>
          <w:szCs w:val="28"/>
        </w:rPr>
        <w:t xml:space="preserve"> 20</w:t>
      </w:r>
      <w:r>
        <w:rPr>
          <w:sz w:val="28"/>
          <w:szCs w:val="28"/>
        </w:rPr>
        <w:t>1</w:t>
      </w:r>
      <w:r w:rsidR="00D44873">
        <w:rPr>
          <w:sz w:val="28"/>
          <w:szCs w:val="28"/>
        </w:rPr>
        <w:t>5</w:t>
      </w:r>
      <w:r w:rsidR="00DE1E77" w:rsidRPr="00A5123F">
        <w:rPr>
          <w:sz w:val="28"/>
          <w:szCs w:val="28"/>
        </w:rPr>
        <w:t xml:space="preserve"> год</w:t>
      </w:r>
      <w:r>
        <w:rPr>
          <w:sz w:val="28"/>
          <w:szCs w:val="28"/>
        </w:rPr>
        <w:t>а</w:t>
      </w:r>
      <w:r w:rsidR="00DE1E77" w:rsidRPr="00A5123F">
        <w:rPr>
          <w:sz w:val="28"/>
          <w:szCs w:val="28"/>
        </w:rPr>
        <w:t xml:space="preserve"> отрицательное сальдо миграции состав</w:t>
      </w:r>
      <w:r>
        <w:rPr>
          <w:sz w:val="28"/>
          <w:szCs w:val="28"/>
        </w:rPr>
        <w:t xml:space="preserve">ило </w:t>
      </w:r>
      <w:r w:rsidR="00B1266E">
        <w:rPr>
          <w:sz w:val="28"/>
          <w:szCs w:val="28"/>
        </w:rPr>
        <w:t>126</w:t>
      </w:r>
      <w:r w:rsidR="00DE1E77" w:rsidRPr="00A5123F">
        <w:rPr>
          <w:sz w:val="28"/>
          <w:szCs w:val="28"/>
        </w:rPr>
        <w:t xml:space="preserve"> человек.</w:t>
      </w:r>
      <w:r w:rsidR="00967A7F" w:rsidRPr="00A5123F">
        <w:rPr>
          <w:sz w:val="28"/>
          <w:szCs w:val="28"/>
        </w:rPr>
        <w:t xml:space="preserve"> Отрицательное сальдо миграции носит межрегиональный характер.</w:t>
      </w:r>
    </w:p>
    <w:p w:rsidR="008A5CC2" w:rsidRPr="00A5123F" w:rsidRDefault="008A5CC2" w:rsidP="00A5123F">
      <w:pPr>
        <w:ind w:firstLine="708"/>
        <w:jc w:val="both"/>
        <w:rPr>
          <w:sz w:val="28"/>
          <w:szCs w:val="28"/>
        </w:rPr>
      </w:pPr>
      <w:r>
        <w:rPr>
          <w:sz w:val="28"/>
          <w:szCs w:val="28"/>
        </w:rPr>
        <w:t>К концу года п</w:t>
      </w:r>
      <w:r w:rsidRPr="003E341E">
        <w:rPr>
          <w:sz w:val="28"/>
          <w:szCs w:val="28"/>
        </w:rPr>
        <w:t xml:space="preserve">ланируется </w:t>
      </w:r>
      <w:r>
        <w:rPr>
          <w:sz w:val="28"/>
          <w:szCs w:val="28"/>
        </w:rPr>
        <w:t>не значительный рост численности населения за счет</w:t>
      </w:r>
      <w:r w:rsidRPr="004F51BB">
        <w:rPr>
          <w:sz w:val="28"/>
          <w:szCs w:val="28"/>
        </w:rPr>
        <w:t xml:space="preserve"> </w:t>
      </w:r>
      <w:r>
        <w:rPr>
          <w:sz w:val="28"/>
          <w:szCs w:val="28"/>
        </w:rPr>
        <w:t xml:space="preserve">уровня рождаемости, который обеспечивается государственной поддержкой материнства и детства, миграционного притока </w:t>
      </w:r>
      <w:r w:rsidRPr="003E341E">
        <w:rPr>
          <w:sz w:val="28"/>
          <w:szCs w:val="28"/>
        </w:rPr>
        <w:t>населения</w:t>
      </w:r>
      <w:r w:rsidR="00B1266E">
        <w:rPr>
          <w:sz w:val="28"/>
          <w:szCs w:val="28"/>
        </w:rPr>
        <w:t xml:space="preserve"> в рамках реализации </w:t>
      </w:r>
      <w:r w:rsidR="00FD37C5">
        <w:rPr>
          <w:sz w:val="28"/>
          <w:szCs w:val="28"/>
        </w:rPr>
        <w:t>р</w:t>
      </w:r>
      <w:r w:rsidR="00B1266E">
        <w:rPr>
          <w:sz w:val="28"/>
          <w:szCs w:val="28"/>
        </w:rPr>
        <w:t xml:space="preserve">егиональной программы </w:t>
      </w:r>
      <w:r w:rsidR="00FD37C5">
        <w:rPr>
          <w:sz w:val="28"/>
          <w:szCs w:val="28"/>
        </w:rPr>
        <w:t>переселения соотечественников</w:t>
      </w:r>
      <w:r>
        <w:rPr>
          <w:sz w:val="28"/>
          <w:szCs w:val="28"/>
        </w:rPr>
        <w:t>. По состоянию на 01.01.201</w:t>
      </w:r>
      <w:r w:rsidR="00884EA2">
        <w:rPr>
          <w:sz w:val="28"/>
          <w:szCs w:val="28"/>
        </w:rPr>
        <w:t>6</w:t>
      </w:r>
      <w:r>
        <w:rPr>
          <w:sz w:val="28"/>
          <w:szCs w:val="28"/>
        </w:rPr>
        <w:t xml:space="preserve"> года численность населения </w:t>
      </w:r>
      <w:r w:rsidR="00FD37C5">
        <w:rPr>
          <w:sz w:val="28"/>
          <w:szCs w:val="28"/>
        </w:rPr>
        <w:t>составит</w:t>
      </w:r>
      <w:r>
        <w:rPr>
          <w:sz w:val="28"/>
          <w:szCs w:val="28"/>
        </w:rPr>
        <w:t xml:space="preserve"> </w:t>
      </w:r>
      <w:r w:rsidR="00884EA2">
        <w:rPr>
          <w:sz w:val="28"/>
          <w:szCs w:val="28"/>
        </w:rPr>
        <w:t>46985</w:t>
      </w:r>
      <w:r w:rsidR="00FD37C5">
        <w:rPr>
          <w:sz w:val="28"/>
          <w:szCs w:val="28"/>
        </w:rPr>
        <w:t xml:space="preserve"> </w:t>
      </w:r>
      <w:r>
        <w:rPr>
          <w:sz w:val="28"/>
          <w:szCs w:val="28"/>
        </w:rPr>
        <w:t>человек</w:t>
      </w:r>
      <w:r w:rsidR="00FD37C5">
        <w:rPr>
          <w:sz w:val="28"/>
          <w:szCs w:val="28"/>
        </w:rPr>
        <w:t>а</w:t>
      </w:r>
      <w:r>
        <w:rPr>
          <w:sz w:val="28"/>
          <w:szCs w:val="28"/>
        </w:rPr>
        <w:t>.</w:t>
      </w:r>
    </w:p>
    <w:p w:rsidR="00DE1E77" w:rsidRDefault="00DE1E77" w:rsidP="008A5CC2">
      <w:pPr>
        <w:pStyle w:val="1"/>
        <w:ind w:firstLine="708"/>
        <w:rPr>
          <w:rFonts w:ascii="Times New Roman" w:hAnsi="Times New Roman" w:cs="Times New Roman"/>
          <w:sz w:val="28"/>
          <w:szCs w:val="28"/>
        </w:rPr>
      </w:pPr>
      <w:bookmarkStart w:id="5" w:name="_Toc226802081"/>
      <w:r w:rsidRPr="001F7692">
        <w:rPr>
          <w:rFonts w:ascii="Times New Roman" w:hAnsi="Times New Roman" w:cs="Times New Roman"/>
          <w:sz w:val="28"/>
          <w:szCs w:val="28"/>
        </w:rPr>
        <w:t>Рынок труда</w:t>
      </w:r>
      <w:bookmarkEnd w:id="5"/>
    </w:p>
    <w:p w:rsidR="00155325" w:rsidRPr="00155325" w:rsidRDefault="00155325" w:rsidP="00155325"/>
    <w:p w:rsidR="008A5CC2" w:rsidRDefault="008A5CC2" w:rsidP="00DE1E77">
      <w:pPr>
        <w:widowControl w:val="0"/>
        <w:ind w:right="22" w:firstLine="720"/>
        <w:jc w:val="both"/>
        <w:rPr>
          <w:color w:val="000000"/>
          <w:spacing w:val="-2"/>
          <w:sz w:val="28"/>
          <w:szCs w:val="28"/>
        </w:rPr>
      </w:pPr>
      <w:r>
        <w:rPr>
          <w:color w:val="000000"/>
          <w:spacing w:val="-2"/>
          <w:sz w:val="28"/>
          <w:szCs w:val="28"/>
        </w:rPr>
        <w:t xml:space="preserve">По данным Красноярскстата </w:t>
      </w:r>
      <w:r w:rsidRPr="00CA514A">
        <w:rPr>
          <w:color w:val="000000"/>
          <w:spacing w:val="-2"/>
          <w:sz w:val="28"/>
          <w:szCs w:val="28"/>
        </w:rPr>
        <w:t xml:space="preserve">  количество юридических лиц, прошедших государственную регистрацию</w:t>
      </w:r>
      <w:r>
        <w:rPr>
          <w:color w:val="000000"/>
          <w:spacing w:val="-2"/>
          <w:sz w:val="28"/>
          <w:szCs w:val="28"/>
        </w:rPr>
        <w:t xml:space="preserve"> </w:t>
      </w:r>
      <w:r w:rsidRPr="00CA514A">
        <w:rPr>
          <w:color w:val="000000"/>
          <w:spacing w:val="-2"/>
          <w:sz w:val="28"/>
          <w:szCs w:val="28"/>
        </w:rPr>
        <w:t xml:space="preserve">достигло </w:t>
      </w:r>
      <w:r w:rsidR="00884EA2">
        <w:rPr>
          <w:color w:val="000000"/>
          <w:spacing w:val="-2"/>
          <w:sz w:val="28"/>
          <w:szCs w:val="28"/>
        </w:rPr>
        <w:t>59</w:t>
      </w:r>
      <w:r w:rsidR="00FD37C5">
        <w:rPr>
          <w:color w:val="000000"/>
          <w:spacing w:val="-2"/>
          <w:sz w:val="28"/>
          <w:szCs w:val="28"/>
        </w:rPr>
        <w:t>7 ед</w:t>
      </w:r>
      <w:r w:rsidRPr="00CA514A">
        <w:rPr>
          <w:color w:val="000000"/>
          <w:spacing w:val="-2"/>
          <w:sz w:val="28"/>
          <w:szCs w:val="28"/>
        </w:rPr>
        <w:t xml:space="preserve">, в том числе </w:t>
      </w:r>
      <w:r w:rsidR="00884EA2">
        <w:rPr>
          <w:color w:val="000000"/>
          <w:spacing w:val="-2"/>
          <w:sz w:val="28"/>
          <w:szCs w:val="28"/>
        </w:rPr>
        <w:t>71</w:t>
      </w:r>
      <w:r>
        <w:rPr>
          <w:color w:val="000000"/>
          <w:spacing w:val="-2"/>
          <w:sz w:val="28"/>
          <w:szCs w:val="28"/>
        </w:rPr>
        <w:t xml:space="preserve"> </w:t>
      </w:r>
      <w:r w:rsidRPr="00CA514A">
        <w:rPr>
          <w:color w:val="000000"/>
          <w:spacing w:val="-2"/>
          <w:sz w:val="28"/>
          <w:szCs w:val="28"/>
        </w:rPr>
        <w:t>муниципальной формы собственности</w:t>
      </w:r>
      <w:r>
        <w:rPr>
          <w:color w:val="000000"/>
          <w:spacing w:val="-2"/>
          <w:sz w:val="28"/>
          <w:szCs w:val="28"/>
        </w:rPr>
        <w:t>.</w:t>
      </w:r>
    </w:p>
    <w:p w:rsidR="001F7692" w:rsidRDefault="001D2CF9" w:rsidP="00DE1E77">
      <w:pPr>
        <w:widowControl w:val="0"/>
        <w:ind w:right="22" w:firstLine="720"/>
        <w:jc w:val="both"/>
        <w:rPr>
          <w:sz w:val="28"/>
          <w:szCs w:val="28"/>
        </w:rPr>
      </w:pPr>
      <w:r>
        <w:rPr>
          <w:sz w:val="28"/>
          <w:szCs w:val="28"/>
        </w:rPr>
        <w:t xml:space="preserve">За первое полугодие </w:t>
      </w:r>
      <w:r w:rsidR="00DE1E77" w:rsidRPr="007A1E1E">
        <w:rPr>
          <w:sz w:val="28"/>
          <w:szCs w:val="28"/>
        </w:rPr>
        <w:t xml:space="preserve"> </w:t>
      </w:r>
      <w:r w:rsidR="009472E2">
        <w:rPr>
          <w:sz w:val="28"/>
          <w:szCs w:val="28"/>
        </w:rPr>
        <w:t>201</w:t>
      </w:r>
      <w:r w:rsidR="00884EA2">
        <w:rPr>
          <w:sz w:val="28"/>
          <w:szCs w:val="28"/>
        </w:rPr>
        <w:t>5</w:t>
      </w:r>
      <w:r w:rsidR="00DE1E77" w:rsidRPr="007A1E1E">
        <w:rPr>
          <w:sz w:val="28"/>
          <w:szCs w:val="28"/>
        </w:rPr>
        <w:t xml:space="preserve"> год</w:t>
      </w:r>
      <w:r>
        <w:rPr>
          <w:sz w:val="28"/>
          <w:szCs w:val="28"/>
        </w:rPr>
        <w:t>а</w:t>
      </w:r>
      <w:r w:rsidR="00DE1E77" w:rsidRPr="007A1E1E">
        <w:rPr>
          <w:sz w:val="28"/>
          <w:szCs w:val="28"/>
        </w:rPr>
        <w:t xml:space="preserve"> численность </w:t>
      </w:r>
      <w:r w:rsidR="001F7692">
        <w:rPr>
          <w:sz w:val="28"/>
          <w:szCs w:val="28"/>
        </w:rPr>
        <w:t xml:space="preserve">трудовых ресурсов </w:t>
      </w:r>
      <w:r w:rsidR="00DE1E77" w:rsidRPr="007A1E1E">
        <w:rPr>
          <w:sz w:val="28"/>
          <w:szCs w:val="28"/>
        </w:rPr>
        <w:lastRenderedPageBreak/>
        <w:t xml:space="preserve">населения составила </w:t>
      </w:r>
      <w:r w:rsidR="00884EA2">
        <w:rPr>
          <w:sz w:val="28"/>
          <w:szCs w:val="28"/>
        </w:rPr>
        <w:t>29,75</w:t>
      </w:r>
      <w:r w:rsidR="00DE1E77" w:rsidRPr="007A1E1E">
        <w:rPr>
          <w:sz w:val="28"/>
          <w:szCs w:val="28"/>
        </w:rPr>
        <w:t xml:space="preserve"> тыс. человек. В экономике </w:t>
      </w:r>
      <w:r w:rsidR="001F7692">
        <w:rPr>
          <w:sz w:val="28"/>
          <w:szCs w:val="28"/>
        </w:rPr>
        <w:t xml:space="preserve">муниципального образования </w:t>
      </w:r>
      <w:r w:rsidR="00DE1E77" w:rsidRPr="007A1E1E">
        <w:rPr>
          <w:sz w:val="28"/>
          <w:szCs w:val="28"/>
        </w:rPr>
        <w:t xml:space="preserve"> занят</w:t>
      </w:r>
      <w:r w:rsidR="00FD37C5">
        <w:rPr>
          <w:sz w:val="28"/>
          <w:szCs w:val="28"/>
        </w:rPr>
        <w:t>о</w:t>
      </w:r>
      <w:r w:rsidR="00DE1E77" w:rsidRPr="007A1E1E">
        <w:rPr>
          <w:sz w:val="28"/>
          <w:szCs w:val="28"/>
        </w:rPr>
        <w:t xml:space="preserve"> </w:t>
      </w:r>
      <w:r w:rsidR="00884EA2">
        <w:rPr>
          <w:sz w:val="28"/>
          <w:szCs w:val="28"/>
        </w:rPr>
        <w:t>21,37</w:t>
      </w:r>
      <w:r w:rsidR="00DE1E77" w:rsidRPr="007A1E1E">
        <w:rPr>
          <w:sz w:val="28"/>
          <w:szCs w:val="28"/>
        </w:rPr>
        <w:t xml:space="preserve"> тыс. человек</w:t>
      </w:r>
      <w:r w:rsidR="008A5CC2">
        <w:rPr>
          <w:sz w:val="28"/>
          <w:szCs w:val="28"/>
        </w:rPr>
        <w:t xml:space="preserve">. </w:t>
      </w:r>
      <w:r w:rsidR="008A5CC2" w:rsidRPr="00D722FE">
        <w:rPr>
          <w:color w:val="000000"/>
          <w:sz w:val="28"/>
          <w:szCs w:val="28"/>
        </w:rPr>
        <w:t>По итогам 201</w:t>
      </w:r>
      <w:r w:rsidR="00884EA2">
        <w:rPr>
          <w:color w:val="000000"/>
          <w:sz w:val="28"/>
          <w:szCs w:val="28"/>
        </w:rPr>
        <w:t>5</w:t>
      </w:r>
      <w:r w:rsidR="008A5CC2" w:rsidRPr="00D722FE">
        <w:rPr>
          <w:color w:val="000000"/>
          <w:sz w:val="28"/>
          <w:szCs w:val="28"/>
        </w:rPr>
        <w:t xml:space="preserve"> года численность экономически активного населения оценивается на уровне </w:t>
      </w:r>
      <w:r w:rsidR="00884EA2">
        <w:rPr>
          <w:color w:val="000000"/>
          <w:sz w:val="28"/>
          <w:szCs w:val="28"/>
        </w:rPr>
        <w:t>29,8</w:t>
      </w:r>
      <w:r w:rsidR="008A5CC2" w:rsidRPr="00D722FE">
        <w:rPr>
          <w:color w:val="000000"/>
          <w:sz w:val="28"/>
          <w:szCs w:val="28"/>
        </w:rPr>
        <w:t xml:space="preserve"> тыс. человек</w:t>
      </w:r>
      <w:r w:rsidR="008A5CC2">
        <w:rPr>
          <w:color w:val="000000"/>
          <w:sz w:val="28"/>
          <w:szCs w:val="28"/>
        </w:rPr>
        <w:t>.</w:t>
      </w:r>
      <w:r w:rsidR="00DE1E77" w:rsidRPr="007A1E1E">
        <w:rPr>
          <w:sz w:val="28"/>
          <w:szCs w:val="28"/>
        </w:rPr>
        <w:t xml:space="preserve"> </w:t>
      </w:r>
    </w:p>
    <w:p w:rsidR="00DE1E77" w:rsidRPr="00ED7B64" w:rsidRDefault="001D2CF9" w:rsidP="000B4568">
      <w:pPr>
        <w:ind w:firstLine="720"/>
        <w:jc w:val="both"/>
        <w:rPr>
          <w:noProof/>
          <w:color w:val="000000"/>
          <w:sz w:val="28"/>
          <w:szCs w:val="28"/>
        </w:rPr>
      </w:pPr>
      <w:r>
        <w:rPr>
          <w:sz w:val="28"/>
          <w:szCs w:val="28"/>
        </w:rPr>
        <w:t>По состоянию на 01 июля 201</w:t>
      </w:r>
      <w:r w:rsidR="00884EA2">
        <w:rPr>
          <w:sz w:val="28"/>
          <w:szCs w:val="28"/>
        </w:rPr>
        <w:t>5</w:t>
      </w:r>
      <w:r w:rsidR="00DE1E77" w:rsidRPr="00742C0F">
        <w:rPr>
          <w:sz w:val="28"/>
          <w:szCs w:val="28"/>
        </w:rPr>
        <w:t xml:space="preserve"> год</w:t>
      </w:r>
      <w:r>
        <w:rPr>
          <w:sz w:val="28"/>
          <w:szCs w:val="28"/>
        </w:rPr>
        <w:t>а</w:t>
      </w:r>
      <w:r w:rsidR="00DE1E77" w:rsidRPr="00742C0F">
        <w:rPr>
          <w:sz w:val="28"/>
          <w:szCs w:val="28"/>
        </w:rPr>
        <w:t xml:space="preserve"> численность безработных граждан составила </w:t>
      </w:r>
      <w:r w:rsidR="005D25EE">
        <w:rPr>
          <w:sz w:val="28"/>
          <w:szCs w:val="28"/>
        </w:rPr>
        <w:t xml:space="preserve">348 </w:t>
      </w:r>
      <w:r w:rsidR="00DE1E77" w:rsidRPr="00742C0F">
        <w:rPr>
          <w:sz w:val="28"/>
          <w:szCs w:val="28"/>
        </w:rPr>
        <w:t>человек</w:t>
      </w:r>
      <w:r>
        <w:rPr>
          <w:sz w:val="28"/>
          <w:szCs w:val="28"/>
        </w:rPr>
        <w:t>а</w:t>
      </w:r>
      <w:r w:rsidR="00DE1E77" w:rsidRPr="00742C0F">
        <w:rPr>
          <w:sz w:val="28"/>
          <w:szCs w:val="28"/>
        </w:rPr>
        <w:t xml:space="preserve"> (</w:t>
      </w:r>
      <w:r w:rsidR="005D25EE">
        <w:rPr>
          <w:sz w:val="28"/>
          <w:szCs w:val="28"/>
        </w:rPr>
        <w:t>102,3</w:t>
      </w:r>
      <w:r w:rsidR="00DE1E77" w:rsidRPr="00742C0F">
        <w:rPr>
          <w:sz w:val="28"/>
          <w:szCs w:val="28"/>
        </w:rPr>
        <w:t xml:space="preserve">% к </w:t>
      </w:r>
      <w:r>
        <w:rPr>
          <w:sz w:val="28"/>
          <w:szCs w:val="28"/>
        </w:rPr>
        <w:t xml:space="preserve">уровню </w:t>
      </w:r>
      <w:r w:rsidR="009472E2">
        <w:rPr>
          <w:sz w:val="28"/>
          <w:szCs w:val="28"/>
        </w:rPr>
        <w:t>20</w:t>
      </w:r>
      <w:r w:rsidR="00630406">
        <w:rPr>
          <w:sz w:val="28"/>
          <w:szCs w:val="28"/>
        </w:rPr>
        <w:t>1</w:t>
      </w:r>
      <w:r w:rsidR="00884EA2">
        <w:rPr>
          <w:sz w:val="28"/>
          <w:szCs w:val="28"/>
        </w:rPr>
        <w:t>4</w:t>
      </w:r>
      <w:r w:rsidR="00DE1E77" w:rsidRPr="00742C0F">
        <w:rPr>
          <w:sz w:val="28"/>
          <w:szCs w:val="28"/>
        </w:rPr>
        <w:t xml:space="preserve"> год</w:t>
      </w:r>
      <w:r>
        <w:rPr>
          <w:sz w:val="28"/>
          <w:szCs w:val="28"/>
        </w:rPr>
        <w:t>а</w:t>
      </w:r>
      <w:r w:rsidR="00DE1E77" w:rsidRPr="00742C0F">
        <w:rPr>
          <w:sz w:val="28"/>
          <w:szCs w:val="28"/>
        </w:rPr>
        <w:t xml:space="preserve">). Уровень общей безработицы составил </w:t>
      </w:r>
      <w:r w:rsidR="00884EA2">
        <w:rPr>
          <w:sz w:val="28"/>
          <w:szCs w:val="28"/>
        </w:rPr>
        <w:t>1,</w:t>
      </w:r>
      <w:r w:rsidR="005D25EE">
        <w:rPr>
          <w:sz w:val="28"/>
          <w:szCs w:val="28"/>
        </w:rPr>
        <w:t>3</w:t>
      </w:r>
      <w:r w:rsidR="007A2434">
        <w:rPr>
          <w:sz w:val="28"/>
          <w:szCs w:val="28"/>
        </w:rPr>
        <w:t xml:space="preserve"> </w:t>
      </w:r>
      <w:r w:rsidR="00DE1E77" w:rsidRPr="00742C0F">
        <w:rPr>
          <w:sz w:val="28"/>
          <w:szCs w:val="28"/>
        </w:rPr>
        <w:t xml:space="preserve">% </w:t>
      </w:r>
      <w:r w:rsidR="002A4C6D">
        <w:rPr>
          <w:sz w:val="28"/>
          <w:szCs w:val="28"/>
        </w:rPr>
        <w:t>к трудоспособному населению в трудоспособном возрасте</w:t>
      </w:r>
      <w:r>
        <w:rPr>
          <w:sz w:val="28"/>
          <w:szCs w:val="28"/>
        </w:rPr>
        <w:t xml:space="preserve"> (за аналогичный период </w:t>
      </w:r>
      <w:r w:rsidR="00DE1E77" w:rsidRPr="00742C0F">
        <w:rPr>
          <w:sz w:val="28"/>
          <w:szCs w:val="28"/>
        </w:rPr>
        <w:t xml:space="preserve"> </w:t>
      </w:r>
      <w:r w:rsidR="009472E2">
        <w:rPr>
          <w:sz w:val="28"/>
          <w:szCs w:val="28"/>
        </w:rPr>
        <w:t>20</w:t>
      </w:r>
      <w:r w:rsidR="00630406">
        <w:rPr>
          <w:sz w:val="28"/>
          <w:szCs w:val="28"/>
        </w:rPr>
        <w:t>1</w:t>
      </w:r>
      <w:r w:rsidR="00884EA2">
        <w:rPr>
          <w:sz w:val="28"/>
          <w:szCs w:val="28"/>
        </w:rPr>
        <w:t>4</w:t>
      </w:r>
      <w:r w:rsidR="00DE1E77" w:rsidRPr="00742C0F">
        <w:rPr>
          <w:sz w:val="28"/>
          <w:szCs w:val="28"/>
        </w:rPr>
        <w:t xml:space="preserve"> год – </w:t>
      </w:r>
      <w:r w:rsidR="007A2434">
        <w:rPr>
          <w:sz w:val="28"/>
          <w:szCs w:val="28"/>
        </w:rPr>
        <w:t>1,</w:t>
      </w:r>
      <w:r w:rsidR="005D25EE">
        <w:rPr>
          <w:sz w:val="28"/>
          <w:szCs w:val="28"/>
        </w:rPr>
        <w:t>0</w:t>
      </w:r>
      <w:r w:rsidR="000779C9">
        <w:rPr>
          <w:sz w:val="28"/>
          <w:szCs w:val="28"/>
        </w:rPr>
        <w:t>%)</w:t>
      </w:r>
      <w:r w:rsidR="00DE1E77" w:rsidRPr="00742C0F">
        <w:rPr>
          <w:sz w:val="28"/>
          <w:szCs w:val="28"/>
        </w:rPr>
        <w:t>.</w:t>
      </w:r>
      <w:r w:rsidR="000B4568" w:rsidRPr="000B4568">
        <w:rPr>
          <w:noProof/>
          <w:color w:val="000000"/>
          <w:sz w:val="28"/>
          <w:szCs w:val="28"/>
        </w:rPr>
        <w:t xml:space="preserve"> </w:t>
      </w:r>
      <w:r w:rsidR="000B4568" w:rsidRPr="00D722FE">
        <w:rPr>
          <w:noProof/>
          <w:color w:val="000000"/>
          <w:sz w:val="28"/>
          <w:szCs w:val="28"/>
        </w:rPr>
        <w:t xml:space="preserve">По оценке года численность зарегистрированных безработных </w:t>
      </w:r>
      <w:r w:rsidR="000B4568">
        <w:rPr>
          <w:noProof/>
          <w:color w:val="000000"/>
          <w:sz w:val="28"/>
          <w:szCs w:val="28"/>
        </w:rPr>
        <w:t xml:space="preserve"> </w:t>
      </w:r>
      <w:r w:rsidR="000B4568" w:rsidRPr="00D722FE">
        <w:rPr>
          <w:noProof/>
          <w:color w:val="000000"/>
          <w:sz w:val="28"/>
          <w:szCs w:val="28"/>
        </w:rPr>
        <w:t xml:space="preserve">не превысит </w:t>
      </w:r>
      <w:r w:rsidR="007A2434">
        <w:rPr>
          <w:noProof/>
          <w:color w:val="000000"/>
          <w:sz w:val="28"/>
          <w:szCs w:val="28"/>
        </w:rPr>
        <w:t>300</w:t>
      </w:r>
      <w:r w:rsidR="000B4568" w:rsidRPr="00D722FE">
        <w:rPr>
          <w:noProof/>
          <w:color w:val="000000"/>
          <w:sz w:val="28"/>
          <w:szCs w:val="28"/>
        </w:rPr>
        <w:t xml:space="preserve"> человек</w:t>
      </w:r>
      <w:r w:rsidR="000B4568" w:rsidRPr="00ED7B64">
        <w:rPr>
          <w:noProof/>
          <w:color w:val="000000"/>
          <w:sz w:val="28"/>
          <w:szCs w:val="28"/>
        </w:rPr>
        <w:t xml:space="preserve">. По оценке в конце текущего года </w:t>
      </w:r>
      <w:r w:rsidR="000B4568" w:rsidRPr="00ED7B64">
        <w:rPr>
          <w:color w:val="000000"/>
          <w:sz w:val="28"/>
          <w:szCs w:val="28"/>
        </w:rPr>
        <w:t>уровень общей безработицы</w:t>
      </w:r>
      <w:r w:rsidR="000B4568" w:rsidRPr="00ED7B64">
        <w:rPr>
          <w:noProof/>
          <w:color w:val="000000"/>
          <w:sz w:val="28"/>
          <w:szCs w:val="28"/>
        </w:rPr>
        <w:t xml:space="preserve"> не превысит </w:t>
      </w:r>
      <w:r w:rsidR="00884EA2">
        <w:rPr>
          <w:noProof/>
          <w:color w:val="000000"/>
          <w:sz w:val="28"/>
          <w:szCs w:val="28"/>
        </w:rPr>
        <w:t>1,1</w:t>
      </w:r>
      <w:r w:rsidR="007A2434">
        <w:rPr>
          <w:noProof/>
          <w:color w:val="000000"/>
          <w:sz w:val="28"/>
          <w:szCs w:val="28"/>
        </w:rPr>
        <w:t xml:space="preserve"> </w:t>
      </w:r>
      <w:r w:rsidR="000B4568" w:rsidRPr="00ED7B64">
        <w:rPr>
          <w:noProof/>
          <w:color w:val="000000"/>
          <w:sz w:val="28"/>
          <w:szCs w:val="28"/>
        </w:rPr>
        <w:t>%</w:t>
      </w:r>
      <w:r w:rsidR="00ED7B64">
        <w:rPr>
          <w:noProof/>
          <w:color w:val="000000"/>
          <w:sz w:val="28"/>
          <w:szCs w:val="28"/>
        </w:rPr>
        <w:t>.</w:t>
      </w:r>
    </w:p>
    <w:p w:rsidR="00DE1E77" w:rsidRDefault="00DE1E77" w:rsidP="008A5CC2">
      <w:pPr>
        <w:pStyle w:val="1"/>
        <w:ind w:firstLine="708"/>
        <w:rPr>
          <w:rFonts w:ascii="Times New Roman" w:hAnsi="Times New Roman" w:cs="Times New Roman"/>
          <w:sz w:val="28"/>
          <w:szCs w:val="28"/>
        </w:rPr>
      </w:pPr>
      <w:bookmarkStart w:id="6" w:name="_Toc226802082"/>
      <w:r w:rsidRPr="00ED7B64">
        <w:rPr>
          <w:rFonts w:ascii="Times New Roman" w:hAnsi="Times New Roman" w:cs="Times New Roman"/>
          <w:sz w:val="28"/>
          <w:szCs w:val="28"/>
        </w:rPr>
        <w:t>Уровень жизни населения</w:t>
      </w:r>
      <w:bookmarkEnd w:id="6"/>
    </w:p>
    <w:p w:rsidR="00AD0C7B" w:rsidRPr="00AD0C7B" w:rsidRDefault="00AD0C7B" w:rsidP="00AD0C7B"/>
    <w:p w:rsidR="00DE1E77" w:rsidRDefault="00DE1E77" w:rsidP="00DE1E77">
      <w:pPr>
        <w:ind w:right="-5" w:firstLine="720"/>
        <w:jc w:val="both"/>
        <w:rPr>
          <w:snapToGrid w:val="0"/>
          <w:sz w:val="28"/>
          <w:szCs w:val="28"/>
        </w:rPr>
      </w:pPr>
      <w:r>
        <w:rPr>
          <w:snapToGrid w:val="0"/>
          <w:sz w:val="28"/>
          <w:szCs w:val="28"/>
        </w:rPr>
        <w:t>В</w:t>
      </w:r>
      <w:r w:rsidR="00B672A8">
        <w:rPr>
          <w:snapToGrid w:val="0"/>
          <w:sz w:val="28"/>
          <w:szCs w:val="28"/>
        </w:rPr>
        <w:t xml:space="preserve"> первом полугодии</w:t>
      </w:r>
      <w:r>
        <w:rPr>
          <w:snapToGrid w:val="0"/>
          <w:sz w:val="28"/>
          <w:szCs w:val="28"/>
        </w:rPr>
        <w:t xml:space="preserve"> </w:t>
      </w:r>
      <w:r w:rsidR="009472E2">
        <w:rPr>
          <w:snapToGrid w:val="0"/>
          <w:sz w:val="28"/>
          <w:szCs w:val="28"/>
        </w:rPr>
        <w:t>201</w:t>
      </w:r>
      <w:r w:rsidR="00884EA2">
        <w:rPr>
          <w:snapToGrid w:val="0"/>
          <w:sz w:val="28"/>
          <w:szCs w:val="28"/>
        </w:rPr>
        <w:t>5</w:t>
      </w:r>
      <w:r>
        <w:rPr>
          <w:snapToGrid w:val="0"/>
          <w:sz w:val="28"/>
          <w:szCs w:val="28"/>
        </w:rPr>
        <w:t xml:space="preserve"> год</w:t>
      </w:r>
      <w:r w:rsidR="00B672A8">
        <w:rPr>
          <w:snapToGrid w:val="0"/>
          <w:sz w:val="28"/>
          <w:szCs w:val="28"/>
        </w:rPr>
        <w:t>а</w:t>
      </w:r>
      <w:r w:rsidRPr="00E35065">
        <w:rPr>
          <w:snapToGrid w:val="0"/>
          <w:sz w:val="28"/>
          <w:szCs w:val="28"/>
        </w:rPr>
        <w:t xml:space="preserve"> </w:t>
      </w:r>
      <w:r>
        <w:rPr>
          <w:snapToGrid w:val="0"/>
          <w:sz w:val="28"/>
          <w:szCs w:val="28"/>
        </w:rPr>
        <w:t xml:space="preserve">наблюдалась позитивная динамика основных показателей уровня и жизни населения </w:t>
      </w:r>
      <w:r w:rsidR="00B47BFF">
        <w:rPr>
          <w:snapToGrid w:val="0"/>
          <w:sz w:val="28"/>
          <w:szCs w:val="28"/>
        </w:rPr>
        <w:t>муниципального образования</w:t>
      </w:r>
      <w:r>
        <w:rPr>
          <w:snapToGrid w:val="0"/>
          <w:sz w:val="28"/>
          <w:szCs w:val="28"/>
        </w:rPr>
        <w:t>.</w:t>
      </w:r>
    </w:p>
    <w:p w:rsidR="00612642" w:rsidRDefault="00612642" w:rsidP="00633BBA">
      <w:pPr>
        <w:pStyle w:val="31"/>
        <w:spacing w:after="0"/>
        <w:ind w:firstLine="709"/>
        <w:jc w:val="both"/>
        <w:rPr>
          <w:sz w:val="28"/>
          <w:szCs w:val="28"/>
        </w:rPr>
      </w:pPr>
      <w:r w:rsidRPr="00343461">
        <w:rPr>
          <w:sz w:val="28"/>
          <w:szCs w:val="28"/>
        </w:rPr>
        <w:t>Согласно данны</w:t>
      </w:r>
      <w:r>
        <w:rPr>
          <w:sz w:val="28"/>
          <w:szCs w:val="28"/>
        </w:rPr>
        <w:t xml:space="preserve">м Красноярскстата, среднемесячная номинальная начисленная заработная плата крупных и средних предприятий и некоммерческих организаций городского  округа составила </w:t>
      </w:r>
      <w:r w:rsidR="006E0274">
        <w:rPr>
          <w:sz w:val="28"/>
          <w:szCs w:val="28"/>
        </w:rPr>
        <w:t>24872</w:t>
      </w:r>
      <w:r w:rsidR="00633BBA" w:rsidRPr="00633BBA">
        <w:rPr>
          <w:sz w:val="28"/>
          <w:szCs w:val="28"/>
        </w:rPr>
        <w:t xml:space="preserve"> рубл</w:t>
      </w:r>
      <w:r w:rsidR="006E0274">
        <w:rPr>
          <w:sz w:val="28"/>
          <w:szCs w:val="28"/>
        </w:rPr>
        <w:t>я</w:t>
      </w:r>
      <w:r w:rsidRPr="00633BBA">
        <w:rPr>
          <w:sz w:val="28"/>
          <w:szCs w:val="28"/>
        </w:rPr>
        <w:t>, рост к уровню 20</w:t>
      </w:r>
      <w:r w:rsidR="00AD0C7B" w:rsidRPr="00633BBA">
        <w:rPr>
          <w:sz w:val="28"/>
          <w:szCs w:val="28"/>
        </w:rPr>
        <w:t>1</w:t>
      </w:r>
      <w:r w:rsidR="005D25EE">
        <w:rPr>
          <w:sz w:val="28"/>
          <w:szCs w:val="28"/>
        </w:rPr>
        <w:t>4</w:t>
      </w:r>
      <w:r w:rsidRPr="00633BBA">
        <w:rPr>
          <w:sz w:val="28"/>
          <w:szCs w:val="28"/>
        </w:rPr>
        <w:t xml:space="preserve">г. составил </w:t>
      </w:r>
      <w:r w:rsidR="006E0274">
        <w:rPr>
          <w:sz w:val="28"/>
          <w:szCs w:val="28"/>
        </w:rPr>
        <w:t>103,7</w:t>
      </w:r>
      <w:r w:rsidR="00633BBA" w:rsidRPr="00633BBA">
        <w:rPr>
          <w:sz w:val="28"/>
          <w:szCs w:val="28"/>
        </w:rPr>
        <w:t xml:space="preserve"> %, </w:t>
      </w:r>
      <w:r w:rsidR="006E0274">
        <w:rPr>
          <w:sz w:val="28"/>
          <w:szCs w:val="28"/>
        </w:rPr>
        <w:t>уровень</w:t>
      </w:r>
      <w:r w:rsidR="00633BBA" w:rsidRPr="00633BBA">
        <w:rPr>
          <w:sz w:val="28"/>
          <w:szCs w:val="28"/>
        </w:rPr>
        <w:t xml:space="preserve"> реальной заработной платы</w:t>
      </w:r>
      <w:r w:rsidR="00633BBA">
        <w:rPr>
          <w:sz w:val="28"/>
          <w:szCs w:val="28"/>
        </w:rPr>
        <w:t xml:space="preserve"> составил – </w:t>
      </w:r>
      <w:r w:rsidR="005D25EE">
        <w:rPr>
          <w:sz w:val="28"/>
          <w:szCs w:val="28"/>
        </w:rPr>
        <w:t>101,15</w:t>
      </w:r>
      <w:r w:rsidR="00633BBA">
        <w:rPr>
          <w:sz w:val="28"/>
          <w:szCs w:val="28"/>
        </w:rPr>
        <w:t>%</w:t>
      </w:r>
      <w:r>
        <w:rPr>
          <w:sz w:val="28"/>
          <w:szCs w:val="28"/>
        </w:rPr>
        <w:t xml:space="preserve"> </w:t>
      </w:r>
      <w:r w:rsidR="00C758AF">
        <w:rPr>
          <w:sz w:val="28"/>
          <w:szCs w:val="28"/>
        </w:rPr>
        <w:t>. Начисленная заработная плата за 201</w:t>
      </w:r>
      <w:r w:rsidR="006E0274">
        <w:rPr>
          <w:sz w:val="28"/>
          <w:szCs w:val="28"/>
        </w:rPr>
        <w:t xml:space="preserve">5 </w:t>
      </w:r>
      <w:r w:rsidR="00C758AF">
        <w:rPr>
          <w:sz w:val="28"/>
          <w:szCs w:val="28"/>
        </w:rPr>
        <w:t>год по крупным и средним предприятиям оценивается в 29,</w:t>
      </w:r>
      <w:r w:rsidR="005D25EE">
        <w:rPr>
          <w:sz w:val="28"/>
          <w:szCs w:val="28"/>
        </w:rPr>
        <w:t>2</w:t>
      </w:r>
      <w:r w:rsidR="00C758AF">
        <w:rPr>
          <w:sz w:val="28"/>
          <w:szCs w:val="28"/>
        </w:rPr>
        <w:t>тыс. рублей, рост к 201</w:t>
      </w:r>
      <w:r w:rsidR="005D25EE">
        <w:rPr>
          <w:sz w:val="28"/>
          <w:szCs w:val="28"/>
        </w:rPr>
        <w:t xml:space="preserve">4 </w:t>
      </w:r>
      <w:r w:rsidR="00C758AF">
        <w:rPr>
          <w:sz w:val="28"/>
          <w:szCs w:val="28"/>
        </w:rPr>
        <w:t xml:space="preserve">году </w:t>
      </w:r>
      <w:r w:rsidR="005D25EE">
        <w:rPr>
          <w:sz w:val="28"/>
          <w:szCs w:val="28"/>
        </w:rPr>
        <w:t>105</w:t>
      </w:r>
      <w:r w:rsidR="00C758AF">
        <w:rPr>
          <w:sz w:val="28"/>
          <w:szCs w:val="28"/>
        </w:rPr>
        <w:t xml:space="preserve">%. </w:t>
      </w:r>
    </w:p>
    <w:p w:rsidR="004019B3" w:rsidRDefault="002432A5" w:rsidP="004019B3">
      <w:pPr>
        <w:ind w:right="-5" w:firstLine="720"/>
        <w:jc w:val="both"/>
        <w:rPr>
          <w:snapToGrid w:val="0"/>
          <w:sz w:val="28"/>
          <w:szCs w:val="28"/>
        </w:rPr>
      </w:pPr>
      <w:r w:rsidRPr="00CC2439">
        <w:rPr>
          <w:snapToGrid w:val="0"/>
          <w:sz w:val="28"/>
          <w:szCs w:val="28"/>
        </w:rPr>
        <w:t>М</w:t>
      </w:r>
      <w:r w:rsidR="004019B3" w:rsidRPr="00CC2439">
        <w:rPr>
          <w:snapToGrid w:val="0"/>
          <w:sz w:val="28"/>
          <w:szCs w:val="28"/>
        </w:rPr>
        <w:t>инимальн</w:t>
      </w:r>
      <w:r w:rsidRPr="00CC2439">
        <w:rPr>
          <w:snapToGrid w:val="0"/>
          <w:sz w:val="28"/>
          <w:szCs w:val="28"/>
        </w:rPr>
        <w:t>ый</w:t>
      </w:r>
      <w:r w:rsidR="004019B3" w:rsidRPr="00CC2439">
        <w:rPr>
          <w:snapToGrid w:val="0"/>
          <w:sz w:val="28"/>
          <w:szCs w:val="28"/>
        </w:rPr>
        <w:t xml:space="preserve"> размер оплаты труда</w:t>
      </w:r>
      <w:r w:rsidR="00884EA2">
        <w:rPr>
          <w:snapToGrid w:val="0"/>
          <w:sz w:val="28"/>
          <w:szCs w:val="28"/>
        </w:rPr>
        <w:t xml:space="preserve"> в первом полугодии составил </w:t>
      </w:r>
      <w:r w:rsidR="004019B3" w:rsidRPr="00CC2439">
        <w:rPr>
          <w:snapToGrid w:val="0"/>
          <w:sz w:val="28"/>
          <w:szCs w:val="28"/>
        </w:rPr>
        <w:t xml:space="preserve"> - </w:t>
      </w:r>
      <w:r w:rsidR="00884EA2">
        <w:rPr>
          <w:snapToGrid w:val="0"/>
          <w:sz w:val="28"/>
          <w:szCs w:val="28"/>
        </w:rPr>
        <w:t>9544</w:t>
      </w:r>
      <w:r w:rsidR="004019B3" w:rsidRPr="00CC2439">
        <w:rPr>
          <w:snapToGrid w:val="0"/>
          <w:sz w:val="28"/>
          <w:szCs w:val="28"/>
        </w:rPr>
        <w:t xml:space="preserve"> руб</w:t>
      </w:r>
      <w:r w:rsidRPr="00CC2439">
        <w:rPr>
          <w:snapToGrid w:val="0"/>
          <w:sz w:val="28"/>
          <w:szCs w:val="28"/>
        </w:rPr>
        <w:t>лей в месяц.</w:t>
      </w:r>
      <w:r w:rsidR="004019B3">
        <w:rPr>
          <w:snapToGrid w:val="0"/>
          <w:sz w:val="28"/>
          <w:szCs w:val="28"/>
        </w:rPr>
        <w:t xml:space="preserve"> </w:t>
      </w:r>
    </w:p>
    <w:p w:rsidR="00DE1E77" w:rsidRPr="00395867" w:rsidRDefault="00DE1E77" w:rsidP="00DE1E77">
      <w:pPr>
        <w:ind w:right="-5" w:firstLine="720"/>
        <w:jc w:val="both"/>
        <w:rPr>
          <w:snapToGrid w:val="0"/>
          <w:sz w:val="28"/>
          <w:szCs w:val="28"/>
        </w:rPr>
      </w:pPr>
      <w:r w:rsidRPr="00395867">
        <w:rPr>
          <w:snapToGrid w:val="0"/>
          <w:sz w:val="28"/>
          <w:szCs w:val="28"/>
        </w:rPr>
        <w:t xml:space="preserve">По данным Красноярскстата </w:t>
      </w:r>
      <w:r w:rsidR="00B6553E">
        <w:rPr>
          <w:snapToGrid w:val="0"/>
          <w:sz w:val="28"/>
          <w:szCs w:val="28"/>
        </w:rPr>
        <w:t>в</w:t>
      </w:r>
      <w:r w:rsidR="00B672A8">
        <w:rPr>
          <w:snapToGrid w:val="0"/>
          <w:sz w:val="28"/>
          <w:szCs w:val="28"/>
        </w:rPr>
        <w:t xml:space="preserve"> январе</w:t>
      </w:r>
      <w:r w:rsidR="00C758AF">
        <w:rPr>
          <w:snapToGrid w:val="0"/>
          <w:sz w:val="28"/>
          <w:szCs w:val="28"/>
        </w:rPr>
        <w:t xml:space="preserve"> </w:t>
      </w:r>
      <w:r w:rsidR="00B672A8">
        <w:rPr>
          <w:snapToGrid w:val="0"/>
          <w:sz w:val="28"/>
          <w:szCs w:val="28"/>
        </w:rPr>
        <w:t xml:space="preserve">- июне </w:t>
      </w:r>
      <w:r w:rsidR="00EE6DEC">
        <w:rPr>
          <w:snapToGrid w:val="0"/>
          <w:sz w:val="28"/>
          <w:szCs w:val="28"/>
        </w:rPr>
        <w:t xml:space="preserve"> </w:t>
      </w:r>
      <w:r w:rsidR="00B6553E">
        <w:rPr>
          <w:snapToGrid w:val="0"/>
          <w:sz w:val="28"/>
          <w:szCs w:val="28"/>
        </w:rPr>
        <w:t>201</w:t>
      </w:r>
      <w:r w:rsidR="00884EA2">
        <w:rPr>
          <w:snapToGrid w:val="0"/>
          <w:sz w:val="28"/>
          <w:szCs w:val="28"/>
        </w:rPr>
        <w:t>5</w:t>
      </w:r>
      <w:r w:rsidR="00B6553E">
        <w:rPr>
          <w:snapToGrid w:val="0"/>
          <w:sz w:val="28"/>
          <w:szCs w:val="28"/>
        </w:rPr>
        <w:t xml:space="preserve"> год</w:t>
      </w:r>
      <w:r w:rsidR="00B672A8">
        <w:rPr>
          <w:snapToGrid w:val="0"/>
          <w:sz w:val="28"/>
          <w:szCs w:val="28"/>
        </w:rPr>
        <w:t>а</w:t>
      </w:r>
      <w:r w:rsidRPr="00395867">
        <w:rPr>
          <w:snapToGrid w:val="0"/>
          <w:sz w:val="28"/>
          <w:szCs w:val="28"/>
        </w:rPr>
        <w:t xml:space="preserve"> </w:t>
      </w:r>
      <w:r w:rsidR="00EE6DEC">
        <w:rPr>
          <w:snapToGrid w:val="0"/>
          <w:sz w:val="28"/>
          <w:szCs w:val="28"/>
        </w:rPr>
        <w:t>отсутствует</w:t>
      </w:r>
      <w:r w:rsidRPr="00395867">
        <w:rPr>
          <w:snapToGrid w:val="0"/>
          <w:sz w:val="28"/>
          <w:szCs w:val="28"/>
        </w:rPr>
        <w:t xml:space="preserve"> задолженность </w:t>
      </w:r>
      <w:r w:rsidR="00EE6DEC" w:rsidRPr="00EE6DEC">
        <w:rPr>
          <w:snapToGrid w:val="0"/>
          <w:sz w:val="28"/>
          <w:szCs w:val="28"/>
        </w:rPr>
        <w:t>просроченной задолженности по заработной плате</w:t>
      </w:r>
      <w:r w:rsidR="00EE6DEC" w:rsidRPr="00395867">
        <w:rPr>
          <w:snapToGrid w:val="0"/>
          <w:sz w:val="28"/>
          <w:szCs w:val="28"/>
        </w:rPr>
        <w:t xml:space="preserve"> </w:t>
      </w:r>
      <w:r w:rsidR="00EE6DEC">
        <w:rPr>
          <w:snapToGrid w:val="0"/>
          <w:sz w:val="28"/>
          <w:szCs w:val="28"/>
        </w:rPr>
        <w:t xml:space="preserve"> на территории муниципального образования город Шарыпово.</w:t>
      </w:r>
      <w:r w:rsidRPr="00395867">
        <w:rPr>
          <w:snapToGrid w:val="0"/>
          <w:sz w:val="28"/>
          <w:szCs w:val="28"/>
        </w:rPr>
        <w:t xml:space="preserve"> </w:t>
      </w:r>
    </w:p>
    <w:p w:rsidR="00967A7F" w:rsidRPr="00123D29" w:rsidRDefault="00967A7F" w:rsidP="00DE1E77">
      <w:pPr>
        <w:pStyle w:val="22"/>
        <w:spacing w:after="0" w:line="240" w:lineRule="auto"/>
        <w:ind w:firstLine="709"/>
        <w:jc w:val="both"/>
        <w:rPr>
          <w:snapToGrid w:val="0"/>
          <w:sz w:val="28"/>
          <w:szCs w:val="28"/>
        </w:rPr>
      </w:pPr>
    </w:p>
    <w:p w:rsidR="00DE1E77" w:rsidRPr="001A4B46" w:rsidRDefault="00DE1E77" w:rsidP="00DE1E77">
      <w:pPr>
        <w:pStyle w:val="a3"/>
        <w:spacing w:before="120"/>
        <w:ind w:firstLine="539"/>
        <w:rPr>
          <w:b/>
          <w:sz w:val="28"/>
          <w:szCs w:val="28"/>
        </w:rPr>
      </w:pPr>
      <w:r w:rsidRPr="001A4B46">
        <w:rPr>
          <w:b/>
          <w:iCs/>
          <w:sz w:val="28"/>
          <w:szCs w:val="28"/>
        </w:rPr>
        <w:t>Величина прожиточного минимума</w:t>
      </w:r>
    </w:p>
    <w:p w:rsidR="00EE6DEC" w:rsidRPr="0008623C" w:rsidRDefault="00DE1E77" w:rsidP="0008623C">
      <w:pPr>
        <w:pStyle w:val="ad"/>
        <w:ind w:firstLine="708"/>
        <w:jc w:val="both"/>
        <w:rPr>
          <w:rFonts w:ascii="Times New Roman" w:hAnsi="Times New Roman"/>
          <w:sz w:val="28"/>
          <w:szCs w:val="28"/>
        </w:rPr>
      </w:pPr>
      <w:r w:rsidRPr="0008623C">
        <w:rPr>
          <w:rFonts w:ascii="Times New Roman" w:hAnsi="Times New Roman"/>
          <w:sz w:val="28"/>
          <w:szCs w:val="28"/>
        </w:rPr>
        <w:t xml:space="preserve">При фактически сложившихся в </w:t>
      </w:r>
      <w:r w:rsidR="00B672A8" w:rsidRPr="0008623C">
        <w:rPr>
          <w:rFonts w:ascii="Times New Roman" w:hAnsi="Times New Roman"/>
          <w:sz w:val="28"/>
          <w:szCs w:val="28"/>
        </w:rPr>
        <w:t xml:space="preserve">первом полугодии </w:t>
      </w:r>
      <w:r w:rsidR="009472E2" w:rsidRPr="0008623C">
        <w:rPr>
          <w:rFonts w:ascii="Times New Roman" w:hAnsi="Times New Roman"/>
          <w:sz w:val="28"/>
          <w:szCs w:val="28"/>
        </w:rPr>
        <w:t>201</w:t>
      </w:r>
      <w:r w:rsidR="00884EA2">
        <w:rPr>
          <w:rFonts w:ascii="Times New Roman" w:hAnsi="Times New Roman"/>
          <w:sz w:val="28"/>
          <w:szCs w:val="28"/>
        </w:rPr>
        <w:t>5</w:t>
      </w:r>
      <w:r w:rsidRPr="0008623C">
        <w:rPr>
          <w:rFonts w:ascii="Times New Roman" w:hAnsi="Times New Roman"/>
          <w:sz w:val="28"/>
          <w:szCs w:val="28"/>
        </w:rPr>
        <w:t xml:space="preserve"> год</w:t>
      </w:r>
      <w:r w:rsidR="00CC2439" w:rsidRPr="0008623C">
        <w:rPr>
          <w:rFonts w:ascii="Times New Roman" w:hAnsi="Times New Roman"/>
          <w:sz w:val="28"/>
          <w:szCs w:val="28"/>
        </w:rPr>
        <w:t>а</w:t>
      </w:r>
      <w:r w:rsidRPr="0008623C">
        <w:rPr>
          <w:rFonts w:ascii="Times New Roman" w:hAnsi="Times New Roman"/>
          <w:sz w:val="28"/>
          <w:szCs w:val="28"/>
        </w:rPr>
        <w:t xml:space="preserve"> ценах на товары, тарифах</w:t>
      </w:r>
      <w:r w:rsidR="00CC2439" w:rsidRPr="0008623C">
        <w:rPr>
          <w:rFonts w:ascii="Times New Roman" w:hAnsi="Times New Roman"/>
          <w:sz w:val="28"/>
          <w:szCs w:val="28"/>
        </w:rPr>
        <w:t xml:space="preserve"> </w:t>
      </w:r>
      <w:r w:rsidRPr="0008623C">
        <w:rPr>
          <w:rFonts w:ascii="Times New Roman" w:hAnsi="Times New Roman"/>
          <w:sz w:val="28"/>
          <w:szCs w:val="28"/>
        </w:rPr>
        <w:t>на услуги, входящих в потребительскую корзину, среднегодовая величина прожиточного минимума</w:t>
      </w:r>
      <w:r w:rsidR="00C5348B" w:rsidRPr="0008623C">
        <w:rPr>
          <w:rFonts w:ascii="Times New Roman" w:hAnsi="Times New Roman"/>
          <w:sz w:val="28"/>
          <w:szCs w:val="28"/>
        </w:rPr>
        <w:t xml:space="preserve"> </w:t>
      </w:r>
      <w:r w:rsidRPr="0008623C">
        <w:rPr>
          <w:rFonts w:ascii="Times New Roman" w:hAnsi="Times New Roman"/>
          <w:sz w:val="28"/>
          <w:szCs w:val="28"/>
        </w:rPr>
        <w:t xml:space="preserve">в целом по </w:t>
      </w:r>
      <w:r w:rsidR="00EE6DEC" w:rsidRPr="0008623C">
        <w:rPr>
          <w:rFonts w:ascii="Times New Roman" w:hAnsi="Times New Roman"/>
          <w:sz w:val="28"/>
          <w:szCs w:val="28"/>
        </w:rPr>
        <w:t>муниципальному образованию</w:t>
      </w:r>
      <w:r w:rsidRPr="0008623C">
        <w:rPr>
          <w:rFonts w:ascii="Times New Roman" w:hAnsi="Times New Roman"/>
          <w:sz w:val="28"/>
          <w:szCs w:val="28"/>
        </w:rPr>
        <w:t xml:space="preserve"> в расчете на душу населения составила </w:t>
      </w:r>
      <w:r w:rsidR="006E0274">
        <w:rPr>
          <w:rFonts w:ascii="Times New Roman" w:hAnsi="Times New Roman"/>
          <w:sz w:val="28"/>
          <w:szCs w:val="28"/>
        </w:rPr>
        <w:t xml:space="preserve">10494 </w:t>
      </w:r>
      <w:r w:rsidRPr="0008623C">
        <w:rPr>
          <w:rFonts w:ascii="Times New Roman" w:hAnsi="Times New Roman"/>
          <w:sz w:val="28"/>
          <w:szCs w:val="28"/>
        </w:rPr>
        <w:t>рубл</w:t>
      </w:r>
      <w:r w:rsidR="00633BBA">
        <w:rPr>
          <w:rFonts w:ascii="Times New Roman" w:hAnsi="Times New Roman"/>
          <w:sz w:val="28"/>
          <w:szCs w:val="28"/>
        </w:rPr>
        <w:t>я</w:t>
      </w:r>
      <w:r w:rsidR="0008623C" w:rsidRPr="0008623C">
        <w:rPr>
          <w:rFonts w:ascii="Times New Roman" w:hAnsi="Times New Roman"/>
          <w:sz w:val="28"/>
          <w:szCs w:val="28"/>
        </w:rPr>
        <w:t>,</w:t>
      </w:r>
      <w:r w:rsidR="00A41CEF" w:rsidRPr="0008623C">
        <w:rPr>
          <w:rFonts w:ascii="Times New Roman" w:hAnsi="Times New Roman"/>
          <w:sz w:val="28"/>
          <w:szCs w:val="28"/>
        </w:rPr>
        <w:t xml:space="preserve"> и </w:t>
      </w:r>
      <w:r w:rsidR="00633BBA">
        <w:rPr>
          <w:rFonts w:ascii="Times New Roman" w:hAnsi="Times New Roman"/>
          <w:sz w:val="28"/>
          <w:szCs w:val="28"/>
        </w:rPr>
        <w:t xml:space="preserve">выросла </w:t>
      </w:r>
      <w:r w:rsidR="0008623C" w:rsidRPr="0008623C">
        <w:rPr>
          <w:rFonts w:ascii="Times New Roman" w:hAnsi="Times New Roman"/>
          <w:sz w:val="28"/>
          <w:szCs w:val="28"/>
        </w:rPr>
        <w:t xml:space="preserve"> </w:t>
      </w:r>
      <w:r w:rsidR="00A41CEF" w:rsidRPr="0008623C">
        <w:rPr>
          <w:rFonts w:ascii="Times New Roman" w:hAnsi="Times New Roman"/>
          <w:sz w:val="28"/>
          <w:szCs w:val="28"/>
        </w:rPr>
        <w:t xml:space="preserve"> на </w:t>
      </w:r>
      <w:r w:rsidR="006E0274">
        <w:rPr>
          <w:rFonts w:ascii="Times New Roman" w:hAnsi="Times New Roman"/>
          <w:sz w:val="28"/>
          <w:szCs w:val="28"/>
        </w:rPr>
        <w:t>15,18</w:t>
      </w:r>
      <w:r w:rsidR="00A41CEF" w:rsidRPr="0008623C">
        <w:rPr>
          <w:rFonts w:ascii="Times New Roman" w:hAnsi="Times New Roman"/>
          <w:sz w:val="28"/>
          <w:szCs w:val="28"/>
        </w:rPr>
        <w:t xml:space="preserve"> % по сравнению с</w:t>
      </w:r>
      <w:r w:rsidR="0008623C" w:rsidRPr="0008623C">
        <w:rPr>
          <w:rFonts w:ascii="Times New Roman" w:hAnsi="Times New Roman"/>
          <w:sz w:val="28"/>
          <w:szCs w:val="28"/>
        </w:rPr>
        <w:t xml:space="preserve"> аналогичным  периодом</w:t>
      </w:r>
      <w:r w:rsidR="00A41CEF" w:rsidRPr="0008623C">
        <w:rPr>
          <w:rFonts w:ascii="Times New Roman" w:hAnsi="Times New Roman"/>
          <w:sz w:val="28"/>
          <w:szCs w:val="28"/>
        </w:rPr>
        <w:t xml:space="preserve"> 201</w:t>
      </w:r>
      <w:r w:rsidR="00C6122C">
        <w:rPr>
          <w:rFonts w:ascii="Times New Roman" w:hAnsi="Times New Roman"/>
          <w:sz w:val="28"/>
          <w:szCs w:val="28"/>
        </w:rPr>
        <w:t>4</w:t>
      </w:r>
      <w:r w:rsidR="00A41CEF" w:rsidRPr="0008623C">
        <w:rPr>
          <w:rFonts w:ascii="Times New Roman" w:hAnsi="Times New Roman"/>
          <w:sz w:val="28"/>
          <w:szCs w:val="28"/>
        </w:rPr>
        <w:t xml:space="preserve"> год</w:t>
      </w:r>
      <w:r w:rsidR="0008623C" w:rsidRPr="0008623C">
        <w:rPr>
          <w:rFonts w:ascii="Times New Roman" w:hAnsi="Times New Roman"/>
          <w:sz w:val="28"/>
          <w:szCs w:val="28"/>
        </w:rPr>
        <w:t>а</w:t>
      </w:r>
      <w:r w:rsidR="00A41CEF" w:rsidRPr="0008623C">
        <w:rPr>
          <w:rFonts w:ascii="Times New Roman" w:hAnsi="Times New Roman"/>
          <w:sz w:val="28"/>
          <w:szCs w:val="28"/>
        </w:rPr>
        <w:t xml:space="preserve"> (</w:t>
      </w:r>
      <w:r w:rsidR="006E0274">
        <w:rPr>
          <w:rFonts w:ascii="Times New Roman" w:hAnsi="Times New Roman"/>
          <w:sz w:val="28"/>
          <w:szCs w:val="28"/>
        </w:rPr>
        <w:t>9111</w:t>
      </w:r>
      <w:r w:rsidR="005477C8" w:rsidRPr="0008623C">
        <w:rPr>
          <w:rFonts w:ascii="Times New Roman" w:hAnsi="Times New Roman"/>
          <w:sz w:val="28"/>
          <w:szCs w:val="28"/>
        </w:rPr>
        <w:t>р</w:t>
      </w:r>
      <w:r w:rsidR="00A41CEF" w:rsidRPr="0008623C">
        <w:rPr>
          <w:rFonts w:ascii="Times New Roman" w:hAnsi="Times New Roman"/>
          <w:sz w:val="28"/>
          <w:szCs w:val="28"/>
        </w:rPr>
        <w:t>ублей).</w:t>
      </w:r>
      <w:bookmarkStart w:id="7" w:name="_Toc226802083"/>
    </w:p>
    <w:p w:rsidR="0008623C" w:rsidRDefault="0008623C" w:rsidP="0008623C">
      <w:pPr>
        <w:autoSpaceDE w:val="0"/>
        <w:autoSpaceDN w:val="0"/>
        <w:adjustRightInd w:val="0"/>
        <w:ind w:firstLine="540"/>
        <w:jc w:val="both"/>
        <w:rPr>
          <w:sz w:val="28"/>
          <w:szCs w:val="28"/>
        </w:rPr>
      </w:pPr>
    </w:p>
    <w:p w:rsidR="006330A3" w:rsidRPr="00EE6DEC" w:rsidRDefault="006330A3" w:rsidP="006330A3">
      <w:pPr>
        <w:pStyle w:val="a3"/>
        <w:spacing w:before="120"/>
        <w:ind w:firstLine="539"/>
        <w:rPr>
          <w:b/>
          <w:iCs/>
          <w:sz w:val="28"/>
          <w:szCs w:val="28"/>
        </w:rPr>
      </w:pPr>
      <w:r w:rsidRPr="00936FA7">
        <w:rPr>
          <w:b/>
          <w:iCs/>
          <w:sz w:val="28"/>
          <w:szCs w:val="28"/>
        </w:rPr>
        <w:t>Социальная политика</w:t>
      </w:r>
      <w:r w:rsidRPr="00EE6DEC">
        <w:rPr>
          <w:b/>
          <w:iCs/>
          <w:sz w:val="28"/>
          <w:szCs w:val="28"/>
        </w:rPr>
        <w:t xml:space="preserve"> </w:t>
      </w:r>
    </w:p>
    <w:p w:rsidR="006330A3" w:rsidRDefault="006330A3" w:rsidP="006330A3">
      <w:pPr>
        <w:pStyle w:val="a4"/>
        <w:spacing w:after="0"/>
        <w:ind w:left="0" w:firstLine="709"/>
        <w:jc w:val="both"/>
        <w:rPr>
          <w:sz w:val="28"/>
          <w:szCs w:val="28"/>
        </w:rPr>
      </w:pPr>
      <w:r>
        <w:rPr>
          <w:sz w:val="28"/>
          <w:szCs w:val="28"/>
        </w:rPr>
        <w:t>По состоянию на 01 июля 201</w:t>
      </w:r>
      <w:r w:rsidR="00884EA2">
        <w:rPr>
          <w:sz w:val="28"/>
          <w:szCs w:val="28"/>
        </w:rPr>
        <w:t>5</w:t>
      </w:r>
      <w:r w:rsidRPr="00A84390">
        <w:rPr>
          <w:sz w:val="28"/>
          <w:szCs w:val="28"/>
        </w:rPr>
        <w:t xml:space="preserve"> года в городе функционируют 2</w:t>
      </w:r>
      <w:r w:rsidR="00C6122C">
        <w:rPr>
          <w:sz w:val="28"/>
          <w:szCs w:val="28"/>
        </w:rPr>
        <w:t>7</w:t>
      </w:r>
      <w:r w:rsidRPr="00A84390">
        <w:rPr>
          <w:sz w:val="28"/>
          <w:szCs w:val="28"/>
        </w:rPr>
        <w:t xml:space="preserve"> </w:t>
      </w:r>
      <w:r w:rsidRPr="00A84390">
        <w:rPr>
          <w:b/>
          <w:sz w:val="28"/>
          <w:szCs w:val="28"/>
        </w:rPr>
        <w:t>образовательных учреждений</w:t>
      </w:r>
      <w:r w:rsidRPr="00A84390">
        <w:rPr>
          <w:sz w:val="28"/>
          <w:szCs w:val="28"/>
        </w:rPr>
        <w:t xml:space="preserve">, из них: </w:t>
      </w:r>
      <w:r w:rsidR="00C6122C">
        <w:rPr>
          <w:sz w:val="28"/>
          <w:szCs w:val="28"/>
        </w:rPr>
        <w:t>11</w:t>
      </w:r>
      <w:r w:rsidRPr="00A84390">
        <w:rPr>
          <w:sz w:val="28"/>
          <w:szCs w:val="28"/>
        </w:rPr>
        <w:t xml:space="preserve"> дошкольных образовательных учреждения,</w:t>
      </w:r>
      <w:r>
        <w:rPr>
          <w:sz w:val="28"/>
          <w:szCs w:val="28"/>
        </w:rPr>
        <w:t xml:space="preserve"> </w:t>
      </w:r>
      <w:r w:rsidR="00C6122C">
        <w:rPr>
          <w:sz w:val="28"/>
          <w:szCs w:val="28"/>
        </w:rPr>
        <w:t>9</w:t>
      </w:r>
      <w:r w:rsidRPr="00A84390">
        <w:rPr>
          <w:sz w:val="28"/>
          <w:szCs w:val="28"/>
        </w:rPr>
        <w:t xml:space="preserve"> школ, </w:t>
      </w:r>
      <w:r w:rsidR="00C6122C">
        <w:rPr>
          <w:sz w:val="28"/>
          <w:szCs w:val="28"/>
        </w:rPr>
        <w:t>7</w:t>
      </w:r>
      <w:r w:rsidRPr="00A84390">
        <w:rPr>
          <w:sz w:val="28"/>
          <w:szCs w:val="28"/>
        </w:rPr>
        <w:t xml:space="preserve"> учреждения дополнительного образования детей. </w:t>
      </w:r>
    </w:p>
    <w:p w:rsidR="00D135E1" w:rsidRDefault="00D135E1" w:rsidP="006330A3">
      <w:pPr>
        <w:ind w:firstLine="709"/>
        <w:jc w:val="both"/>
        <w:rPr>
          <w:sz w:val="28"/>
          <w:szCs w:val="28"/>
        </w:rPr>
      </w:pPr>
      <w:r>
        <w:rPr>
          <w:sz w:val="28"/>
          <w:szCs w:val="28"/>
        </w:rPr>
        <w:t>В 201</w:t>
      </w:r>
      <w:r w:rsidR="00C6122C">
        <w:rPr>
          <w:sz w:val="28"/>
          <w:szCs w:val="28"/>
        </w:rPr>
        <w:t>5</w:t>
      </w:r>
      <w:r>
        <w:rPr>
          <w:sz w:val="28"/>
          <w:szCs w:val="28"/>
        </w:rPr>
        <w:t xml:space="preserve"> году ч</w:t>
      </w:r>
      <w:r w:rsidRPr="00D135E1">
        <w:rPr>
          <w:sz w:val="28"/>
          <w:szCs w:val="28"/>
        </w:rPr>
        <w:t xml:space="preserve">исленность детей, посещающих дошкольные образовательные учреждения, включая посещающих начальные школы-детские сады, филиалы дошкольных и общеобразовательных учреждений, </w:t>
      </w:r>
      <w:r w:rsidRPr="00D135E1">
        <w:rPr>
          <w:sz w:val="28"/>
          <w:szCs w:val="28"/>
        </w:rPr>
        <w:lastRenderedPageBreak/>
        <w:t>группы дошкольного образования при школах и т.д.</w:t>
      </w:r>
      <w:r>
        <w:rPr>
          <w:sz w:val="28"/>
          <w:szCs w:val="28"/>
        </w:rPr>
        <w:t xml:space="preserve"> составит </w:t>
      </w:r>
      <w:r w:rsidR="00C6122C">
        <w:rPr>
          <w:sz w:val="28"/>
          <w:szCs w:val="28"/>
        </w:rPr>
        <w:t>2662 человек (в 2014 г- 2430</w:t>
      </w:r>
      <w:r>
        <w:rPr>
          <w:sz w:val="28"/>
          <w:szCs w:val="28"/>
        </w:rPr>
        <w:t xml:space="preserve"> человек).</w:t>
      </w:r>
    </w:p>
    <w:p w:rsidR="006400A2" w:rsidRDefault="006400A2" w:rsidP="006400A2">
      <w:pPr>
        <w:pStyle w:val="25"/>
        <w:ind w:firstLine="539"/>
        <w:jc w:val="both"/>
        <w:rPr>
          <w:sz w:val="28"/>
          <w:szCs w:val="28"/>
        </w:rPr>
      </w:pPr>
      <w:r w:rsidRPr="00206E5E">
        <w:rPr>
          <w:sz w:val="28"/>
          <w:szCs w:val="28"/>
        </w:rPr>
        <w:t>Численность детей в возрасте от 5 до 7 лет, получающих дошкольную образовательную услугу в 201</w:t>
      </w:r>
      <w:r w:rsidR="00C6122C">
        <w:rPr>
          <w:sz w:val="28"/>
          <w:szCs w:val="28"/>
        </w:rPr>
        <w:t>5</w:t>
      </w:r>
      <w:r w:rsidRPr="00206E5E">
        <w:rPr>
          <w:sz w:val="28"/>
          <w:szCs w:val="28"/>
        </w:rPr>
        <w:t xml:space="preserve"> году по сравнению с 201</w:t>
      </w:r>
      <w:r w:rsidR="00C6122C">
        <w:rPr>
          <w:sz w:val="28"/>
          <w:szCs w:val="28"/>
        </w:rPr>
        <w:t>4</w:t>
      </w:r>
      <w:r w:rsidRPr="00206E5E">
        <w:rPr>
          <w:sz w:val="28"/>
          <w:szCs w:val="28"/>
        </w:rPr>
        <w:t xml:space="preserve"> годом</w:t>
      </w:r>
      <w:r>
        <w:rPr>
          <w:sz w:val="28"/>
          <w:szCs w:val="28"/>
        </w:rPr>
        <w:t>,</w:t>
      </w:r>
      <w:r w:rsidRPr="00206E5E">
        <w:rPr>
          <w:sz w:val="28"/>
          <w:szCs w:val="28"/>
        </w:rPr>
        <w:t xml:space="preserve"> </w:t>
      </w:r>
      <w:r>
        <w:rPr>
          <w:sz w:val="28"/>
          <w:szCs w:val="28"/>
        </w:rPr>
        <w:t>увеличилась</w:t>
      </w:r>
      <w:r w:rsidRPr="00206E5E">
        <w:rPr>
          <w:sz w:val="28"/>
          <w:szCs w:val="28"/>
        </w:rPr>
        <w:t xml:space="preserve"> с   </w:t>
      </w:r>
      <w:r w:rsidR="00C6122C">
        <w:rPr>
          <w:sz w:val="28"/>
          <w:szCs w:val="28"/>
        </w:rPr>
        <w:t>1130</w:t>
      </w:r>
      <w:r w:rsidRPr="00206E5E">
        <w:rPr>
          <w:sz w:val="28"/>
          <w:szCs w:val="28"/>
        </w:rPr>
        <w:t xml:space="preserve"> человека до </w:t>
      </w:r>
      <w:r w:rsidR="00C6122C">
        <w:rPr>
          <w:sz w:val="28"/>
          <w:szCs w:val="28"/>
        </w:rPr>
        <w:t>1266</w:t>
      </w:r>
      <w:r w:rsidRPr="00206E5E">
        <w:rPr>
          <w:sz w:val="28"/>
          <w:szCs w:val="28"/>
        </w:rPr>
        <w:t xml:space="preserve"> человек</w:t>
      </w:r>
      <w:r>
        <w:rPr>
          <w:sz w:val="28"/>
          <w:szCs w:val="28"/>
        </w:rPr>
        <w:t>.</w:t>
      </w:r>
      <w:r w:rsidRPr="00206E5E">
        <w:rPr>
          <w:sz w:val="28"/>
          <w:szCs w:val="28"/>
        </w:rPr>
        <w:t xml:space="preserve"> </w:t>
      </w:r>
    </w:p>
    <w:p w:rsidR="006400A2" w:rsidRPr="006400A2" w:rsidRDefault="006400A2" w:rsidP="006400A2">
      <w:pPr>
        <w:pStyle w:val="25"/>
        <w:ind w:firstLine="539"/>
        <w:jc w:val="both"/>
        <w:rPr>
          <w:sz w:val="28"/>
          <w:szCs w:val="28"/>
        </w:rPr>
      </w:pPr>
      <w:r w:rsidRPr="006400A2">
        <w:rPr>
          <w:sz w:val="28"/>
          <w:szCs w:val="28"/>
        </w:rPr>
        <w:t>Доля детей в возрасте от 3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от 3 до 7 лет</w:t>
      </w:r>
      <w:r>
        <w:rPr>
          <w:sz w:val="28"/>
          <w:szCs w:val="28"/>
        </w:rPr>
        <w:t xml:space="preserve"> составила  </w:t>
      </w:r>
      <w:r w:rsidR="006E0274">
        <w:rPr>
          <w:sz w:val="28"/>
          <w:szCs w:val="28"/>
        </w:rPr>
        <w:t>100</w:t>
      </w:r>
      <w:r>
        <w:rPr>
          <w:sz w:val="28"/>
          <w:szCs w:val="28"/>
        </w:rPr>
        <w:t>%.</w:t>
      </w:r>
    </w:p>
    <w:p w:rsidR="00D135E1" w:rsidRPr="00D135E1" w:rsidRDefault="00D135E1" w:rsidP="006330A3">
      <w:pPr>
        <w:ind w:firstLine="709"/>
        <w:jc w:val="both"/>
        <w:rPr>
          <w:sz w:val="28"/>
          <w:szCs w:val="28"/>
        </w:rPr>
      </w:pPr>
      <w:r>
        <w:rPr>
          <w:sz w:val="28"/>
          <w:szCs w:val="28"/>
        </w:rPr>
        <w:t xml:space="preserve">  </w:t>
      </w:r>
    </w:p>
    <w:p w:rsidR="006330A3" w:rsidRPr="00C77297" w:rsidRDefault="006330A3" w:rsidP="006330A3">
      <w:pPr>
        <w:pStyle w:val="22"/>
        <w:spacing w:after="0" w:line="240" w:lineRule="auto"/>
        <w:ind w:firstLine="720"/>
        <w:jc w:val="both"/>
        <w:rPr>
          <w:sz w:val="28"/>
          <w:szCs w:val="28"/>
        </w:rPr>
      </w:pPr>
      <w:r w:rsidRPr="00612642">
        <w:rPr>
          <w:b/>
          <w:sz w:val="28"/>
          <w:szCs w:val="28"/>
        </w:rPr>
        <w:t>Медицинскую помощь жителям города,</w:t>
      </w:r>
      <w:r w:rsidRPr="00C77297">
        <w:rPr>
          <w:sz w:val="28"/>
          <w:szCs w:val="28"/>
        </w:rPr>
        <w:t xml:space="preserve"> п. Дубинино и Горячегорск оказывает </w:t>
      </w:r>
      <w:r w:rsidR="00C6122C">
        <w:rPr>
          <w:sz w:val="28"/>
          <w:szCs w:val="28"/>
        </w:rPr>
        <w:t>КГ</w:t>
      </w:r>
      <w:r w:rsidRPr="00C77297">
        <w:rPr>
          <w:sz w:val="28"/>
          <w:szCs w:val="28"/>
        </w:rPr>
        <w:t>БУЗ «Ш</w:t>
      </w:r>
      <w:r w:rsidR="00C6122C">
        <w:rPr>
          <w:sz w:val="28"/>
          <w:szCs w:val="28"/>
        </w:rPr>
        <w:t>арыповская  городская больница».</w:t>
      </w:r>
    </w:p>
    <w:p w:rsidR="006330A3" w:rsidRDefault="006330A3" w:rsidP="006330A3">
      <w:pPr>
        <w:ind w:firstLine="720"/>
        <w:jc w:val="both"/>
        <w:rPr>
          <w:sz w:val="28"/>
          <w:szCs w:val="28"/>
        </w:rPr>
      </w:pPr>
      <w:r w:rsidRPr="00EC5D93">
        <w:rPr>
          <w:sz w:val="28"/>
          <w:szCs w:val="28"/>
        </w:rPr>
        <w:t>Основные меры по сохранению и укреплению здоровья граждан направлены на обеспечение доступности медицинской помощи, в том числе обеспечение профилактических мер на амбулаторном этапе.</w:t>
      </w:r>
    </w:p>
    <w:p w:rsidR="006400A2" w:rsidRPr="00A569D0" w:rsidRDefault="006400A2" w:rsidP="006400A2">
      <w:pPr>
        <w:ind w:firstLine="709"/>
        <w:jc w:val="both"/>
        <w:rPr>
          <w:b/>
          <w:sz w:val="28"/>
          <w:szCs w:val="28"/>
        </w:rPr>
      </w:pPr>
      <w:r w:rsidRPr="00A569D0">
        <w:rPr>
          <w:sz w:val="28"/>
          <w:szCs w:val="28"/>
        </w:rPr>
        <w:t>Основными  задачами  системы здравоохранения  города Шарыпово являются повышение доступности и качества медицинской помощи, прежде всего в первичном звене здравоохранения, усиление профилактической направленности здравоохранения, включая создание мотивации и условий для здорового образа жизни,  борьба с социально-значимыми заболеваниями, повышение эффективности системы лекарственного обеспечения.</w:t>
      </w:r>
    </w:p>
    <w:p w:rsidR="006400A2" w:rsidRPr="00A569D0" w:rsidRDefault="006400A2" w:rsidP="006400A2">
      <w:pPr>
        <w:ind w:firstLine="720"/>
        <w:jc w:val="both"/>
        <w:rPr>
          <w:sz w:val="28"/>
          <w:szCs w:val="28"/>
        </w:rPr>
      </w:pPr>
      <w:r w:rsidRPr="00A569D0">
        <w:rPr>
          <w:sz w:val="28"/>
          <w:szCs w:val="28"/>
        </w:rPr>
        <w:t>В соответствии с этими задачами   будет продолжено решение проблем по обеспечению доступности медицинской помощи всем категориям населения города Шарыпово в рамках Программы государственных гарантий оказания населению Красноярского края бесплатной медицинской помощи,  а также оказанию мер социальной защиты населения в части льготного лекарственного обеспечения и льготного зубопротезирования отдельным категориям граждан из краевого бюджета через систему обязательного медицинского страхования.</w:t>
      </w:r>
    </w:p>
    <w:p w:rsidR="006400A2" w:rsidRDefault="006400A2" w:rsidP="006400A2">
      <w:pPr>
        <w:spacing w:after="60"/>
        <w:ind w:firstLine="720"/>
        <w:jc w:val="both"/>
        <w:rPr>
          <w:sz w:val="28"/>
          <w:szCs w:val="28"/>
        </w:rPr>
      </w:pPr>
      <w:r w:rsidRPr="00A569D0">
        <w:rPr>
          <w:sz w:val="28"/>
          <w:szCs w:val="28"/>
        </w:rPr>
        <w:t>Основные меры по сохранению и укреплению здоровья граждан направлены на обеспечение доступности медицинской помощи, в том числе обеспечение профилактических мер на амбулаторном этапе.</w:t>
      </w:r>
    </w:p>
    <w:p w:rsidR="006400A2" w:rsidRDefault="006400A2" w:rsidP="006400A2">
      <w:pPr>
        <w:spacing w:after="60"/>
        <w:ind w:firstLine="720"/>
        <w:jc w:val="both"/>
        <w:rPr>
          <w:sz w:val="28"/>
          <w:szCs w:val="28"/>
        </w:rPr>
      </w:pPr>
    </w:p>
    <w:p w:rsidR="008C086F" w:rsidRDefault="006330A3" w:rsidP="008C086F">
      <w:pPr>
        <w:ind w:firstLine="709"/>
        <w:jc w:val="both"/>
        <w:rPr>
          <w:sz w:val="28"/>
          <w:szCs w:val="28"/>
        </w:rPr>
      </w:pPr>
      <w:r w:rsidRPr="00A84390">
        <w:rPr>
          <w:sz w:val="28"/>
          <w:szCs w:val="28"/>
        </w:rPr>
        <w:t xml:space="preserve">В систему </w:t>
      </w:r>
      <w:r w:rsidRPr="00A84390">
        <w:rPr>
          <w:b/>
          <w:sz w:val="28"/>
          <w:szCs w:val="28"/>
        </w:rPr>
        <w:t>учреждений культуры и искусства</w:t>
      </w:r>
      <w:r w:rsidRPr="00A84390">
        <w:rPr>
          <w:sz w:val="28"/>
          <w:szCs w:val="28"/>
        </w:rPr>
        <w:t xml:space="preserve"> </w:t>
      </w:r>
      <w:r w:rsidR="008C086F">
        <w:rPr>
          <w:sz w:val="28"/>
          <w:szCs w:val="28"/>
        </w:rPr>
        <w:t>входит</w:t>
      </w:r>
      <w:r w:rsidR="008C086F" w:rsidRPr="00557D12">
        <w:rPr>
          <w:sz w:val="28"/>
          <w:szCs w:val="28"/>
        </w:rPr>
        <w:t xml:space="preserve"> 16 учреждений культуры, в том числе: </w:t>
      </w:r>
      <w:r w:rsidR="008C086F">
        <w:rPr>
          <w:sz w:val="28"/>
          <w:szCs w:val="28"/>
        </w:rPr>
        <w:t>2 учреждения клубного типа (с филиалом в пос. Горячегорск)</w:t>
      </w:r>
      <w:r w:rsidR="008C086F" w:rsidRPr="00557D12">
        <w:rPr>
          <w:sz w:val="28"/>
          <w:szCs w:val="28"/>
        </w:rPr>
        <w:t>, 2 школы искусств, 9 библиотек (библиотечный фонд-</w:t>
      </w:r>
      <w:r w:rsidR="008C086F">
        <w:rPr>
          <w:sz w:val="28"/>
          <w:szCs w:val="28"/>
        </w:rPr>
        <w:t>169,93</w:t>
      </w:r>
      <w:r w:rsidR="008C086F" w:rsidRPr="00557D12">
        <w:rPr>
          <w:sz w:val="28"/>
          <w:szCs w:val="28"/>
        </w:rPr>
        <w:t xml:space="preserve"> тыс. экземпляров), 1музей, 1 театр.</w:t>
      </w:r>
    </w:p>
    <w:p w:rsidR="006400A2" w:rsidRDefault="007D3B44" w:rsidP="008C086F">
      <w:pPr>
        <w:ind w:firstLine="709"/>
        <w:jc w:val="both"/>
        <w:rPr>
          <w:sz w:val="28"/>
          <w:szCs w:val="28"/>
        </w:rPr>
      </w:pPr>
      <w:r w:rsidRPr="005A5EF0">
        <w:rPr>
          <w:color w:val="000000"/>
          <w:sz w:val="28"/>
          <w:szCs w:val="28"/>
        </w:rPr>
        <w:t xml:space="preserve">В соответствии с Модельным стандартом деятельности муниципальной общедоступной библиотеки на территории города с населением от 50 тыс. жителей должно функционировать  библиотеки из расчета одна библиотека на 10 тысяч жителей. В городе Шарыпово функционируют  9 публичных библиотек. </w:t>
      </w:r>
      <w:r w:rsidRPr="006949D5">
        <w:rPr>
          <w:sz w:val="28"/>
          <w:szCs w:val="28"/>
        </w:rPr>
        <w:t>Численность работников общедоступных библиотек в 201</w:t>
      </w:r>
      <w:r w:rsidR="006E0274">
        <w:rPr>
          <w:sz w:val="28"/>
          <w:szCs w:val="28"/>
        </w:rPr>
        <w:t>5</w:t>
      </w:r>
      <w:r w:rsidRPr="006949D5">
        <w:rPr>
          <w:sz w:val="28"/>
          <w:szCs w:val="28"/>
        </w:rPr>
        <w:t xml:space="preserve"> году составила </w:t>
      </w:r>
      <w:r w:rsidR="006E0274">
        <w:rPr>
          <w:sz w:val="28"/>
          <w:szCs w:val="28"/>
        </w:rPr>
        <w:t>64</w:t>
      </w:r>
      <w:r w:rsidRPr="006949D5">
        <w:rPr>
          <w:sz w:val="28"/>
          <w:szCs w:val="28"/>
        </w:rPr>
        <w:t xml:space="preserve">  человек</w:t>
      </w:r>
      <w:r>
        <w:rPr>
          <w:sz w:val="28"/>
          <w:szCs w:val="28"/>
        </w:rPr>
        <w:t>.</w:t>
      </w:r>
    </w:p>
    <w:p w:rsidR="007D3B44" w:rsidRDefault="007D3B44" w:rsidP="008C086F">
      <w:pPr>
        <w:ind w:firstLine="709"/>
        <w:jc w:val="both"/>
        <w:rPr>
          <w:sz w:val="28"/>
          <w:szCs w:val="28"/>
        </w:rPr>
      </w:pPr>
      <w:r w:rsidRPr="007D3B44">
        <w:rPr>
          <w:sz w:val="28"/>
          <w:szCs w:val="28"/>
        </w:rPr>
        <w:t>Библиотечный фонд общедоступных библиотек всех форм собственности</w:t>
      </w:r>
      <w:r>
        <w:rPr>
          <w:sz w:val="28"/>
          <w:szCs w:val="28"/>
        </w:rPr>
        <w:t xml:space="preserve"> составляет </w:t>
      </w:r>
      <w:r w:rsidR="006E0274">
        <w:rPr>
          <w:sz w:val="28"/>
          <w:szCs w:val="28"/>
        </w:rPr>
        <w:t>167,02</w:t>
      </w:r>
      <w:r>
        <w:rPr>
          <w:sz w:val="28"/>
          <w:szCs w:val="28"/>
        </w:rPr>
        <w:t xml:space="preserve"> тыс. экземпляров.</w:t>
      </w:r>
    </w:p>
    <w:p w:rsidR="007D3B44" w:rsidRPr="006949D5" w:rsidRDefault="007D3B44" w:rsidP="007D3B44">
      <w:pPr>
        <w:ind w:firstLine="709"/>
        <w:jc w:val="both"/>
        <w:rPr>
          <w:sz w:val="28"/>
          <w:szCs w:val="28"/>
        </w:rPr>
      </w:pPr>
      <w:r w:rsidRPr="006949D5">
        <w:rPr>
          <w:sz w:val="28"/>
          <w:szCs w:val="28"/>
        </w:rPr>
        <w:lastRenderedPageBreak/>
        <w:t xml:space="preserve">К </w:t>
      </w:r>
      <w:r>
        <w:rPr>
          <w:sz w:val="28"/>
          <w:szCs w:val="28"/>
        </w:rPr>
        <w:t xml:space="preserve">концу </w:t>
      </w:r>
      <w:r w:rsidRPr="006949D5">
        <w:rPr>
          <w:sz w:val="28"/>
          <w:szCs w:val="28"/>
        </w:rPr>
        <w:t>201</w:t>
      </w:r>
      <w:r w:rsidR="006E0274">
        <w:rPr>
          <w:sz w:val="28"/>
          <w:szCs w:val="28"/>
        </w:rPr>
        <w:t>5</w:t>
      </w:r>
      <w:r w:rsidRPr="006949D5">
        <w:rPr>
          <w:sz w:val="28"/>
          <w:szCs w:val="28"/>
        </w:rPr>
        <w:t xml:space="preserve"> году планируется не значительный рост  до 24</w:t>
      </w:r>
      <w:r>
        <w:rPr>
          <w:sz w:val="28"/>
          <w:szCs w:val="28"/>
        </w:rPr>
        <w:t>2</w:t>
      </w:r>
      <w:r w:rsidR="006E0274">
        <w:rPr>
          <w:sz w:val="28"/>
          <w:szCs w:val="28"/>
        </w:rPr>
        <w:t>90</w:t>
      </w:r>
      <w:r w:rsidRPr="006949D5">
        <w:rPr>
          <w:sz w:val="28"/>
          <w:szCs w:val="28"/>
        </w:rPr>
        <w:t xml:space="preserve"> числа пользователей библиотек </w:t>
      </w:r>
      <w:r>
        <w:rPr>
          <w:sz w:val="28"/>
          <w:szCs w:val="28"/>
        </w:rPr>
        <w:t>(</w:t>
      </w:r>
      <w:r w:rsidRPr="006949D5">
        <w:rPr>
          <w:sz w:val="28"/>
          <w:szCs w:val="28"/>
        </w:rPr>
        <w:t>201</w:t>
      </w:r>
      <w:r w:rsidR="006E0274">
        <w:rPr>
          <w:sz w:val="28"/>
          <w:szCs w:val="28"/>
        </w:rPr>
        <w:t>4</w:t>
      </w:r>
      <w:r w:rsidRPr="006949D5">
        <w:rPr>
          <w:sz w:val="28"/>
          <w:szCs w:val="28"/>
        </w:rPr>
        <w:t xml:space="preserve"> год</w:t>
      </w:r>
      <w:r>
        <w:rPr>
          <w:sz w:val="28"/>
          <w:szCs w:val="28"/>
        </w:rPr>
        <w:t xml:space="preserve"> – </w:t>
      </w:r>
      <w:r w:rsidR="006E0274">
        <w:rPr>
          <w:sz w:val="28"/>
          <w:szCs w:val="28"/>
        </w:rPr>
        <w:t>24286)</w:t>
      </w:r>
    </w:p>
    <w:p w:rsidR="007D3B44" w:rsidRPr="007D3B44" w:rsidRDefault="007D3B44" w:rsidP="008C086F">
      <w:pPr>
        <w:ind w:firstLine="709"/>
        <w:jc w:val="both"/>
        <w:rPr>
          <w:sz w:val="28"/>
          <w:szCs w:val="28"/>
        </w:rPr>
      </w:pPr>
    </w:p>
    <w:p w:rsidR="0096311F" w:rsidRDefault="006330A3" w:rsidP="0096311F">
      <w:pPr>
        <w:autoSpaceDE w:val="0"/>
        <w:autoSpaceDN w:val="0"/>
        <w:adjustRightInd w:val="0"/>
        <w:spacing w:after="120"/>
        <w:ind w:firstLine="708"/>
        <w:jc w:val="both"/>
        <w:rPr>
          <w:rFonts w:ascii="Times New Roman CYR" w:hAnsi="Times New Roman CYR" w:cs="Times New Roman CYR"/>
          <w:sz w:val="28"/>
          <w:szCs w:val="28"/>
        </w:rPr>
      </w:pPr>
      <w:r w:rsidRPr="006972B5">
        <w:rPr>
          <w:sz w:val="28"/>
          <w:szCs w:val="28"/>
        </w:rPr>
        <w:t>Сеть</w:t>
      </w:r>
      <w:r w:rsidRPr="006972B5">
        <w:rPr>
          <w:b/>
          <w:sz w:val="28"/>
          <w:szCs w:val="28"/>
        </w:rPr>
        <w:t xml:space="preserve"> спортивно-оздоровительных объектов</w:t>
      </w:r>
      <w:r w:rsidRPr="006972B5">
        <w:rPr>
          <w:sz w:val="28"/>
          <w:szCs w:val="28"/>
        </w:rPr>
        <w:t xml:space="preserve"> </w:t>
      </w:r>
      <w:r w:rsidR="0096311F">
        <w:rPr>
          <w:rFonts w:ascii="Times New Roman CYR" w:hAnsi="Times New Roman CYR" w:cs="Times New Roman CYR"/>
          <w:sz w:val="28"/>
          <w:szCs w:val="28"/>
        </w:rPr>
        <w:t xml:space="preserve">насчитывает 70 спортивных сооружений в том числе: 60 муниципальных, 4 региональных и 6 частных. Число систематически занимающихся физической культурой и спортом составляет 13 991 человек, что составляет  29,11 % от общего числа жителей города.     </w:t>
      </w:r>
    </w:p>
    <w:p w:rsidR="0096311F" w:rsidRDefault="0096311F" w:rsidP="0096311F">
      <w:pPr>
        <w:autoSpaceDE w:val="0"/>
        <w:autoSpaceDN w:val="0"/>
        <w:adjustRightInd w:val="0"/>
        <w:spacing w:after="120"/>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ab/>
        <w:t xml:space="preserve">Вопросы спорта, туризма и молодежной политики курирует «Отдел спорта, туризма и молодежной политики Администрации города Шарыпово» (далее по тексту – Отдел СТиМП). </w:t>
      </w:r>
    </w:p>
    <w:p w:rsidR="0096311F" w:rsidRDefault="0096311F" w:rsidP="0096311F">
      <w:pPr>
        <w:tabs>
          <w:tab w:val="left" w:pos="691"/>
        </w:tabs>
        <w:autoSpaceDE w:val="0"/>
        <w:autoSpaceDN w:val="0"/>
        <w:adjustRightInd w:val="0"/>
        <w:ind w:right="-17" w:firstLine="709"/>
        <w:jc w:val="both"/>
        <w:rPr>
          <w:rFonts w:ascii="Times New Roman CYR" w:hAnsi="Times New Roman CYR" w:cs="Times New Roman CYR"/>
          <w:sz w:val="28"/>
          <w:szCs w:val="28"/>
        </w:rPr>
      </w:pPr>
      <w:r>
        <w:rPr>
          <w:rFonts w:ascii="Times New Roman CYR" w:hAnsi="Times New Roman CYR" w:cs="Times New Roman CYR"/>
          <w:sz w:val="28"/>
          <w:szCs w:val="28"/>
        </w:rPr>
        <w:t>Отдела СТиМП  курирует деятельность трех подведомственных учреждений в области физической культуры и спорта:</w:t>
      </w:r>
    </w:p>
    <w:p w:rsidR="0096311F" w:rsidRDefault="0096311F" w:rsidP="0096311F">
      <w:pPr>
        <w:autoSpaceDE w:val="0"/>
        <w:autoSpaceDN w:val="0"/>
        <w:adjustRightInd w:val="0"/>
        <w:ind w:left="284" w:hanging="284"/>
        <w:jc w:val="both"/>
        <w:rPr>
          <w:rFonts w:ascii="Times New Roman CYR" w:hAnsi="Times New Roman CYR" w:cs="Times New Roman CYR"/>
          <w:color w:val="000000"/>
          <w:sz w:val="28"/>
          <w:szCs w:val="28"/>
        </w:rPr>
      </w:pPr>
      <w:r>
        <w:rPr>
          <w:rFonts w:ascii="Times New Roman CYR" w:hAnsi="Times New Roman CYR" w:cs="Times New Roman CYR"/>
          <w:sz w:val="28"/>
          <w:szCs w:val="28"/>
        </w:rPr>
        <w:t xml:space="preserve">- МАУ «Центр физкультурно-спортивной подготовки» («ЦФСП»), </w:t>
      </w:r>
    </w:p>
    <w:p w:rsidR="0096311F" w:rsidRDefault="0096311F" w:rsidP="0096311F">
      <w:pPr>
        <w:autoSpaceDE w:val="0"/>
        <w:autoSpaceDN w:val="0"/>
        <w:adjustRightInd w:val="0"/>
        <w:ind w:left="284" w:right="-17" w:hanging="284"/>
        <w:jc w:val="both"/>
        <w:rPr>
          <w:rFonts w:ascii="Times New Roman CYR" w:hAnsi="Times New Roman CYR" w:cs="Times New Roman CYR"/>
          <w:sz w:val="28"/>
          <w:szCs w:val="28"/>
        </w:rPr>
      </w:pPr>
      <w:r>
        <w:rPr>
          <w:rFonts w:ascii="Times New Roman CYR" w:hAnsi="Times New Roman CYR" w:cs="Times New Roman CYR"/>
          <w:sz w:val="28"/>
          <w:szCs w:val="28"/>
        </w:rPr>
        <w:t xml:space="preserve">- МОУ ДОД «Детско-юношеская  спортивная школа» («ДЮСШ),  </w:t>
      </w:r>
    </w:p>
    <w:p w:rsidR="0096311F" w:rsidRDefault="0096311F" w:rsidP="0096311F">
      <w:pPr>
        <w:autoSpaceDE w:val="0"/>
        <w:autoSpaceDN w:val="0"/>
        <w:adjustRightInd w:val="0"/>
        <w:ind w:left="284" w:hanging="284"/>
        <w:jc w:val="both"/>
        <w:rPr>
          <w:rFonts w:ascii="Times New Roman CYR" w:hAnsi="Times New Roman CYR" w:cs="Times New Roman CYR"/>
          <w:sz w:val="28"/>
          <w:szCs w:val="28"/>
        </w:rPr>
      </w:pPr>
      <w:r>
        <w:rPr>
          <w:rFonts w:ascii="Times New Roman CYR" w:hAnsi="Times New Roman CYR" w:cs="Times New Roman CYR"/>
          <w:sz w:val="28"/>
          <w:szCs w:val="28"/>
        </w:rPr>
        <w:t>- МОУ ДОД «Специализированная детско-юношеская  спортивная школа олимпийского резерв</w:t>
      </w:r>
      <w:r w:rsidR="000821FF">
        <w:rPr>
          <w:rFonts w:ascii="Times New Roman CYR" w:hAnsi="Times New Roman CYR" w:cs="Times New Roman CYR"/>
          <w:sz w:val="28"/>
          <w:szCs w:val="28"/>
        </w:rPr>
        <w:t>а» по единоборствам («СДЮСШОР».</w:t>
      </w:r>
    </w:p>
    <w:p w:rsidR="000821FF" w:rsidRDefault="000821FF" w:rsidP="0096311F">
      <w:pPr>
        <w:autoSpaceDE w:val="0"/>
        <w:autoSpaceDN w:val="0"/>
        <w:adjustRightInd w:val="0"/>
        <w:ind w:left="284" w:hanging="284"/>
        <w:jc w:val="both"/>
        <w:rPr>
          <w:rFonts w:ascii="Times New Roman CYR" w:hAnsi="Times New Roman CYR" w:cs="Times New Roman CYR"/>
          <w:sz w:val="28"/>
          <w:szCs w:val="28"/>
        </w:rPr>
      </w:pPr>
    </w:p>
    <w:p w:rsidR="000821FF" w:rsidRDefault="007D3B44" w:rsidP="000821FF">
      <w:pPr>
        <w:autoSpaceDE w:val="0"/>
        <w:autoSpaceDN w:val="0"/>
        <w:adjustRightInd w:val="0"/>
        <w:ind w:firstLine="709"/>
        <w:jc w:val="both"/>
        <w:rPr>
          <w:rFonts w:ascii="Times New Roman CYR" w:hAnsi="Times New Roman CYR" w:cs="Times New Roman CYR"/>
          <w:sz w:val="28"/>
          <w:szCs w:val="28"/>
        </w:rPr>
      </w:pPr>
      <w:r>
        <w:rPr>
          <w:rFonts w:ascii="TimesNewRomanPSMT" w:hAnsi="TimesNewRomanPSMT" w:cs="TimesNewRomanPSMT"/>
          <w:sz w:val="28"/>
          <w:szCs w:val="28"/>
        </w:rPr>
        <w:t xml:space="preserve">Фактическая обеспеченность учреждениями физической культуры и спорта в муниципальном образовании город Шарыпово  от нормативной потребности находится </w:t>
      </w:r>
      <w:r w:rsidR="000821FF">
        <w:rPr>
          <w:rFonts w:ascii="Times New Roman CYR" w:hAnsi="Times New Roman CYR" w:cs="Times New Roman CYR"/>
          <w:sz w:val="28"/>
          <w:szCs w:val="28"/>
        </w:rPr>
        <w:t xml:space="preserve">на нормативном уровне: спортивными залами – 60,31%; плоскостными спортивными сооружениями – 95,17 %; плавательными бассейнами – 5,57%.  </w:t>
      </w:r>
    </w:p>
    <w:p w:rsidR="00142659" w:rsidRPr="00AC5C3F" w:rsidRDefault="00142659" w:rsidP="000821FF">
      <w:pPr>
        <w:ind w:firstLine="708"/>
        <w:jc w:val="both"/>
        <w:rPr>
          <w:sz w:val="28"/>
          <w:szCs w:val="28"/>
        </w:rPr>
      </w:pPr>
      <w:r w:rsidRPr="00AC5C3F">
        <w:rPr>
          <w:sz w:val="28"/>
          <w:szCs w:val="28"/>
        </w:rPr>
        <w:t xml:space="preserve">В городе Шарыпово функционирует </w:t>
      </w:r>
      <w:r>
        <w:rPr>
          <w:sz w:val="28"/>
          <w:szCs w:val="28"/>
        </w:rPr>
        <w:t>М</w:t>
      </w:r>
      <w:r w:rsidRPr="00AC5C3F">
        <w:rPr>
          <w:sz w:val="28"/>
          <w:szCs w:val="28"/>
        </w:rPr>
        <w:t xml:space="preserve">униципальное </w:t>
      </w:r>
      <w:r>
        <w:rPr>
          <w:sz w:val="28"/>
          <w:szCs w:val="28"/>
        </w:rPr>
        <w:t xml:space="preserve">бюджетное </w:t>
      </w:r>
      <w:r w:rsidRPr="00AC5C3F">
        <w:rPr>
          <w:sz w:val="28"/>
          <w:szCs w:val="28"/>
        </w:rPr>
        <w:t xml:space="preserve">учреждение молодежный центр «Информационное молодежное агентство». </w:t>
      </w:r>
    </w:p>
    <w:p w:rsidR="00142659" w:rsidRDefault="00142659" w:rsidP="00142659">
      <w:pPr>
        <w:pStyle w:val="a4"/>
        <w:spacing w:after="0"/>
        <w:ind w:left="0" w:firstLine="709"/>
        <w:jc w:val="both"/>
        <w:rPr>
          <w:sz w:val="28"/>
          <w:szCs w:val="28"/>
        </w:rPr>
      </w:pPr>
      <w:r w:rsidRPr="00AC5C3F">
        <w:rPr>
          <w:sz w:val="28"/>
          <w:szCs w:val="28"/>
        </w:rPr>
        <w:t>Численность молодежи, регулярно посещающей молодежны</w:t>
      </w:r>
      <w:r>
        <w:rPr>
          <w:sz w:val="28"/>
          <w:szCs w:val="28"/>
        </w:rPr>
        <w:t>й центр в,</w:t>
      </w:r>
      <w:r w:rsidRPr="00AC5C3F">
        <w:rPr>
          <w:sz w:val="28"/>
          <w:szCs w:val="28"/>
        </w:rPr>
        <w:t xml:space="preserve"> </w:t>
      </w:r>
      <w:r>
        <w:rPr>
          <w:sz w:val="28"/>
          <w:szCs w:val="28"/>
        </w:rPr>
        <w:t>составляет  200</w:t>
      </w:r>
      <w:r w:rsidRPr="00AC5C3F">
        <w:rPr>
          <w:sz w:val="28"/>
          <w:szCs w:val="28"/>
        </w:rPr>
        <w:t xml:space="preserve"> человек</w:t>
      </w:r>
      <w:r>
        <w:rPr>
          <w:sz w:val="28"/>
          <w:szCs w:val="28"/>
        </w:rPr>
        <w:t>.</w:t>
      </w:r>
      <w:r w:rsidRPr="00AC5C3F">
        <w:rPr>
          <w:sz w:val="28"/>
          <w:szCs w:val="28"/>
        </w:rPr>
        <w:t xml:space="preserve"> </w:t>
      </w:r>
    </w:p>
    <w:p w:rsidR="00142659" w:rsidRDefault="00142659" w:rsidP="00142659">
      <w:pPr>
        <w:pStyle w:val="a4"/>
        <w:spacing w:after="0"/>
        <w:ind w:left="0" w:firstLine="709"/>
        <w:jc w:val="both"/>
        <w:rPr>
          <w:sz w:val="28"/>
          <w:szCs w:val="28"/>
        </w:rPr>
      </w:pPr>
      <w:r>
        <w:rPr>
          <w:sz w:val="28"/>
          <w:szCs w:val="28"/>
        </w:rPr>
        <w:t>В центре организованы  патриотические объединения «ХОРС», «ЩИТ», где занимаются 65 человек от 14 лет до 35 лет, так же волонтерская организация «Феникс» насчитывающая 50 постоянных членов, молодежная телевизионная студия «Город молодых», клуб «КВН» и др.</w:t>
      </w:r>
    </w:p>
    <w:p w:rsidR="00142659" w:rsidRDefault="00142659" w:rsidP="008C086F">
      <w:pPr>
        <w:ind w:left="24" w:firstLine="684"/>
        <w:jc w:val="both"/>
        <w:rPr>
          <w:sz w:val="28"/>
          <w:szCs w:val="28"/>
        </w:rPr>
      </w:pPr>
    </w:p>
    <w:p w:rsidR="008C086F" w:rsidRPr="00957E2A" w:rsidRDefault="008C086F" w:rsidP="008C086F">
      <w:pPr>
        <w:ind w:left="24" w:firstLine="684"/>
        <w:jc w:val="both"/>
        <w:rPr>
          <w:sz w:val="28"/>
          <w:szCs w:val="28"/>
        </w:rPr>
      </w:pPr>
      <w:r w:rsidRPr="00957E2A">
        <w:rPr>
          <w:sz w:val="28"/>
          <w:szCs w:val="28"/>
        </w:rPr>
        <w:t xml:space="preserve">Управление </w:t>
      </w:r>
      <w:r w:rsidRPr="008C086F">
        <w:rPr>
          <w:b/>
          <w:sz w:val="28"/>
          <w:szCs w:val="28"/>
        </w:rPr>
        <w:t>социальной защиты населения</w:t>
      </w:r>
      <w:r w:rsidRPr="00957E2A">
        <w:rPr>
          <w:sz w:val="28"/>
          <w:szCs w:val="28"/>
        </w:rPr>
        <w:t xml:space="preserve">  является уполномоченным органом Администрации города Шарыпово, на который возложены обязанности по социальной поддержке и социальному обслуживанию населения.</w:t>
      </w:r>
      <w:r w:rsidRPr="008C086F">
        <w:rPr>
          <w:sz w:val="28"/>
          <w:szCs w:val="28"/>
        </w:rPr>
        <w:t xml:space="preserve"> </w:t>
      </w:r>
      <w:r w:rsidRPr="00957E2A">
        <w:rPr>
          <w:sz w:val="28"/>
          <w:szCs w:val="28"/>
        </w:rPr>
        <w:t xml:space="preserve">Количество  учреждений социального обслуживания всех форм собственности  </w:t>
      </w:r>
      <w:r>
        <w:rPr>
          <w:sz w:val="28"/>
          <w:szCs w:val="28"/>
        </w:rPr>
        <w:t>составляет две единицы</w:t>
      </w:r>
      <w:r w:rsidRPr="00957E2A">
        <w:rPr>
          <w:sz w:val="28"/>
          <w:szCs w:val="28"/>
        </w:rPr>
        <w:t xml:space="preserve">: </w:t>
      </w:r>
    </w:p>
    <w:p w:rsidR="008C086F" w:rsidRDefault="008C086F" w:rsidP="008C086F">
      <w:pPr>
        <w:numPr>
          <w:ilvl w:val="0"/>
          <w:numId w:val="8"/>
        </w:numPr>
        <w:tabs>
          <w:tab w:val="clear" w:pos="1635"/>
          <w:tab w:val="num" w:pos="1260"/>
        </w:tabs>
        <w:ind w:left="0" w:firstLine="900"/>
        <w:jc w:val="both"/>
        <w:rPr>
          <w:sz w:val="28"/>
          <w:szCs w:val="28"/>
        </w:rPr>
      </w:pPr>
      <w:r w:rsidRPr="00957E2A">
        <w:rPr>
          <w:sz w:val="28"/>
          <w:szCs w:val="28"/>
        </w:rPr>
        <w:t>Краевое государственное казенное учреждение социального обслуживания  "Социально-реабилитационный центр для несовершеннолетних      "Шарыповский"</w:t>
      </w:r>
      <w:r>
        <w:rPr>
          <w:sz w:val="28"/>
          <w:szCs w:val="28"/>
        </w:rPr>
        <w:t>;</w:t>
      </w:r>
    </w:p>
    <w:p w:rsidR="008C086F" w:rsidRPr="00957E2A" w:rsidRDefault="008C086F" w:rsidP="008C086F">
      <w:pPr>
        <w:numPr>
          <w:ilvl w:val="0"/>
          <w:numId w:val="8"/>
        </w:numPr>
        <w:tabs>
          <w:tab w:val="clear" w:pos="1635"/>
          <w:tab w:val="num" w:pos="1260"/>
        </w:tabs>
        <w:ind w:left="0" w:firstLine="900"/>
        <w:jc w:val="both"/>
        <w:rPr>
          <w:sz w:val="28"/>
          <w:szCs w:val="28"/>
        </w:rPr>
      </w:pPr>
      <w:r w:rsidRPr="00957E2A">
        <w:rPr>
          <w:sz w:val="28"/>
          <w:szCs w:val="28"/>
        </w:rPr>
        <w:t xml:space="preserve"> Муниципальное бюджетное учреждение "Комплексный центр социального обслуживания населения",</w:t>
      </w:r>
    </w:p>
    <w:p w:rsidR="008C086F" w:rsidRPr="00706A97" w:rsidRDefault="008C086F" w:rsidP="008C086F">
      <w:pPr>
        <w:ind w:left="-24" w:firstLine="864"/>
        <w:jc w:val="both"/>
        <w:rPr>
          <w:sz w:val="28"/>
          <w:szCs w:val="28"/>
        </w:rPr>
      </w:pPr>
      <w:r>
        <w:rPr>
          <w:sz w:val="28"/>
          <w:szCs w:val="28"/>
        </w:rPr>
        <w:t xml:space="preserve">По </w:t>
      </w:r>
      <w:r w:rsidRPr="00706A97">
        <w:rPr>
          <w:sz w:val="28"/>
          <w:szCs w:val="28"/>
        </w:rPr>
        <w:t>оценк</w:t>
      </w:r>
      <w:r>
        <w:rPr>
          <w:sz w:val="28"/>
          <w:szCs w:val="28"/>
        </w:rPr>
        <w:t>е</w:t>
      </w:r>
      <w:r w:rsidRPr="00706A97">
        <w:rPr>
          <w:sz w:val="28"/>
          <w:szCs w:val="28"/>
        </w:rPr>
        <w:t xml:space="preserve"> 201</w:t>
      </w:r>
      <w:r w:rsidR="008308E8">
        <w:rPr>
          <w:sz w:val="28"/>
          <w:szCs w:val="28"/>
        </w:rPr>
        <w:t>5</w:t>
      </w:r>
      <w:r w:rsidRPr="00706A97">
        <w:rPr>
          <w:sz w:val="28"/>
          <w:szCs w:val="28"/>
        </w:rPr>
        <w:t xml:space="preserve">г </w:t>
      </w:r>
      <w:r>
        <w:rPr>
          <w:sz w:val="28"/>
          <w:szCs w:val="28"/>
        </w:rPr>
        <w:t>д</w:t>
      </w:r>
      <w:r w:rsidRPr="00706A97">
        <w:rPr>
          <w:sz w:val="28"/>
          <w:szCs w:val="28"/>
        </w:rPr>
        <w:t xml:space="preserve">оля семей, получающих жилищные субсидии на оплату жилого помещения и коммунальных услуг, в общем количестве семей </w:t>
      </w:r>
      <w:r w:rsidR="008308E8">
        <w:rPr>
          <w:sz w:val="28"/>
          <w:szCs w:val="28"/>
        </w:rPr>
        <w:t xml:space="preserve">на территории муниципального образования </w:t>
      </w:r>
      <w:r w:rsidRPr="00706A97">
        <w:rPr>
          <w:sz w:val="28"/>
          <w:szCs w:val="28"/>
        </w:rPr>
        <w:t xml:space="preserve"> состави</w:t>
      </w:r>
      <w:r>
        <w:rPr>
          <w:sz w:val="28"/>
          <w:szCs w:val="28"/>
        </w:rPr>
        <w:t xml:space="preserve">т  </w:t>
      </w:r>
      <w:r w:rsidR="008308E8">
        <w:rPr>
          <w:sz w:val="28"/>
          <w:szCs w:val="28"/>
        </w:rPr>
        <w:t>12,37</w:t>
      </w:r>
      <w:r>
        <w:rPr>
          <w:sz w:val="28"/>
          <w:szCs w:val="28"/>
        </w:rPr>
        <w:t>%.</w:t>
      </w:r>
    </w:p>
    <w:p w:rsidR="008C086F" w:rsidRPr="00D75C88" w:rsidRDefault="008C086F" w:rsidP="008C086F">
      <w:pPr>
        <w:ind w:left="-24" w:firstLine="864"/>
        <w:jc w:val="both"/>
        <w:rPr>
          <w:sz w:val="28"/>
          <w:szCs w:val="28"/>
        </w:rPr>
      </w:pPr>
      <w:r w:rsidRPr="00706A97">
        <w:rPr>
          <w:sz w:val="28"/>
          <w:szCs w:val="28"/>
        </w:rPr>
        <w:lastRenderedPageBreak/>
        <w:t>Количество семей, получивших субсидии с учетом доходов на оплату</w:t>
      </w:r>
      <w:r w:rsidRPr="00D75C88">
        <w:rPr>
          <w:sz w:val="28"/>
          <w:szCs w:val="28"/>
        </w:rPr>
        <w:t xml:space="preserve"> жилья и коммунальных услуг </w:t>
      </w:r>
      <w:r>
        <w:rPr>
          <w:sz w:val="28"/>
          <w:szCs w:val="28"/>
        </w:rPr>
        <w:t xml:space="preserve">по </w:t>
      </w:r>
      <w:r w:rsidRPr="00D75C88">
        <w:rPr>
          <w:sz w:val="28"/>
          <w:szCs w:val="28"/>
        </w:rPr>
        <w:t xml:space="preserve"> оценк</w:t>
      </w:r>
      <w:r>
        <w:rPr>
          <w:sz w:val="28"/>
          <w:szCs w:val="28"/>
        </w:rPr>
        <w:t>е</w:t>
      </w:r>
      <w:r w:rsidRPr="00D75C88">
        <w:rPr>
          <w:sz w:val="28"/>
          <w:szCs w:val="28"/>
        </w:rPr>
        <w:t xml:space="preserve"> 201</w:t>
      </w:r>
      <w:r w:rsidR="008308E8">
        <w:rPr>
          <w:sz w:val="28"/>
          <w:szCs w:val="28"/>
        </w:rPr>
        <w:t>5</w:t>
      </w:r>
      <w:r w:rsidRPr="00D75C88">
        <w:rPr>
          <w:sz w:val="28"/>
          <w:szCs w:val="28"/>
        </w:rPr>
        <w:t>г</w:t>
      </w:r>
      <w:r>
        <w:rPr>
          <w:sz w:val="28"/>
          <w:szCs w:val="28"/>
        </w:rPr>
        <w:t>.</w:t>
      </w:r>
      <w:r w:rsidRPr="008C086F">
        <w:rPr>
          <w:sz w:val="28"/>
          <w:szCs w:val="28"/>
        </w:rPr>
        <w:t xml:space="preserve"> </w:t>
      </w:r>
      <w:r w:rsidRPr="00D75C88">
        <w:rPr>
          <w:sz w:val="28"/>
          <w:szCs w:val="28"/>
        </w:rPr>
        <w:t>состави</w:t>
      </w:r>
      <w:r>
        <w:rPr>
          <w:sz w:val="28"/>
          <w:szCs w:val="28"/>
        </w:rPr>
        <w:t>т</w:t>
      </w:r>
      <w:r w:rsidRPr="00D75C88">
        <w:rPr>
          <w:b/>
          <w:sz w:val="28"/>
          <w:szCs w:val="28"/>
        </w:rPr>
        <w:t xml:space="preserve"> </w:t>
      </w:r>
      <w:r w:rsidR="008308E8">
        <w:rPr>
          <w:sz w:val="28"/>
          <w:szCs w:val="28"/>
        </w:rPr>
        <w:t>2502</w:t>
      </w:r>
      <w:r w:rsidRPr="00D75C88">
        <w:rPr>
          <w:sz w:val="28"/>
          <w:szCs w:val="28"/>
        </w:rPr>
        <w:t xml:space="preserve"> ед</w:t>
      </w:r>
      <w:r>
        <w:rPr>
          <w:sz w:val="28"/>
          <w:szCs w:val="28"/>
        </w:rPr>
        <w:t>.</w:t>
      </w:r>
    </w:p>
    <w:p w:rsidR="008C086F" w:rsidRDefault="008C086F" w:rsidP="008C086F">
      <w:pPr>
        <w:ind w:firstLine="708"/>
        <w:jc w:val="both"/>
        <w:rPr>
          <w:sz w:val="28"/>
          <w:szCs w:val="28"/>
        </w:rPr>
      </w:pPr>
    </w:p>
    <w:p w:rsidR="0008623C" w:rsidRDefault="0008623C" w:rsidP="0008623C">
      <w:pPr>
        <w:autoSpaceDE w:val="0"/>
        <w:autoSpaceDN w:val="0"/>
        <w:adjustRightInd w:val="0"/>
        <w:ind w:firstLine="540"/>
        <w:jc w:val="both"/>
      </w:pPr>
    </w:p>
    <w:p w:rsidR="005375F0" w:rsidRDefault="005375F0" w:rsidP="0008623C">
      <w:pPr>
        <w:autoSpaceDE w:val="0"/>
        <w:autoSpaceDN w:val="0"/>
        <w:adjustRightInd w:val="0"/>
        <w:ind w:firstLine="540"/>
        <w:jc w:val="both"/>
      </w:pPr>
    </w:p>
    <w:p w:rsidR="005375F0" w:rsidRDefault="005375F0" w:rsidP="0008623C">
      <w:pPr>
        <w:autoSpaceDE w:val="0"/>
        <w:autoSpaceDN w:val="0"/>
        <w:adjustRightInd w:val="0"/>
        <w:ind w:firstLine="540"/>
        <w:jc w:val="both"/>
      </w:pPr>
    </w:p>
    <w:bookmarkEnd w:id="7"/>
    <w:p w:rsidR="00CF5181" w:rsidRDefault="00CF5181" w:rsidP="00CF5181">
      <w:pPr>
        <w:pStyle w:val="a4"/>
        <w:spacing w:after="0"/>
        <w:ind w:left="0"/>
        <w:jc w:val="both"/>
        <w:rPr>
          <w:sz w:val="28"/>
          <w:szCs w:val="28"/>
        </w:rPr>
      </w:pPr>
    </w:p>
    <w:p w:rsidR="00CF5181" w:rsidRPr="009B342E" w:rsidRDefault="00CF5181" w:rsidP="00CF5181">
      <w:pPr>
        <w:pStyle w:val="a4"/>
        <w:spacing w:after="0"/>
        <w:ind w:left="0"/>
        <w:jc w:val="both"/>
        <w:rPr>
          <w:sz w:val="28"/>
          <w:szCs w:val="28"/>
        </w:rPr>
      </w:pPr>
      <w:r w:rsidRPr="009B342E">
        <w:rPr>
          <w:sz w:val="28"/>
          <w:szCs w:val="28"/>
        </w:rPr>
        <w:t xml:space="preserve">Начальник отдела экономики </w:t>
      </w:r>
    </w:p>
    <w:p w:rsidR="00CF5181" w:rsidRPr="009B342E" w:rsidRDefault="00CF5181" w:rsidP="00CF5181">
      <w:pPr>
        <w:pStyle w:val="a4"/>
        <w:spacing w:after="0"/>
        <w:ind w:left="0"/>
        <w:jc w:val="both"/>
        <w:rPr>
          <w:sz w:val="28"/>
          <w:szCs w:val="28"/>
        </w:rPr>
      </w:pPr>
      <w:r w:rsidRPr="009B342E">
        <w:rPr>
          <w:sz w:val="28"/>
          <w:szCs w:val="28"/>
        </w:rPr>
        <w:t xml:space="preserve">и планирования Администрации </w:t>
      </w:r>
    </w:p>
    <w:p w:rsidR="00CF5181" w:rsidRDefault="00CF5181" w:rsidP="00CF5181">
      <w:pPr>
        <w:pStyle w:val="a4"/>
        <w:spacing w:after="0"/>
        <w:ind w:left="0"/>
        <w:jc w:val="both"/>
        <w:rPr>
          <w:sz w:val="28"/>
          <w:szCs w:val="28"/>
        </w:rPr>
      </w:pPr>
      <w:r w:rsidRPr="009B342E">
        <w:rPr>
          <w:sz w:val="28"/>
          <w:szCs w:val="28"/>
        </w:rPr>
        <w:t>города Шарыпово</w:t>
      </w:r>
      <w:r w:rsidRPr="009B342E">
        <w:rPr>
          <w:sz w:val="28"/>
          <w:szCs w:val="28"/>
        </w:rPr>
        <w:tab/>
      </w:r>
      <w:r w:rsidRPr="009B342E">
        <w:rPr>
          <w:sz w:val="28"/>
          <w:szCs w:val="28"/>
        </w:rPr>
        <w:tab/>
      </w:r>
      <w:r w:rsidRPr="009B342E">
        <w:rPr>
          <w:sz w:val="28"/>
          <w:szCs w:val="28"/>
        </w:rPr>
        <w:tab/>
      </w:r>
      <w:r w:rsidRPr="009B342E">
        <w:rPr>
          <w:sz w:val="28"/>
          <w:szCs w:val="28"/>
        </w:rPr>
        <w:tab/>
        <w:t xml:space="preserve">          </w:t>
      </w:r>
      <w:r w:rsidRPr="009B342E">
        <w:rPr>
          <w:sz w:val="28"/>
          <w:szCs w:val="28"/>
        </w:rPr>
        <w:tab/>
      </w:r>
      <w:r w:rsidRPr="009B342E">
        <w:rPr>
          <w:sz w:val="28"/>
          <w:szCs w:val="28"/>
        </w:rPr>
        <w:tab/>
      </w:r>
      <w:r w:rsidR="009B342E">
        <w:rPr>
          <w:sz w:val="28"/>
          <w:szCs w:val="28"/>
        </w:rPr>
        <w:t xml:space="preserve">              </w:t>
      </w:r>
      <w:r w:rsidRPr="009B342E">
        <w:rPr>
          <w:sz w:val="28"/>
          <w:szCs w:val="28"/>
        </w:rPr>
        <w:tab/>
        <w:t xml:space="preserve"> Е.В. Рачеева </w:t>
      </w: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92019" w:rsidRDefault="00092019" w:rsidP="00CF5181">
      <w:pPr>
        <w:pStyle w:val="a4"/>
        <w:spacing w:after="0"/>
        <w:ind w:left="0"/>
        <w:jc w:val="both"/>
        <w:rPr>
          <w:sz w:val="28"/>
          <w:szCs w:val="28"/>
        </w:rPr>
      </w:pPr>
    </w:p>
    <w:p w:rsidR="00092019" w:rsidRDefault="00092019" w:rsidP="00CF5181">
      <w:pPr>
        <w:pStyle w:val="a4"/>
        <w:spacing w:after="0"/>
        <w:ind w:left="0"/>
        <w:jc w:val="both"/>
        <w:rPr>
          <w:sz w:val="28"/>
          <w:szCs w:val="28"/>
        </w:rPr>
      </w:pPr>
    </w:p>
    <w:p w:rsidR="0004463A" w:rsidRDefault="0004463A" w:rsidP="00CF5181">
      <w:pPr>
        <w:pStyle w:val="a4"/>
        <w:spacing w:after="0"/>
        <w:ind w:left="0"/>
        <w:jc w:val="both"/>
        <w:rPr>
          <w:sz w:val="28"/>
          <w:szCs w:val="28"/>
        </w:rPr>
      </w:pPr>
    </w:p>
    <w:p w:rsidR="0004463A" w:rsidRPr="0004463A" w:rsidRDefault="0004463A" w:rsidP="00CF5181">
      <w:pPr>
        <w:pStyle w:val="a4"/>
        <w:spacing w:after="0"/>
        <w:ind w:left="0"/>
        <w:jc w:val="both"/>
        <w:rPr>
          <w:sz w:val="18"/>
          <w:szCs w:val="18"/>
        </w:rPr>
      </w:pPr>
      <w:r w:rsidRPr="0004463A">
        <w:rPr>
          <w:sz w:val="18"/>
          <w:szCs w:val="18"/>
        </w:rPr>
        <w:t>Ильиных Наталья Александровна</w:t>
      </w:r>
    </w:p>
    <w:p w:rsidR="0004463A" w:rsidRPr="0004463A" w:rsidRDefault="0004463A" w:rsidP="00CF5181">
      <w:pPr>
        <w:pStyle w:val="a4"/>
        <w:spacing w:after="0"/>
        <w:ind w:left="0"/>
        <w:jc w:val="both"/>
        <w:rPr>
          <w:sz w:val="18"/>
          <w:szCs w:val="18"/>
        </w:rPr>
      </w:pPr>
      <w:r w:rsidRPr="0004463A">
        <w:rPr>
          <w:sz w:val="18"/>
          <w:szCs w:val="18"/>
        </w:rPr>
        <w:t>Тел. 2-18-12</w:t>
      </w:r>
    </w:p>
    <w:sectPr w:rsidR="0004463A" w:rsidRPr="0004463A" w:rsidSect="0035039D">
      <w:footerReference w:type="even" r:id="rId8"/>
      <w:footerReference w:type="default" r:id="rId9"/>
      <w:pgSz w:w="11906" w:h="16838"/>
      <w:pgMar w:top="851"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36E" w:rsidRDefault="0068136E">
      <w:r>
        <w:separator/>
      </w:r>
    </w:p>
  </w:endnote>
  <w:endnote w:type="continuationSeparator" w:id="0">
    <w:p w:rsidR="0068136E" w:rsidRDefault="006813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3A" w:rsidRDefault="00915975" w:rsidP="001D4CE7">
    <w:pPr>
      <w:pStyle w:val="ae"/>
      <w:framePr w:wrap="around" w:vAnchor="text" w:hAnchor="margin" w:xAlign="right" w:y="1"/>
      <w:rPr>
        <w:rStyle w:val="af"/>
      </w:rPr>
    </w:pPr>
    <w:r>
      <w:rPr>
        <w:rStyle w:val="af"/>
      </w:rPr>
      <w:fldChar w:fldCharType="begin"/>
    </w:r>
    <w:r w:rsidR="0004463A">
      <w:rPr>
        <w:rStyle w:val="af"/>
      </w:rPr>
      <w:instrText xml:space="preserve">PAGE  </w:instrText>
    </w:r>
    <w:r>
      <w:rPr>
        <w:rStyle w:val="af"/>
      </w:rPr>
      <w:fldChar w:fldCharType="end"/>
    </w:r>
  </w:p>
  <w:p w:rsidR="0004463A" w:rsidRDefault="0004463A" w:rsidP="0004463A">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3A" w:rsidRDefault="00915975" w:rsidP="001D4CE7">
    <w:pPr>
      <w:pStyle w:val="ae"/>
      <w:framePr w:wrap="around" w:vAnchor="text" w:hAnchor="margin" w:xAlign="right" w:y="1"/>
      <w:rPr>
        <w:rStyle w:val="af"/>
      </w:rPr>
    </w:pPr>
    <w:r>
      <w:rPr>
        <w:rStyle w:val="af"/>
      </w:rPr>
      <w:fldChar w:fldCharType="begin"/>
    </w:r>
    <w:r w:rsidR="0004463A">
      <w:rPr>
        <w:rStyle w:val="af"/>
      </w:rPr>
      <w:instrText xml:space="preserve">PAGE  </w:instrText>
    </w:r>
    <w:r>
      <w:rPr>
        <w:rStyle w:val="af"/>
      </w:rPr>
      <w:fldChar w:fldCharType="separate"/>
    </w:r>
    <w:r w:rsidR="008308E8">
      <w:rPr>
        <w:rStyle w:val="af"/>
        <w:noProof/>
      </w:rPr>
      <w:t>5</w:t>
    </w:r>
    <w:r>
      <w:rPr>
        <w:rStyle w:val="af"/>
      </w:rPr>
      <w:fldChar w:fldCharType="end"/>
    </w:r>
  </w:p>
  <w:p w:rsidR="0004463A" w:rsidRDefault="0004463A" w:rsidP="0004463A">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36E" w:rsidRDefault="0068136E">
      <w:r>
        <w:separator/>
      </w:r>
    </w:p>
  </w:footnote>
  <w:footnote w:type="continuationSeparator" w:id="0">
    <w:p w:rsidR="0068136E" w:rsidRDefault="00681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65DF5"/>
    <w:multiLevelType w:val="hybridMultilevel"/>
    <w:tmpl w:val="82CC43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3110A1"/>
    <w:multiLevelType w:val="hybridMultilevel"/>
    <w:tmpl w:val="2D6868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392812"/>
    <w:multiLevelType w:val="hybridMultilevel"/>
    <w:tmpl w:val="DC5A282A"/>
    <w:lvl w:ilvl="0" w:tplc="0419000F">
      <w:start w:val="1"/>
      <w:numFmt w:val="decimal"/>
      <w:lvlText w:val="%1."/>
      <w:lvlJc w:val="left"/>
      <w:pPr>
        <w:tabs>
          <w:tab w:val="num" w:pos="1635"/>
        </w:tabs>
        <w:ind w:left="1635"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3">
    <w:nsid w:val="47B1053C"/>
    <w:multiLevelType w:val="hybridMultilevel"/>
    <w:tmpl w:val="9454C3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CCC6BA2"/>
    <w:multiLevelType w:val="hybridMultilevel"/>
    <w:tmpl w:val="ED4E92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8914B5"/>
    <w:multiLevelType w:val="hybridMultilevel"/>
    <w:tmpl w:val="3044E780"/>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6">
    <w:nsid w:val="6CE312EB"/>
    <w:multiLevelType w:val="hybridMultilevel"/>
    <w:tmpl w:val="AF98CE34"/>
    <w:lvl w:ilvl="0" w:tplc="A544952C">
      <w:start w:val="1"/>
      <w:numFmt w:val="decimal"/>
      <w:lvlText w:val="%1."/>
      <w:lvlJc w:val="left"/>
      <w:pPr>
        <w:tabs>
          <w:tab w:val="num" w:pos="1065"/>
        </w:tabs>
        <w:ind w:left="1065" w:hanging="360"/>
      </w:pPr>
      <w:rPr>
        <w:rFonts w:hint="default"/>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76672B7F"/>
    <w:multiLevelType w:val="hybridMultilevel"/>
    <w:tmpl w:val="BAB8A2C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7D86418"/>
    <w:multiLevelType w:val="hybridMultilevel"/>
    <w:tmpl w:val="4EE89A1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7"/>
  </w:num>
  <w:num w:numId="6">
    <w:abstractNumId w:val="6"/>
  </w:num>
  <w:num w:numId="7">
    <w:abstractNumId w:val="8"/>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B2287B"/>
    <w:rsid w:val="000033B5"/>
    <w:rsid w:val="000113D6"/>
    <w:rsid w:val="00012FAE"/>
    <w:rsid w:val="00021654"/>
    <w:rsid w:val="0004463A"/>
    <w:rsid w:val="000779C9"/>
    <w:rsid w:val="000821FF"/>
    <w:rsid w:val="0008623C"/>
    <w:rsid w:val="00092019"/>
    <w:rsid w:val="000B4568"/>
    <w:rsid w:val="000F3DF7"/>
    <w:rsid w:val="00106279"/>
    <w:rsid w:val="00113F2B"/>
    <w:rsid w:val="00141428"/>
    <w:rsid w:val="00142659"/>
    <w:rsid w:val="00150C13"/>
    <w:rsid w:val="00155325"/>
    <w:rsid w:val="00167FED"/>
    <w:rsid w:val="00174648"/>
    <w:rsid w:val="00174D7D"/>
    <w:rsid w:val="00175B73"/>
    <w:rsid w:val="00177572"/>
    <w:rsid w:val="00186EB7"/>
    <w:rsid w:val="001A1CB8"/>
    <w:rsid w:val="001A6DA8"/>
    <w:rsid w:val="001B6948"/>
    <w:rsid w:val="001D2CF9"/>
    <w:rsid w:val="001D4CE7"/>
    <w:rsid w:val="001F2BDA"/>
    <w:rsid w:val="001F7692"/>
    <w:rsid w:val="00207DCD"/>
    <w:rsid w:val="00213143"/>
    <w:rsid w:val="002329A3"/>
    <w:rsid w:val="00232C55"/>
    <w:rsid w:val="002432A5"/>
    <w:rsid w:val="00265D06"/>
    <w:rsid w:val="00265DB3"/>
    <w:rsid w:val="002A4C6D"/>
    <w:rsid w:val="002B5FB5"/>
    <w:rsid w:val="002C20D3"/>
    <w:rsid w:val="002F2C86"/>
    <w:rsid w:val="00305941"/>
    <w:rsid w:val="00322CFB"/>
    <w:rsid w:val="00325D07"/>
    <w:rsid w:val="0032716F"/>
    <w:rsid w:val="003500FA"/>
    <w:rsid w:val="003502D9"/>
    <w:rsid w:val="0035039D"/>
    <w:rsid w:val="0036443C"/>
    <w:rsid w:val="00373253"/>
    <w:rsid w:val="00396F1F"/>
    <w:rsid w:val="003C5218"/>
    <w:rsid w:val="003E683D"/>
    <w:rsid w:val="004019B3"/>
    <w:rsid w:val="004039B8"/>
    <w:rsid w:val="00415915"/>
    <w:rsid w:val="00415D3B"/>
    <w:rsid w:val="00427FD0"/>
    <w:rsid w:val="00457FBA"/>
    <w:rsid w:val="00464D24"/>
    <w:rsid w:val="00480186"/>
    <w:rsid w:val="0048244E"/>
    <w:rsid w:val="00494798"/>
    <w:rsid w:val="004A6DA6"/>
    <w:rsid w:val="004D017B"/>
    <w:rsid w:val="004E5A06"/>
    <w:rsid w:val="004F63D8"/>
    <w:rsid w:val="00521FC3"/>
    <w:rsid w:val="00531616"/>
    <w:rsid w:val="00536E77"/>
    <w:rsid w:val="005375F0"/>
    <w:rsid w:val="005477C8"/>
    <w:rsid w:val="00565BF5"/>
    <w:rsid w:val="00573AA6"/>
    <w:rsid w:val="005776B3"/>
    <w:rsid w:val="005948F3"/>
    <w:rsid w:val="005B4F8C"/>
    <w:rsid w:val="005C3355"/>
    <w:rsid w:val="005C37D4"/>
    <w:rsid w:val="005C6A1A"/>
    <w:rsid w:val="005D25EE"/>
    <w:rsid w:val="00604F52"/>
    <w:rsid w:val="00612642"/>
    <w:rsid w:val="00630406"/>
    <w:rsid w:val="006330A3"/>
    <w:rsid w:val="00633BBA"/>
    <w:rsid w:val="006379D0"/>
    <w:rsid w:val="006400A2"/>
    <w:rsid w:val="006519C9"/>
    <w:rsid w:val="0068136E"/>
    <w:rsid w:val="006972B5"/>
    <w:rsid w:val="006C5B9A"/>
    <w:rsid w:val="006C71D1"/>
    <w:rsid w:val="006C7271"/>
    <w:rsid w:val="006E0274"/>
    <w:rsid w:val="00701ECC"/>
    <w:rsid w:val="00713B4A"/>
    <w:rsid w:val="00714CF4"/>
    <w:rsid w:val="0072068B"/>
    <w:rsid w:val="00765188"/>
    <w:rsid w:val="00783C7F"/>
    <w:rsid w:val="00791A96"/>
    <w:rsid w:val="007A2434"/>
    <w:rsid w:val="007A691A"/>
    <w:rsid w:val="007A6ECE"/>
    <w:rsid w:val="007C149E"/>
    <w:rsid w:val="007D3B44"/>
    <w:rsid w:val="007D3C80"/>
    <w:rsid w:val="007E01A2"/>
    <w:rsid w:val="007E228C"/>
    <w:rsid w:val="007F1C8D"/>
    <w:rsid w:val="008027DA"/>
    <w:rsid w:val="008308E8"/>
    <w:rsid w:val="00843254"/>
    <w:rsid w:val="00856104"/>
    <w:rsid w:val="00863611"/>
    <w:rsid w:val="00870B2F"/>
    <w:rsid w:val="00872B28"/>
    <w:rsid w:val="008773A1"/>
    <w:rsid w:val="00884EA2"/>
    <w:rsid w:val="008A5CC2"/>
    <w:rsid w:val="008C086F"/>
    <w:rsid w:val="008C5334"/>
    <w:rsid w:val="008E7DB4"/>
    <w:rsid w:val="008F1F3B"/>
    <w:rsid w:val="008F4111"/>
    <w:rsid w:val="0091268E"/>
    <w:rsid w:val="0091479A"/>
    <w:rsid w:val="00915975"/>
    <w:rsid w:val="00931556"/>
    <w:rsid w:val="009472E2"/>
    <w:rsid w:val="009476EC"/>
    <w:rsid w:val="00960A26"/>
    <w:rsid w:val="009625B1"/>
    <w:rsid w:val="0096311F"/>
    <w:rsid w:val="00967A7F"/>
    <w:rsid w:val="00981DEC"/>
    <w:rsid w:val="00994E3C"/>
    <w:rsid w:val="009A6579"/>
    <w:rsid w:val="009B342E"/>
    <w:rsid w:val="009B7B87"/>
    <w:rsid w:val="009D7410"/>
    <w:rsid w:val="00A07CB1"/>
    <w:rsid w:val="00A10C11"/>
    <w:rsid w:val="00A24475"/>
    <w:rsid w:val="00A41CEF"/>
    <w:rsid w:val="00A5123F"/>
    <w:rsid w:val="00A538F0"/>
    <w:rsid w:val="00A61EAE"/>
    <w:rsid w:val="00A62C83"/>
    <w:rsid w:val="00A72B0F"/>
    <w:rsid w:val="00A739FB"/>
    <w:rsid w:val="00A84390"/>
    <w:rsid w:val="00AB6AA1"/>
    <w:rsid w:val="00AC0F88"/>
    <w:rsid w:val="00AC6670"/>
    <w:rsid w:val="00AD0C7B"/>
    <w:rsid w:val="00AE7BDA"/>
    <w:rsid w:val="00AF0A90"/>
    <w:rsid w:val="00B1266E"/>
    <w:rsid w:val="00B21F41"/>
    <w:rsid w:val="00B2287B"/>
    <w:rsid w:val="00B36A67"/>
    <w:rsid w:val="00B47BFF"/>
    <w:rsid w:val="00B6553E"/>
    <w:rsid w:val="00B670B9"/>
    <w:rsid w:val="00B672A8"/>
    <w:rsid w:val="00B75594"/>
    <w:rsid w:val="00B8175E"/>
    <w:rsid w:val="00B81D58"/>
    <w:rsid w:val="00B91DC9"/>
    <w:rsid w:val="00B95A73"/>
    <w:rsid w:val="00BA08AD"/>
    <w:rsid w:val="00BA79B3"/>
    <w:rsid w:val="00BB1AFB"/>
    <w:rsid w:val="00BB64E9"/>
    <w:rsid w:val="00BB6923"/>
    <w:rsid w:val="00BC147D"/>
    <w:rsid w:val="00BD1193"/>
    <w:rsid w:val="00BE06CE"/>
    <w:rsid w:val="00BF1A5C"/>
    <w:rsid w:val="00BF3E8E"/>
    <w:rsid w:val="00C15ECA"/>
    <w:rsid w:val="00C204C9"/>
    <w:rsid w:val="00C316A8"/>
    <w:rsid w:val="00C4140E"/>
    <w:rsid w:val="00C426EB"/>
    <w:rsid w:val="00C43EEE"/>
    <w:rsid w:val="00C5348B"/>
    <w:rsid w:val="00C60715"/>
    <w:rsid w:val="00C6122C"/>
    <w:rsid w:val="00C758AF"/>
    <w:rsid w:val="00C93D20"/>
    <w:rsid w:val="00CB689D"/>
    <w:rsid w:val="00CC2439"/>
    <w:rsid w:val="00CC467E"/>
    <w:rsid w:val="00CD0E8B"/>
    <w:rsid w:val="00CE670C"/>
    <w:rsid w:val="00CF4CB8"/>
    <w:rsid w:val="00CF5181"/>
    <w:rsid w:val="00CF6007"/>
    <w:rsid w:val="00D00AB2"/>
    <w:rsid w:val="00D135E1"/>
    <w:rsid w:val="00D1401F"/>
    <w:rsid w:val="00D15A1B"/>
    <w:rsid w:val="00D2462C"/>
    <w:rsid w:val="00D44873"/>
    <w:rsid w:val="00D5420E"/>
    <w:rsid w:val="00D55302"/>
    <w:rsid w:val="00D70D2C"/>
    <w:rsid w:val="00D85878"/>
    <w:rsid w:val="00DA027C"/>
    <w:rsid w:val="00DA31A5"/>
    <w:rsid w:val="00DA35CF"/>
    <w:rsid w:val="00DA6261"/>
    <w:rsid w:val="00DD3F31"/>
    <w:rsid w:val="00DE1E77"/>
    <w:rsid w:val="00E140A0"/>
    <w:rsid w:val="00E14FEC"/>
    <w:rsid w:val="00E25BAF"/>
    <w:rsid w:val="00E62A1A"/>
    <w:rsid w:val="00E67992"/>
    <w:rsid w:val="00E81B58"/>
    <w:rsid w:val="00E94523"/>
    <w:rsid w:val="00EB17E3"/>
    <w:rsid w:val="00EB7A84"/>
    <w:rsid w:val="00ED7B64"/>
    <w:rsid w:val="00EE2610"/>
    <w:rsid w:val="00EE6DEC"/>
    <w:rsid w:val="00EF12F2"/>
    <w:rsid w:val="00F10CC0"/>
    <w:rsid w:val="00F2635E"/>
    <w:rsid w:val="00F449AE"/>
    <w:rsid w:val="00F968A7"/>
    <w:rsid w:val="00FB6A09"/>
    <w:rsid w:val="00FC685E"/>
    <w:rsid w:val="00FD37C5"/>
    <w:rsid w:val="00FD7C3D"/>
    <w:rsid w:val="00FE26CB"/>
    <w:rsid w:val="00FE5B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287B"/>
    <w:rPr>
      <w:sz w:val="24"/>
      <w:szCs w:val="24"/>
    </w:rPr>
  </w:style>
  <w:style w:type="paragraph" w:styleId="1">
    <w:name w:val="heading 1"/>
    <w:basedOn w:val="a"/>
    <w:next w:val="a"/>
    <w:qFormat/>
    <w:rsid w:val="00DE1E77"/>
    <w:pPr>
      <w:keepNext/>
      <w:spacing w:before="240" w:after="60"/>
      <w:outlineLvl w:val="0"/>
    </w:pPr>
    <w:rPr>
      <w:rFonts w:ascii="Arial" w:hAnsi="Arial" w:cs="Arial"/>
      <w:b/>
      <w:bCs/>
      <w:kern w:val="32"/>
      <w:sz w:val="32"/>
      <w:szCs w:val="32"/>
    </w:rPr>
  </w:style>
  <w:style w:type="paragraph" w:styleId="2">
    <w:name w:val="heading 2"/>
    <w:basedOn w:val="a"/>
    <w:next w:val="a"/>
    <w:qFormat/>
    <w:rsid w:val="00AC6670"/>
    <w:pPr>
      <w:keepNext/>
      <w:spacing w:before="240" w:after="60"/>
      <w:outlineLvl w:val="1"/>
    </w:pPr>
    <w:rPr>
      <w:rFonts w:ascii="Arial" w:hAnsi="Arial" w:cs="Arial"/>
      <w:b/>
      <w:bCs/>
      <w:i/>
      <w:iCs/>
      <w:sz w:val="28"/>
      <w:szCs w:val="28"/>
    </w:rPr>
  </w:style>
  <w:style w:type="paragraph" w:styleId="9">
    <w:name w:val="heading 9"/>
    <w:basedOn w:val="a"/>
    <w:next w:val="a"/>
    <w:qFormat/>
    <w:rsid w:val="00DE1E7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B2287B"/>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styleId="a3">
    <w:name w:val="Body Text"/>
    <w:aliases w:val="bt,Основной текст Знак,Òàáë òåêñò"/>
    <w:basedOn w:val="a"/>
    <w:rsid w:val="00B2287B"/>
    <w:pPr>
      <w:spacing w:after="120"/>
    </w:pPr>
  </w:style>
  <w:style w:type="paragraph" w:styleId="a4">
    <w:name w:val="Body Text Indent"/>
    <w:aliases w:val="Основной текст 1,Нумерованный список !!,Надин стиль,подпись,Основной текст с отступом Знак"/>
    <w:basedOn w:val="a"/>
    <w:link w:val="10"/>
    <w:rsid w:val="00B2287B"/>
    <w:pPr>
      <w:spacing w:after="120"/>
      <w:ind w:left="283"/>
    </w:pPr>
  </w:style>
  <w:style w:type="paragraph" w:styleId="3">
    <w:name w:val="Body Text Indent 3"/>
    <w:basedOn w:val="a"/>
    <w:link w:val="30"/>
    <w:rsid w:val="00B2287B"/>
    <w:pPr>
      <w:spacing w:after="120"/>
      <w:ind w:left="283"/>
    </w:pPr>
    <w:rPr>
      <w:sz w:val="16"/>
      <w:szCs w:val="16"/>
    </w:rPr>
  </w:style>
  <w:style w:type="table" w:styleId="a5">
    <w:name w:val="Table Grid"/>
    <w:basedOn w:val="a1"/>
    <w:rsid w:val="00B22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w:basedOn w:val="a"/>
    <w:rsid w:val="00B2287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20">
    <w:name w:val="Знак2"/>
    <w:basedOn w:val="a"/>
    <w:rsid w:val="00AC667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bodytextindent31">
    <w:name w:val="bodytextindent31"/>
    <w:basedOn w:val="a"/>
    <w:rsid w:val="00AC6670"/>
    <w:pPr>
      <w:overflowPunct w:val="0"/>
      <w:autoSpaceDE w:val="0"/>
      <w:autoSpaceDN w:val="0"/>
      <w:ind w:firstLine="720"/>
      <w:jc w:val="both"/>
    </w:pPr>
    <w:rPr>
      <w:rFonts w:eastAsia="Arial Unicode MS"/>
      <w:sz w:val="28"/>
      <w:szCs w:val="28"/>
    </w:rPr>
  </w:style>
  <w:style w:type="paragraph" w:styleId="a6">
    <w:name w:val="Normal (Web)"/>
    <w:aliases w:val="Обычный (Web)"/>
    <w:basedOn w:val="a"/>
    <w:rsid w:val="00AC6670"/>
    <w:pPr>
      <w:spacing w:before="100" w:beforeAutospacing="1" w:after="100" w:afterAutospacing="1"/>
    </w:pPr>
  </w:style>
  <w:style w:type="paragraph" w:customStyle="1" w:styleId="12">
    <w:name w:val="Обычный1"/>
    <w:rsid w:val="00AC6670"/>
    <w:pPr>
      <w:widowControl w:val="0"/>
    </w:pPr>
    <w:rPr>
      <w:snapToGrid w:val="0"/>
    </w:rPr>
  </w:style>
  <w:style w:type="paragraph" w:customStyle="1" w:styleId="a7">
    <w:name w:val="Знак Знак Знак"/>
    <w:basedOn w:val="a"/>
    <w:rsid w:val="002329A3"/>
    <w:pPr>
      <w:spacing w:after="160" w:line="240" w:lineRule="exact"/>
    </w:pPr>
    <w:rPr>
      <w:rFonts w:ascii="Verdana" w:hAnsi="Verdana"/>
      <w:sz w:val="20"/>
      <w:szCs w:val="20"/>
      <w:lang w:val="en-US" w:eastAsia="en-US"/>
    </w:rPr>
  </w:style>
  <w:style w:type="paragraph" w:customStyle="1" w:styleId="CharChar1CharChar1">
    <w:name w:val="Char Char1 Знак Знак Char Char1"/>
    <w:basedOn w:val="a"/>
    <w:rsid w:val="00BD1193"/>
    <w:pPr>
      <w:spacing w:after="160" w:line="240" w:lineRule="exact"/>
    </w:pPr>
    <w:rPr>
      <w:rFonts w:ascii="Verdana" w:hAnsi="Verdana"/>
      <w:sz w:val="20"/>
      <w:szCs w:val="20"/>
      <w:lang w:val="en-US" w:eastAsia="en-US"/>
    </w:rPr>
  </w:style>
  <w:style w:type="character" w:customStyle="1" w:styleId="Bodytext">
    <w:name w:val="Body text_"/>
    <w:basedOn w:val="a0"/>
    <w:link w:val="Bodytext0"/>
    <w:rsid w:val="003500FA"/>
    <w:rPr>
      <w:sz w:val="26"/>
      <w:szCs w:val="26"/>
      <w:lang w:bidi="ar-SA"/>
    </w:rPr>
  </w:style>
  <w:style w:type="paragraph" w:customStyle="1" w:styleId="Bodytext0">
    <w:name w:val="Body text"/>
    <w:basedOn w:val="a"/>
    <w:link w:val="Bodytext"/>
    <w:rsid w:val="003500FA"/>
    <w:pPr>
      <w:shd w:val="clear" w:color="auto" w:fill="FFFFFF"/>
      <w:spacing w:before="420" w:line="317" w:lineRule="exact"/>
      <w:jc w:val="both"/>
    </w:pPr>
    <w:rPr>
      <w:sz w:val="26"/>
      <w:szCs w:val="26"/>
    </w:rPr>
  </w:style>
  <w:style w:type="paragraph" w:customStyle="1" w:styleId="a8">
    <w:name w:val="Знак"/>
    <w:basedOn w:val="a"/>
    <w:rsid w:val="003500FA"/>
    <w:pPr>
      <w:spacing w:after="160" w:line="240" w:lineRule="exact"/>
    </w:pPr>
    <w:rPr>
      <w:rFonts w:ascii="Verdana" w:hAnsi="Verdana"/>
      <w:lang w:val="en-US" w:eastAsia="en-US"/>
    </w:rPr>
  </w:style>
  <w:style w:type="paragraph" w:customStyle="1" w:styleId="a9">
    <w:name w:val="Мой стиль"/>
    <w:basedOn w:val="a"/>
    <w:rsid w:val="003500FA"/>
    <w:pPr>
      <w:keepNext/>
      <w:ind w:right="-6" w:firstLine="540"/>
      <w:jc w:val="both"/>
    </w:pPr>
    <w:rPr>
      <w:sz w:val="28"/>
      <w:szCs w:val="28"/>
    </w:rPr>
  </w:style>
  <w:style w:type="paragraph" w:customStyle="1" w:styleId="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25D07"/>
    <w:pPr>
      <w:widowControl w:val="0"/>
      <w:adjustRightInd w:val="0"/>
      <w:spacing w:line="360" w:lineRule="atLeast"/>
      <w:jc w:val="both"/>
      <w:textAlignment w:val="baseline"/>
    </w:pPr>
    <w:rPr>
      <w:rFonts w:ascii="Verdana" w:hAnsi="Verdana" w:cs="Verdana"/>
      <w:sz w:val="20"/>
      <w:szCs w:val="20"/>
      <w:lang w:val="en-US" w:eastAsia="en-US"/>
    </w:rPr>
  </w:style>
  <w:style w:type="paragraph" w:styleId="22">
    <w:name w:val="Body Text 2"/>
    <w:basedOn w:val="a"/>
    <w:rsid w:val="00325D07"/>
    <w:pPr>
      <w:spacing w:after="120" w:line="480" w:lineRule="auto"/>
    </w:pPr>
  </w:style>
  <w:style w:type="paragraph" w:styleId="23">
    <w:name w:val="Body Text Indent 2"/>
    <w:basedOn w:val="a"/>
    <w:link w:val="24"/>
    <w:rsid w:val="00A10C11"/>
    <w:pPr>
      <w:spacing w:after="120" w:line="480" w:lineRule="auto"/>
      <w:ind w:left="283"/>
    </w:pPr>
  </w:style>
  <w:style w:type="paragraph" w:customStyle="1" w:styleId="14">
    <w:name w:val="Основной текст с отступом1"/>
    <w:basedOn w:val="a"/>
    <w:rsid w:val="00A10C11"/>
    <w:pPr>
      <w:ind w:firstLine="709"/>
      <w:jc w:val="both"/>
    </w:pPr>
    <w:rPr>
      <w:sz w:val="28"/>
      <w:szCs w:val="28"/>
    </w:rPr>
  </w:style>
  <w:style w:type="paragraph" w:customStyle="1" w:styleId="fd">
    <w:name w:val="Обычfd"/>
    <w:rsid w:val="00DE1E77"/>
    <w:pPr>
      <w:widowControl w:val="0"/>
      <w:autoSpaceDE w:val="0"/>
      <w:autoSpaceDN w:val="0"/>
      <w:adjustRightInd w:val="0"/>
    </w:pPr>
  </w:style>
  <w:style w:type="paragraph" w:customStyle="1" w:styleId="aa">
    <w:name w:val="Знак"/>
    <w:basedOn w:val="a"/>
    <w:rsid w:val="009625B1"/>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612642"/>
    <w:pPr>
      <w:widowControl w:val="0"/>
      <w:autoSpaceDE w:val="0"/>
      <w:autoSpaceDN w:val="0"/>
      <w:adjustRightInd w:val="0"/>
      <w:ind w:firstLine="720"/>
    </w:pPr>
    <w:rPr>
      <w:rFonts w:ascii="Arial" w:hAnsi="Arial" w:cs="Arial"/>
      <w:sz w:val="18"/>
      <w:szCs w:val="18"/>
    </w:rPr>
  </w:style>
  <w:style w:type="paragraph" w:styleId="31">
    <w:name w:val="Body Text 3"/>
    <w:basedOn w:val="a"/>
    <w:rsid w:val="00612642"/>
    <w:pPr>
      <w:spacing w:after="120"/>
    </w:pPr>
    <w:rPr>
      <w:sz w:val="16"/>
      <w:szCs w:val="16"/>
    </w:rPr>
  </w:style>
  <w:style w:type="paragraph" w:styleId="ab">
    <w:name w:val="No Spacing"/>
    <w:link w:val="ac"/>
    <w:qFormat/>
    <w:rsid w:val="00155325"/>
    <w:rPr>
      <w:rFonts w:ascii="Calibri" w:eastAsia="Calibri" w:hAnsi="Calibri"/>
      <w:sz w:val="22"/>
      <w:szCs w:val="22"/>
      <w:lang w:eastAsia="en-US"/>
    </w:rPr>
  </w:style>
  <w:style w:type="character" w:customStyle="1" w:styleId="ac">
    <w:name w:val="Без интервала Знак"/>
    <w:basedOn w:val="a0"/>
    <w:link w:val="ab"/>
    <w:rsid w:val="00155325"/>
    <w:rPr>
      <w:rFonts w:ascii="Calibri" w:eastAsia="Calibri" w:hAnsi="Calibri"/>
      <w:sz w:val="22"/>
      <w:szCs w:val="22"/>
      <w:lang w:val="ru-RU" w:eastAsia="en-US" w:bidi="ar-SA"/>
    </w:rPr>
  </w:style>
  <w:style w:type="paragraph" w:customStyle="1" w:styleId="ad">
    <w:name w:val="Содержимое таблицы"/>
    <w:basedOn w:val="a"/>
    <w:rsid w:val="008027DA"/>
    <w:pPr>
      <w:widowControl w:val="0"/>
      <w:suppressLineNumbers/>
      <w:suppressAutoHyphens/>
    </w:pPr>
    <w:rPr>
      <w:rFonts w:ascii="Arial" w:eastAsia="Lucida Sans Unicode" w:hAnsi="Arial"/>
      <w:kern w:val="1"/>
      <w:sz w:val="20"/>
    </w:rPr>
  </w:style>
  <w:style w:type="paragraph" w:customStyle="1" w:styleId="15">
    <w:name w:val="1"/>
    <w:basedOn w:val="a"/>
    <w:rsid w:val="005C37D4"/>
    <w:pPr>
      <w:spacing w:before="100" w:beforeAutospacing="1" w:after="100" w:afterAutospacing="1"/>
    </w:pPr>
    <w:rPr>
      <w:rFonts w:ascii="Tahoma" w:hAnsi="Tahoma"/>
      <w:sz w:val="20"/>
      <w:szCs w:val="20"/>
      <w:lang w:val="en-US" w:eastAsia="en-US"/>
    </w:rPr>
  </w:style>
  <w:style w:type="character" w:customStyle="1" w:styleId="30">
    <w:name w:val="Основной текст с отступом 3 Знак"/>
    <w:basedOn w:val="a0"/>
    <w:link w:val="3"/>
    <w:semiHidden/>
    <w:rsid w:val="00B95A73"/>
    <w:rPr>
      <w:sz w:val="16"/>
      <w:szCs w:val="16"/>
      <w:lang w:val="ru-RU" w:eastAsia="ru-RU" w:bidi="ar-SA"/>
    </w:rPr>
  </w:style>
  <w:style w:type="character" w:customStyle="1" w:styleId="24">
    <w:name w:val="Основной текст с отступом 2 Знак"/>
    <w:basedOn w:val="a0"/>
    <w:link w:val="23"/>
    <w:rsid w:val="00B95A73"/>
    <w:rPr>
      <w:sz w:val="24"/>
      <w:szCs w:val="24"/>
      <w:lang w:val="ru-RU" w:eastAsia="ru-RU" w:bidi="ar-SA"/>
    </w:rPr>
  </w:style>
  <w:style w:type="paragraph" w:customStyle="1" w:styleId="CharChar1">
    <w:name w:val="Char Char1 Знак Знак Знак"/>
    <w:basedOn w:val="a"/>
    <w:rsid w:val="00B95A73"/>
    <w:pPr>
      <w:widowControl w:val="0"/>
      <w:adjustRightInd w:val="0"/>
      <w:spacing w:line="360" w:lineRule="atLeast"/>
      <w:jc w:val="both"/>
    </w:pPr>
    <w:rPr>
      <w:rFonts w:ascii="Verdana" w:hAnsi="Verdana" w:cs="Verdana"/>
      <w:noProof/>
      <w:sz w:val="20"/>
      <w:szCs w:val="20"/>
      <w:lang w:val="en-US" w:eastAsia="en-US"/>
    </w:rPr>
  </w:style>
  <w:style w:type="character" w:customStyle="1" w:styleId="FontStyle11">
    <w:name w:val="Font Style11"/>
    <w:basedOn w:val="a0"/>
    <w:rsid w:val="006330A3"/>
    <w:rPr>
      <w:rFonts w:ascii="Times New Roman" w:hAnsi="Times New Roman" w:cs="Times New Roman"/>
      <w:b/>
      <w:bCs/>
      <w:sz w:val="26"/>
      <w:szCs w:val="26"/>
    </w:rPr>
  </w:style>
  <w:style w:type="character" w:customStyle="1" w:styleId="10">
    <w:name w:val="Основной текст с отступом Знак1"/>
    <w:aliases w:val="Основной текст 1 Знак,Нумерованный список !! Знак,Надин стиль Знак,подпись Знак,Основной текст с отступом Знак Знак"/>
    <w:basedOn w:val="a0"/>
    <w:link w:val="a4"/>
    <w:rsid w:val="00396F1F"/>
    <w:rPr>
      <w:sz w:val="24"/>
      <w:szCs w:val="24"/>
      <w:lang w:val="ru-RU" w:eastAsia="ru-RU" w:bidi="ar-SA"/>
    </w:rPr>
  </w:style>
  <w:style w:type="paragraph" w:styleId="ae">
    <w:name w:val="footer"/>
    <w:basedOn w:val="a"/>
    <w:rsid w:val="0004463A"/>
    <w:pPr>
      <w:tabs>
        <w:tab w:val="center" w:pos="4677"/>
        <w:tab w:val="right" w:pos="9355"/>
      </w:tabs>
    </w:pPr>
  </w:style>
  <w:style w:type="character" w:styleId="af">
    <w:name w:val="page number"/>
    <w:basedOn w:val="a0"/>
    <w:rsid w:val="0004463A"/>
  </w:style>
  <w:style w:type="paragraph" w:customStyle="1" w:styleId="25">
    <w:name w:val="Обычный2"/>
    <w:rsid w:val="006400A2"/>
    <w:pPr>
      <w:widowControl w:val="0"/>
    </w:pPr>
    <w:rP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E858-A0D3-4545-86D1-A32C5F47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2095</Words>
  <Characters>11943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ПРЕДВАРИТЕЛЬНЫЕ ИТОГИ</vt:lpstr>
    </vt:vector>
  </TitlesOfParts>
  <Company>Организация</Company>
  <LinksUpToDate>false</LinksUpToDate>
  <CharactersWithSpaces>14010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ПРЕДВАРИТЕЛЬНЫЕ ИТОГИ</dc:title>
  <dc:creator>Customer</dc:creator>
  <cp:lastModifiedBy>user</cp:lastModifiedBy>
  <cp:revision>6</cp:revision>
  <cp:lastPrinted>2012-11-01T07:59:00Z</cp:lastPrinted>
  <dcterms:created xsi:type="dcterms:W3CDTF">2015-11-12T00:19:00Z</dcterms:created>
  <dcterms:modified xsi:type="dcterms:W3CDTF">2015-11-12T00:53:00Z</dcterms:modified>
</cp:coreProperties>
</file>