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widowControl w:val="false"/>
        <w:suppressLineNumbers/>
        <w:suppressAutoHyphens w:val="true"/>
        <w:ind w:firstLine="284"/>
        <w:jc w:val="right"/>
        <w:rPr>
          <w:sz w:val="16"/>
          <w:szCs w:val="16"/>
        </w:rPr>
      </w:pPr>
      <w:r>
        <w:rPr>
          <w:bCs/>
          <w:sz w:val="16"/>
          <w:szCs w:val="16"/>
        </w:rPr>
        <w:t xml:space="preserve">форма № 1 </w:t>
      </w:r>
    </w:p>
    <w:p>
      <w:pPr>
        <w:pStyle w:val="Normal"/>
        <w:keepNext/>
        <w:widowControl w:val="false"/>
        <w:suppressLineNumbers/>
        <w:suppressAutoHyphens w:val="true"/>
        <w:ind w:firstLine="284"/>
        <w:jc w:val="right"/>
        <w:rPr>
          <w:sz w:val="16"/>
          <w:szCs w:val="16"/>
        </w:rPr>
      </w:pPr>
      <w:r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Документации об аукционе</w:t>
      </w:r>
    </w:p>
    <w:p>
      <w:pPr>
        <w:pStyle w:val="Normal"/>
        <w:keepNext/>
        <w:widowControl w:val="false"/>
        <w:suppressLineNumbers/>
        <w:suppressAutoHyphens w:val="true"/>
        <w:ind w:firstLine="284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keepNext/>
        <w:widowControl w:val="false"/>
        <w:suppressLineNumbers/>
        <w:suppressAutoHyphens w:val="true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keepNext/>
        <w:widowControl w:val="false"/>
        <w:suppressLineNumbers/>
        <w:suppressAutoHyphens w:val="true"/>
        <w:ind w:firstLine="284"/>
        <w:jc w:val="center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116840</wp:posOffset>
                </wp:positionH>
                <wp:positionV relativeFrom="paragraph">
                  <wp:posOffset>0</wp:posOffset>
                </wp:positionV>
                <wp:extent cx="4234815" cy="1270"/>
                <wp:effectExtent l="0" t="0" r="0" b="0"/>
                <wp:wrapNone/>
                <wp:docPr id="1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43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.2pt,0pt" to="342.55pt,0pt" ID="Прямая соединительная линия 2" stroked="t" style="position:absolute">
                <v:stroke color="black" joinstyle="round" endcap="flat"/>
                <v:fill on="false" o:detectmouseclick="t"/>
              </v:line>
            </w:pict>
          </mc:Fallback>
        </mc:AlternateContent>
      </w:r>
    </w:p>
    <w:p>
      <w:pPr>
        <w:pStyle w:val="Normal"/>
        <w:keepNext/>
        <w:widowControl w:val="false"/>
        <w:suppressLineNumbers/>
        <w:suppressAutoHyphens w:val="true"/>
        <w:ind w:firstLine="284"/>
        <w:jc w:val="both"/>
        <w:rPr>
          <w:b/>
          <w:b/>
        </w:rPr>
      </w:pPr>
      <w:r>
        <w:rPr>
          <w:b/>
        </w:rPr>
      </w:r>
    </w:p>
    <w:tbl>
      <w:tblPr>
        <w:tblW w:w="9600" w:type="dxa"/>
        <w:jc w:val="left"/>
        <w:tblInd w:w="2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899"/>
        <w:gridCol w:w="4700"/>
      </w:tblGrid>
      <w:tr>
        <w:trPr>
          <w:trHeight w:val="1085" w:hRule="atLeast"/>
        </w:trPr>
        <w:tc>
          <w:tcPr>
            <w:tcW w:w="4899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suppressLineNumbers/>
              <w:suppressAutoHyphens w:val="true"/>
              <w:jc w:val="both"/>
              <w:rPr/>
            </w:pPr>
            <w:r>
              <w:rPr/>
              <w:t>Дата подачи заявки «_____»_____________ 2015 г.</w:t>
            </w:r>
          </w:p>
        </w:tc>
        <w:tc>
          <w:tcPr>
            <w:tcW w:w="4700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suppressLineNumbers/>
              <w:suppressAutoHyphens w:val="true"/>
              <w:jc w:val="right"/>
              <w:rPr/>
            </w:pPr>
            <w:r>
              <w:rPr/>
              <w:t xml:space="preserve">Директору МП «Департамент </w:t>
            </w:r>
          </w:p>
          <w:p>
            <w:pPr>
              <w:pStyle w:val="Normal"/>
              <w:widowControl w:val="false"/>
              <w:suppressLineNumbers/>
              <w:suppressAutoHyphens w:val="true"/>
              <w:jc w:val="right"/>
              <w:rPr/>
            </w:pPr>
            <w:r>
              <w:rPr/>
              <w:t>недвижимости» г. Шарыпово</w:t>
            </w:r>
          </w:p>
          <w:p>
            <w:pPr>
              <w:pStyle w:val="Normal"/>
              <w:keepNext/>
              <w:widowControl w:val="false"/>
              <w:suppressLineNumbers/>
              <w:suppressAutoHyphens w:val="true"/>
              <w:jc w:val="right"/>
              <w:rPr/>
            </w:pPr>
            <w:r>
              <w:rPr/>
              <w:t>А.С. Жилейкину</w:t>
            </w:r>
          </w:p>
          <w:p>
            <w:pPr>
              <w:pStyle w:val="Normal"/>
              <w:keepNext/>
              <w:widowControl w:val="false"/>
              <w:suppressLineNumbers/>
              <w:suppressAutoHyphens w:val="true"/>
              <w:jc w:val="right"/>
              <w:rPr/>
            </w:pPr>
            <w:r>
              <w:rPr/>
              <w:t xml:space="preserve">Адрес: 662311, Красноярский край,                                        </w:t>
            </w:r>
          </w:p>
          <w:p>
            <w:pPr>
              <w:pStyle w:val="Normal"/>
              <w:keepNext/>
              <w:widowControl w:val="false"/>
              <w:suppressLineNumbers/>
              <w:suppressAutoHyphens w:val="true"/>
              <w:jc w:val="right"/>
              <w:rPr/>
            </w:pPr>
            <w:r>
              <w:rPr/>
              <w:t xml:space="preserve"> </w:t>
            </w:r>
            <w:r>
              <w:rPr/>
              <w:t xml:space="preserve">г. Шарыпово, м-он Пионерный, 27-2 </w:t>
            </w:r>
          </w:p>
          <w:p>
            <w:pPr>
              <w:pStyle w:val="Normal"/>
              <w:keepNext/>
              <w:widowControl w:val="false"/>
              <w:suppressLineNumbers/>
              <w:suppressAutoHyphens w:val="true"/>
              <w:ind w:firstLine="284"/>
              <w:jc w:val="both"/>
              <w:rPr/>
            </w:pPr>
            <w:r>
              <w:rPr/>
            </w:r>
          </w:p>
        </w:tc>
      </w:tr>
    </w:tbl>
    <w:p>
      <w:pPr>
        <w:pStyle w:val="Normal"/>
        <w:keepNext/>
        <w:widowControl w:val="false"/>
        <w:suppressLineNumbers/>
        <w:suppressAutoHyphens w:val="true"/>
        <w:ind w:firstLine="284"/>
        <w:jc w:val="both"/>
        <w:rPr/>
      </w:pPr>
      <w:r>
        <w:rPr/>
      </w:r>
    </w:p>
    <w:p>
      <w:pPr>
        <w:pStyle w:val="Normal"/>
        <w:keepNext/>
        <w:widowControl w:val="false"/>
        <w:suppressLineNumbers/>
        <w:suppressAutoHyphens w:val="true"/>
        <w:jc w:val="both"/>
        <w:rPr/>
      </w:pPr>
      <w:r>
        <w:rPr/>
      </w:r>
    </w:p>
    <w:p>
      <w:pPr>
        <w:pStyle w:val="Normal"/>
        <w:keepNext/>
        <w:widowControl w:val="false"/>
        <w:suppressLineNumbers/>
        <w:suppressAutoHyphens w:val="true"/>
        <w:ind w:firstLine="284"/>
        <w:jc w:val="both"/>
        <w:rPr/>
      </w:pPr>
      <w:r>
        <w:rPr/>
      </w:r>
    </w:p>
    <w:p>
      <w:pPr>
        <w:pStyle w:val="Normal"/>
        <w:keepNext/>
        <w:widowControl w:val="false"/>
        <w:suppressLineNumbers/>
        <w:suppressAutoHyphens w:val="true"/>
        <w:ind w:firstLine="284"/>
        <w:jc w:val="both"/>
        <w:rPr/>
      </w:pPr>
      <w:r>
        <w:rPr/>
      </w:r>
    </w:p>
    <w:p>
      <w:pPr>
        <w:pStyle w:val="NormalWeb"/>
        <w:keepNext/>
        <w:widowControl w:val="false"/>
        <w:suppressLineNumbers/>
        <w:suppressAutoHyphens w:val="true"/>
        <w:spacing w:beforeAutospacing="0" w:before="0" w:afterAutospacing="0" w:after="0"/>
        <w:ind w:firstLine="284"/>
        <w:jc w:val="center"/>
        <w:rPr>
          <w:bCs/>
          <w:iCs/>
        </w:rPr>
      </w:pPr>
      <w:bookmarkStart w:id="0" w:name="_GoBack"/>
      <w:bookmarkEnd w:id="0"/>
      <w:r>
        <w:rPr>
          <w:bCs/>
          <w:iCs/>
        </w:rPr>
        <w:t>ЗАЯВКА №</w:t>
      </w:r>
    </w:p>
    <w:p>
      <w:pPr>
        <w:pStyle w:val="NormalWeb"/>
        <w:keepNext/>
        <w:widowControl w:val="false"/>
        <w:suppressLineNumbers/>
        <w:suppressAutoHyphens w:val="true"/>
        <w:spacing w:beforeAutospacing="0" w:before="0" w:afterAutospacing="0" w:after="0"/>
        <w:ind w:firstLine="284"/>
        <w:jc w:val="center"/>
        <w:rPr/>
      </w:pPr>
      <w:r>
        <w:rPr>
          <w:bCs/>
          <w:iCs/>
        </w:rPr>
        <w:t xml:space="preserve"> </w:t>
      </w:r>
      <w:r>
        <w:rPr>
          <w:bCs/>
          <w:iCs/>
        </w:rPr>
        <w:t>НА УЧАСТИЕ В АУКЦИОНЕ ЛОТ №____</w:t>
      </w:r>
    </w:p>
    <w:p>
      <w:pPr>
        <w:pStyle w:val="Normal"/>
        <w:keepNext/>
        <w:widowControl w:val="false"/>
        <w:suppressLineNumbers/>
        <w:suppressAutoHyphens w:val="true"/>
        <w:ind w:firstLine="284"/>
        <w:jc w:val="center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На право заключения договора купли - продажи </w:t>
      </w:r>
      <w:r>
        <w:rPr>
          <w:sz w:val="24"/>
          <w:szCs w:val="24"/>
        </w:rPr>
        <w:t>муниципального имущества, закрепленного за МП «Департамент недвижимости» г. Шарыпово на праве хозяйственного ведения</w:t>
      </w:r>
    </w:p>
    <w:p>
      <w:pPr>
        <w:pStyle w:val="NormalWeb"/>
        <w:keepNext/>
        <w:widowControl w:val="false"/>
        <w:suppressLineNumbers/>
        <w:suppressAutoHyphens w:val="true"/>
        <w:spacing w:beforeAutospacing="0" w:before="0" w:afterAutospacing="0"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keepNext/>
        <w:widowControl w:val="false"/>
        <w:suppressLineNumbers/>
        <w:suppressAutoHyphens w:val="true"/>
        <w:spacing w:beforeAutospacing="0" w:before="0" w:afterAutospacing="0"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keepNext/>
        <w:widowControl w:val="false"/>
        <w:suppressLineNumbers/>
        <w:suppressAutoHyphens w:val="true"/>
        <w:spacing w:beforeAutospacing="0" w:before="0" w:afterAutospacing="0"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keepNext/>
        <w:widowControl w:val="false"/>
        <w:suppressLineNumbers/>
        <w:suppressAutoHyphens w:val="true"/>
        <w:spacing w:beforeAutospacing="0" w:before="0" w:afterAutospacing="0" w:after="0"/>
        <w:ind w:hanging="0"/>
        <w:jc w:val="both"/>
        <w:rPr/>
      </w:pPr>
      <w:r>
        <w:rPr>
          <w:color w:val="000000"/>
          <w:sz w:val="20"/>
          <w:szCs w:val="20"/>
        </w:rPr>
        <w:t xml:space="preserve">1. Изучив документацию об аукционе </w:t>
      </w:r>
      <w:r>
        <w:rPr>
          <w:bCs/>
          <w:iCs/>
          <w:sz w:val="20"/>
          <w:szCs w:val="20"/>
        </w:rPr>
        <w:t xml:space="preserve">на право заключения договора купли - продажи </w:t>
      </w:r>
      <w:r>
        <w:rPr>
          <w:sz w:val="20"/>
          <w:szCs w:val="20"/>
        </w:rPr>
        <w:t xml:space="preserve"> муниципального имущества, закрепленного за МП «Департамент недвижимости» г. Шарыпово на праве хозяйственного ведения</w:t>
      </w:r>
      <w:r>
        <w:rPr>
          <w:color w:val="000000"/>
          <w:sz w:val="20"/>
          <w:szCs w:val="20"/>
        </w:rPr>
        <w:t>, а</w:t>
      </w:r>
      <w:r>
        <w:rPr>
          <w:sz w:val="20"/>
          <w:szCs w:val="20"/>
        </w:rPr>
        <w:t xml:space="preserve"> также применимые к данному аукциону законодательство и нормативно-правовые акты, ознакомившись с объектом аукциона,</w:t>
      </w:r>
    </w:p>
    <w:p>
      <w:pPr>
        <w:pStyle w:val="NormalWeb"/>
        <w:keepNext/>
        <w:widowControl w:val="false"/>
        <w:suppressLineNumbers/>
        <w:suppressAutoHyphens w:val="true"/>
        <w:spacing w:beforeAutospacing="0" w:before="0" w:afterAutospacing="0" w:after="0"/>
        <w:jc w:val="both"/>
        <w:rPr/>
      </w:pPr>
      <w:r>
        <w:rPr>
          <w:sz w:val="20"/>
          <w:szCs w:val="20"/>
        </w:rPr>
        <w:t>______________________________________________________________________________________________________</w:t>
      </w:r>
    </w:p>
    <w:p>
      <w:pPr>
        <w:pStyle w:val="Normal"/>
        <w:shd w:val="clear" w:color="auto" w:fill="FFFFFF"/>
        <w:tabs>
          <w:tab w:val="left" w:pos="2923" w:leader="underscore"/>
          <w:tab w:val="left" w:pos="4406" w:leader="underscore"/>
          <w:tab w:val="left" w:pos="5410" w:leader="underscore"/>
          <w:tab w:val="left" w:pos="7320" w:leader="underscore"/>
        </w:tabs>
        <w:spacing w:lineRule="exact" w:line="264" w:before="5" w:after="0"/>
        <w:ind w:left="34" w:hanging="0"/>
        <w:rPr/>
      </w:pPr>
      <w:r>
        <w:rPr>
          <w:sz w:val="22"/>
          <w:szCs w:val="22"/>
        </w:rPr>
        <w:t>____________________________________________________________________________________________</w:t>
      </w:r>
    </w:p>
    <w:p>
      <w:pPr>
        <w:pStyle w:val="Normal"/>
        <w:shd w:val="clear" w:color="auto" w:fill="FFFFFF"/>
        <w:rPr>
          <w:b/>
          <w:b/>
        </w:rPr>
      </w:pPr>
      <w:r>
        <w:rPr>
          <w:b/>
          <w:i/>
          <w:iCs/>
          <w:sz w:val="12"/>
          <w:szCs w:val="12"/>
        </w:rPr>
        <w:t>(ФИО, организационно-правовая форма, наименование, место нахождение, почтовый адрес, номер телефона )</w:t>
      </w:r>
    </w:p>
    <w:p>
      <w:pPr>
        <w:pStyle w:val="Normal"/>
        <w:shd w:val="clear" w:color="auto" w:fill="FFFFFF"/>
        <w:tabs>
          <w:tab w:val="left" w:pos="3466" w:leader="underscore"/>
          <w:tab w:val="left" w:pos="7325" w:leader="underscore"/>
          <w:tab w:val="left" w:pos="9787" w:leader="underscore"/>
        </w:tabs>
        <w:spacing w:before="120" w:after="0"/>
        <w:ind w:left="34" w:hanging="0"/>
        <w:rPr/>
      </w:pPr>
      <w:r>
        <w:rPr>
          <w:sz w:val="22"/>
          <w:szCs w:val="22"/>
        </w:rPr>
        <w:t>ОГРН</w:t>
        <w:tab/>
      </w:r>
      <w:r>
        <w:rPr>
          <w:bCs/>
          <w:spacing w:val="0"/>
          <w:sz w:val="22"/>
          <w:szCs w:val="22"/>
        </w:rPr>
        <w:t>ИНН</w:t>
      </w:r>
      <w:r>
        <w:rPr>
          <w:sz w:val="22"/>
          <w:szCs w:val="22"/>
        </w:rPr>
        <w:tab/>
        <w:t>КПП____________________</w:t>
        <w:tab/>
      </w:r>
    </w:p>
    <w:p>
      <w:pPr>
        <w:pStyle w:val="Normal"/>
        <w:shd w:val="clear" w:color="auto" w:fill="FFFFFF"/>
        <w:ind w:left="14" w:hanging="0"/>
        <w:jc w:val="center"/>
        <w:rPr>
          <w:b/>
          <w:b/>
        </w:rPr>
      </w:pPr>
      <w:r>
        <w:rPr>
          <w:b/>
          <w:i/>
          <w:iCs/>
          <w:sz w:val="12"/>
          <w:szCs w:val="12"/>
        </w:rPr>
        <w:t>(для юридического лица)</w:t>
      </w:r>
    </w:p>
    <w:p>
      <w:pPr>
        <w:pStyle w:val="Normal"/>
        <w:shd w:val="clear" w:color="auto" w:fill="FFFFFF"/>
        <w:tabs>
          <w:tab w:val="left" w:pos="2386" w:leader="underscore"/>
          <w:tab w:val="left" w:pos="2808" w:leader="dot"/>
          <w:tab w:val="left" w:pos="3077" w:leader="dot"/>
          <w:tab w:val="left" w:pos="4795" w:leader="underscore"/>
          <w:tab w:val="left" w:pos="5006" w:leader="dot"/>
          <w:tab w:val="left" w:pos="9499" w:leader="underscore"/>
        </w:tabs>
        <w:spacing w:before="120" w:after="0"/>
        <w:ind w:left="38" w:hanging="0"/>
        <w:rPr/>
      </w:pPr>
      <w:r>
        <w:rPr>
          <w:sz w:val="22"/>
          <w:szCs w:val="22"/>
        </w:rPr>
        <w:t>ОГРНИП_______________________ИНН________________________________________________________</w:t>
      </w:r>
    </w:p>
    <w:p>
      <w:pPr>
        <w:pStyle w:val="Normal"/>
        <w:shd w:val="clear" w:color="auto" w:fill="FFFFFF"/>
        <w:ind w:left="19" w:hanging="0"/>
        <w:jc w:val="center"/>
        <w:rPr>
          <w:b/>
          <w:b/>
          <w:i/>
          <w:i/>
          <w:iCs/>
          <w:sz w:val="12"/>
          <w:szCs w:val="12"/>
        </w:rPr>
      </w:pPr>
      <w:r>
        <w:rPr>
          <w:b/>
          <w:i/>
          <w:iCs/>
          <w:sz w:val="12"/>
          <w:szCs w:val="12"/>
        </w:rPr>
        <w:t>(для индивидуального предпринимателя)</w:t>
      </w:r>
    </w:p>
    <w:p>
      <w:pPr>
        <w:pStyle w:val="Normal"/>
        <w:shd w:val="clear" w:color="auto" w:fill="FFFFFF"/>
        <w:ind w:left="19" w:hanging="0"/>
        <w:rPr>
          <w:i/>
          <w:i/>
          <w:iCs/>
          <w:sz w:val="12"/>
          <w:szCs w:val="12"/>
        </w:rPr>
      </w:pPr>
      <w:r>
        <w:rPr>
          <w:i/>
          <w:iCs/>
          <w:sz w:val="12"/>
          <w:szCs w:val="12"/>
        </w:rPr>
      </w:r>
    </w:p>
    <w:p>
      <w:pPr>
        <w:pStyle w:val="Normal"/>
        <w:shd w:val="clear" w:color="auto" w:fill="FFFFFF"/>
        <w:ind w:left="19" w:hanging="0"/>
        <w:rPr/>
      </w:pPr>
      <w:r>
        <w:rPr>
          <w:iCs/>
          <w:sz w:val="22"/>
          <w:szCs w:val="22"/>
        </w:rPr>
        <w:t>паспортные данные</w:t>
      </w:r>
      <w:r>
        <w:rPr>
          <w:i/>
          <w:iCs/>
          <w:sz w:val="12"/>
          <w:szCs w:val="12"/>
        </w:rPr>
        <w:t>_________________________________________________________________________________________________________________________________________</w:t>
      </w:r>
    </w:p>
    <w:p>
      <w:pPr>
        <w:pStyle w:val="Normal"/>
        <w:shd w:val="clear" w:color="auto" w:fill="FFFFFF"/>
        <w:ind w:left="19" w:hanging="0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hd w:val="clear" w:color="auto" w:fill="FFFFFF"/>
        <w:jc w:val="center"/>
        <w:rPr>
          <w:b/>
          <w:b/>
          <w:i/>
          <w:i/>
          <w:sz w:val="12"/>
          <w:szCs w:val="12"/>
        </w:rPr>
      </w:pPr>
      <w:r>
        <w:rPr>
          <w:b/>
          <w:i/>
          <w:sz w:val="12"/>
          <w:szCs w:val="12"/>
        </w:rPr>
        <w:t>(для физического лица)</w:t>
      </w:r>
    </w:p>
    <w:p>
      <w:pPr>
        <w:pStyle w:val="Normal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именуем___ в дальнейшем Заявитель, в лице__________________________________________________</w:t>
      </w:r>
    </w:p>
    <w:p>
      <w:pPr>
        <w:pStyle w:val="Normal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pStyle w:val="Normal"/>
        <w:shd w:val="clear" w:color="auto" w:fill="FFFFFF"/>
        <w:jc w:val="center"/>
        <w:rPr>
          <w:b/>
          <w:b/>
          <w:i/>
          <w:i/>
          <w:sz w:val="12"/>
          <w:szCs w:val="12"/>
        </w:rPr>
      </w:pPr>
      <w:r>
        <w:rPr>
          <w:b/>
          <w:i/>
          <w:sz w:val="12"/>
          <w:szCs w:val="12"/>
        </w:rPr>
        <w:t>(фамилия, имя, отчество, должность)</w:t>
      </w:r>
    </w:p>
    <w:p>
      <w:pPr>
        <w:pStyle w:val="Normal"/>
        <w:shd w:val="clear" w:color="auto" w:fill="FFFFFF"/>
        <w:tabs>
          <w:tab w:val="left" w:pos="1507" w:leader="underscore"/>
          <w:tab w:val="left" w:pos="9787" w:leader="underscore"/>
        </w:tabs>
        <w:spacing w:before="110" w:after="0"/>
        <w:ind w:left="38" w:hanging="0"/>
        <w:rPr/>
      </w:pPr>
      <w:r>
        <w:rPr>
          <w:sz w:val="22"/>
          <w:szCs w:val="22"/>
        </w:rPr>
        <w:t>действующ</w:t>
        <w:tab/>
        <w:t>на основании</w:t>
        <w:tab/>
      </w:r>
    </w:p>
    <w:p>
      <w:pPr>
        <w:pStyle w:val="Normal"/>
        <w:shd w:val="clear" w:color="auto" w:fill="FFFFFF"/>
        <w:ind w:left="4166" w:hanging="0"/>
        <w:rPr>
          <w:b/>
          <w:b/>
          <w:i/>
          <w:i/>
          <w:iCs/>
          <w:sz w:val="12"/>
          <w:szCs w:val="12"/>
        </w:rPr>
      </w:pPr>
      <w:r>
        <w:rPr>
          <w:b/>
          <w:i/>
          <w:iCs/>
          <w:sz w:val="12"/>
          <w:szCs w:val="12"/>
        </w:rPr>
        <w:t>(устава, доверенности, иного документа/</w:t>
      </w:r>
    </w:p>
    <w:p>
      <w:pPr>
        <w:pStyle w:val="Normal"/>
        <w:shd w:val="clear" w:color="auto" w:fill="FFFFFF"/>
        <w:spacing w:lineRule="exact" w:line="264" w:before="101" w:after="0"/>
        <w:jc w:val="both"/>
        <w:rPr/>
      </w:pPr>
      <w:r>
        <w:rPr/>
        <w:t xml:space="preserve">сообщает о согласии участвовать в аукционе на условиях, установленных в извещении о проведении аукциона и документации об аукционе и направляет настоящую заявку на участие в аукционе на право заключения </w:t>
      </w:r>
      <w:r>
        <w:rPr>
          <w:bCs/>
          <w:iCs/>
        </w:rPr>
        <w:t xml:space="preserve">договора купли - продажи </w:t>
      </w:r>
      <w:r>
        <w:rPr/>
        <w:t xml:space="preserve"> муниципального имущества, расположенного по адресу:</w:t>
      </w:r>
    </w:p>
    <w:p>
      <w:pPr>
        <w:pStyle w:val="Normal"/>
        <w:shd w:val="clear" w:color="auto" w:fill="FFFFFF"/>
        <w:spacing w:lineRule="exact" w:line="264" w:before="101" w:after="0"/>
        <w:ind w:left="43" w:hanging="0"/>
        <w:jc w:val="both"/>
        <w:rPr/>
      </w:pPr>
      <w:r>
        <w:rPr/>
        <w:t>_____________________________________________________________________________________________________</w:t>
      </w:r>
    </w:p>
    <w:p>
      <w:pPr>
        <w:pStyle w:val="Normal"/>
        <w:shd w:val="clear" w:color="auto" w:fill="FFFFFF"/>
        <w:spacing w:lineRule="exact" w:line="264" w:before="101" w:after="0"/>
        <w:ind w:left="43" w:hanging="0"/>
        <w:jc w:val="both"/>
        <w:rPr/>
      </w:pPr>
      <w:r>
        <w:rPr/>
        <w:t>проводимого МП «Департамент недвижимости» г. Шарыпово  «___» _________ 2015  года  в   «___» часов  00  минут по  адресу:   г. Шарыпово, м-он Пионерный, 27-2.</w:t>
      </w:r>
    </w:p>
    <w:p>
      <w:pPr>
        <w:pStyle w:val="Normal"/>
        <w:shd w:val="clear" w:color="auto" w:fill="FFFFFF"/>
        <w:spacing w:lineRule="exact" w:line="264" w:before="101" w:after="0"/>
        <w:ind w:left="43" w:hanging="0"/>
        <w:jc w:val="both"/>
        <w:rPr/>
      </w:pPr>
      <w:r>
        <w:rPr/>
        <w:t>2. Подавая настоящую заявку на участие в аукционе, Заявитель подтверждает, что он ознакомлен с условиями проведения аукциона, не имеет вопросов о порядке его проведения и обязуется соблюдать условия проведения аукциона. Заявитель намерен принять участие в аукционе.</w:t>
      </w:r>
    </w:p>
    <w:p>
      <w:pPr>
        <w:pStyle w:val="Normal"/>
        <w:shd w:val="clear" w:color="auto" w:fill="FFFFFF"/>
        <w:spacing w:lineRule="exact" w:line="264" w:before="101" w:after="0"/>
        <w:ind w:left="43" w:hanging="0"/>
        <w:jc w:val="both"/>
        <w:rPr/>
      </w:pPr>
      <w:r>
        <w:rPr/>
        <w:t>3. Заявитель подтверждает, что он имел возможность осмотреть нежилое помещение, претензий к организатору торгов по техническому состоянию нежилого помещения у Заявителя нет.</w:t>
      </w:r>
    </w:p>
    <w:p>
      <w:pPr>
        <w:pStyle w:val="Normal"/>
        <w:shd w:val="clear" w:color="auto" w:fill="FFFFFF"/>
        <w:spacing w:lineRule="exact" w:line="264" w:before="101" w:after="0"/>
        <w:ind w:left="43" w:hanging="0"/>
        <w:jc w:val="both"/>
        <w:rPr/>
      </w:pPr>
      <w:r>
        <w:rPr/>
        <w:t>4. Настоящим Заявитель подтверждает, что он ознакомлен с проектом договора купли-продажи муниципального имущества и принимает их условия полностью.</w:t>
      </w:r>
    </w:p>
    <w:p>
      <w:pPr>
        <w:pStyle w:val="Normal"/>
        <w:shd w:val="clear" w:color="auto" w:fill="FFFFFF"/>
        <w:spacing w:lineRule="exact" w:line="264" w:before="101" w:after="0"/>
        <w:ind w:left="43" w:hanging="0"/>
        <w:jc w:val="both"/>
        <w:rPr/>
      </w:pPr>
      <w:r>
        <w:rPr/>
        <w:t>5. В случае признания победителем аукциона. Заявитель обязуется заключить договор купли - продажи муниципального имущества в срок указанный в документации аукциона.</w:t>
      </w:r>
    </w:p>
    <w:p>
      <w:pPr>
        <w:pStyle w:val="Normal"/>
        <w:shd w:val="clear" w:color="auto" w:fill="FFFFFF"/>
        <w:spacing w:lineRule="exact" w:line="264" w:before="101" w:after="0"/>
        <w:ind w:left="43" w:hanging="0"/>
        <w:jc w:val="both"/>
        <w:rPr/>
      </w:pPr>
      <w:r>
        <w:rPr/>
        <w:t>6. Заявитель осведомлен о том, что он вправе отозвать настоящую заявку до момента начала рассмотрения заявок на участие в аукционе.</w:t>
      </w:r>
    </w:p>
    <w:p>
      <w:pPr>
        <w:pStyle w:val="Normal"/>
        <w:shd w:val="clear" w:color="auto" w:fill="FFFFFF"/>
        <w:tabs>
          <w:tab w:val="left" w:pos="4872" w:leader="underscore"/>
        </w:tabs>
        <w:spacing w:lineRule="exact" w:line="264"/>
        <w:ind w:hanging="0"/>
        <w:jc w:val="both"/>
        <w:rPr/>
      </w:pPr>
      <w:r>
        <w:rPr/>
        <w:t>7. Настоящим Заявитель подтверждает, что в отношение него не проводится процедура ликвидации, банкротства, деятельность не приостановлена.</w:t>
      </w:r>
    </w:p>
    <w:p>
      <w:pPr>
        <w:pStyle w:val="Normal"/>
        <w:shd w:val="clear" w:color="auto" w:fill="FFFFFF"/>
        <w:jc w:val="both"/>
        <w:rPr/>
      </w:pPr>
      <w:r>
        <w:rPr/>
        <w:t>8.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комиссию, не противоречащее требованию формирования равных для всех участников аукциона условий, запрашивать у  соответствующих органов и организаций информацию, уточняющую представленные в ней сведения.</w:t>
      </w:r>
    </w:p>
    <w:p>
      <w:pPr>
        <w:pStyle w:val="Normal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rPr/>
      </w:pPr>
      <w:r>
        <w:rPr/>
        <w:t>К настоящей заявке прилагаются документы согласно описи на _____л.</w:t>
      </w:r>
    </w:p>
    <w:p>
      <w:pPr>
        <w:pStyle w:val="Normal"/>
        <w:shd w:val="clear" w:color="auto" w:fill="FFFFFF"/>
        <w:ind w:left="1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val="clear" w:color="auto" w:fill="FFFFFF"/>
        <w:ind w:left="10" w:hanging="0"/>
        <w:rPr/>
      </w:pPr>
      <w:r>
        <w:rPr>
          <w:sz w:val="22"/>
          <w:szCs w:val="22"/>
        </w:rPr>
        <w:t>Место нахождения Заявителя:______________________________________________________________</w:t>
        <w:tab/>
      </w:r>
    </w:p>
    <w:p>
      <w:pPr>
        <w:pStyle w:val="Normal"/>
        <w:shd w:val="clear" w:color="auto" w:fill="FFFFFF"/>
        <w:spacing w:before="211" w:after="0"/>
        <w:ind w:left="5" w:hanging="0"/>
        <w:rPr/>
      </w:pPr>
      <w:r>
        <w:rPr>
          <w:sz w:val="22"/>
          <w:szCs w:val="22"/>
        </w:rPr>
        <w:t>Почтовый   адрес  Заявителя:  индекс</w:t>
      </w:r>
    </w:p>
    <w:p>
      <w:pPr>
        <w:pStyle w:val="Normal"/>
        <w:shd w:val="clear" w:color="auto" w:fill="FFFFFF"/>
        <w:tabs>
          <w:tab w:val="left" w:pos="2549" w:leader="underscore"/>
          <w:tab w:val="left" w:pos="4858" w:leader="underscore"/>
        </w:tabs>
        <w:spacing w:before="542" w:after="0"/>
        <w:ind w:left="14" w:hanging="0"/>
        <w:rPr/>
      </w:pPr>
      <w:r>
        <w:rPr>
          <w:sz w:val="22"/>
          <w:szCs w:val="22"/>
        </w:rPr>
        <w:t xml:space="preserve">Телефон   </w:t>
        <w:tab/>
        <w:t xml:space="preserve">   факс   </w:t>
        <w:tab/>
        <w:t>,   иные   контактные   реквизиты</w:t>
      </w:r>
    </w:p>
    <w:p>
      <w:pPr>
        <w:pStyle w:val="Normal"/>
        <w:shd w:val="clear" w:color="auto" w:fill="FFFFFF"/>
        <w:tabs>
          <w:tab w:val="left" w:pos="6538" w:leader="underscore"/>
          <w:tab w:val="left" w:pos="9494" w:leader="underscore"/>
        </w:tabs>
        <w:spacing w:lineRule="exact" w:line="264" w:before="533" w:after="0"/>
        <w:ind w:left="10" w:hanging="0"/>
        <w:rPr/>
      </w:pPr>
      <w:r>
        <w:rPr>
          <w:sz w:val="22"/>
          <w:szCs w:val="22"/>
        </w:rPr>
        <w:t>Банковские реквизиты: р/с</w:t>
        <w:tab/>
        <w:t>в</w:t>
        <w:tab/>
      </w:r>
    </w:p>
    <w:p>
      <w:pPr>
        <w:pStyle w:val="Normal"/>
        <w:shd w:val="clear" w:color="auto" w:fill="FFFFFF"/>
        <w:tabs>
          <w:tab w:val="left" w:pos="3494" w:leader="underscore"/>
          <w:tab w:val="left" w:pos="5611" w:leader="underscore"/>
          <w:tab w:val="left" w:pos="8971" w:leader="underscore"/>
        </w:tabs>
        <w:spacing w:lineRule="exact" w:line="264"/>
        <w:ind w:left="10" w:hanging="0"/>
        <w:rPr/>
      </w:pPr>
      <w:r>
        <w:rPr>
          <w:sz w:val="22"/>
          <w:szCs w:val="22"/>
        </w:rPr>
        <w:tab/>
      </w:r>
      <w:r>
        <w:rPr>
          <w:spacing w:val="0"/>
          <w:sz w:val="22"/>
          <w:szCs w:val="22"/>
        </w:rPr>
        <w:t>г.</w:t>
      </w:r>
      <w:r>
        <w:rPr>
          <w:sz w:val="22"/>
          <w:szCs w:val="22"/>
        </w:rPr>
        <w:tab/>
        <w:t>,   к/с</w:t>
        <w:tab/>
      </w:r>
    </w:p>
    <w:p>
      <w:pPr>
        <w:pStyle w:val="Normal"/>
        <w:shd w:val="clear" w:color="auto" w:fill="FFFFFF"/>
        <w:tabs>
          <w:tab w:val="left" w:pos="2002" w:leader="underscore"/>
        </w:tabs>
        <w:spacing w:lineRule="exact" w:line="264"/>
        <w:ind w:left="10" w:hanging="0"/>
        <w:rPr/>
      </w:pPr>
      <w:r>
        <w:rPr>
          <w:sz w:val="22"/>
          <w:szCs w:val="22"/>
        </w:rPr>
        <w:t>БИК</w:t>
        <w:tab/>
      </w:r>
    </w:p>
    <w:p>
      <w:pPr>
        <w:pStyle w:val="Normal"/>
        <w:shd w:val="clear" w:color="auto" w:fill="FFFFFF"/>
        <w:tabs>
          <w:tab w:val="left" w:pos="2184" w:leader="underscore"/>
          <w:tab w:val="left" w:pos="6576" w:leader="underscore"/>
          <w:tab w:val="left" w:pos="9024" w:leader="underscore"/>
        </w:tabs>
        <w:spacing w:before="302" w:after="0"/>
        <w:ind w:left="10" w:hanging="0"/>
        <w:rPr/>
      </w:pPr>
      <w:r>
        <w:rPr>
          <w:b/>
          <w:bCs/>
          <w:sz w:val="22"/>
          <w:szCs w:val="22"/>
        </w:rPr>
        <w:tab/>
        <w:t>/</w:t>
        <w:tab/>
        <w:t>/</w:t>
        <w:tab/>
      </w:r>
    </w:p>
    <w:p>
      <w:pPr>
        <w:pStyle w:val="Normal"/>
        <w:shd w:val="clear" w:color="auto" w:fill="FFFFFF"/>
        <w:spacing w:before="5" w:after="0"/>
        <w:ind w:left="350" w:hanging="0"/>
        <w:rPr/>
      </w:pPr>
      <w:r>
        <w:rPr>
          <w:i/>
          <w:iCs/>
          <w:sz w:val="16"/>
          <w:szCs w:val="16"/>
        </w:rPr>
        <w:t xml:space="preserve">(подпись участника или  уполномоченного представителя </w:t>
      </w:r>
      <w:r>
        <w:rPr>
          <w:sz w:val="16"/>
          <w:szCs w:val="16"/>
        </w:rPr>
        <w:t xml:space="preserve">/ </w:t>
      </w:r>
      <w:r>
        <w:rPr>
          <w:i/>
          <w:iCs/>
          <w:sz w:val="16"/>
          <w:szCs w:val="16"/>
        </w:rPr>
        <w:t>должность уполномоченного представителя /Ф.И.О. лица,</w:t>
      </w:r>
    </w:p>
    <w:p>
      <w:pPr>
        <w:pStyle w:val="Normal"/>
        <w:shd w:val="clear" w:color="auto" w:fill="FFFFFF"/>
        <w:spacing w:before="14" w:after="0"/>
        <w:ind w:right="5" w:hanging="0"/>
        <w:jc w:val="center"/>
        <w:rPr/>
      </w:pPr>
      <w:r>
        <w:rPr>
          <w:i/>
          <w:iCs/>
          <w:sz w:val="16"/>
          <w:szCs w:val="16"/>
        </w:rPr>
        <w:t>подписавшего документ)</w:t>
      </w:r>
    </w:p>
    <w:p>
      <w:pPr>
        <w:pStyle w:val="Normal"/>
        <w:shd w:val="clear" w:color="auto" w:fill="FFFFFF"/>
        <w:spacing w:before="250" w:after="0"/>
        <w:ind w:left="10" w:hanging="0"/>
        <w:rPr>
          <w:sz w:val="22"/>
          <w:szCs w:val="22"/>
        </w:rPr>
      </w:pPr>
      <w:r>
        <w:rPr>
          <w:sz w:val="22"/>
          <w:szCs w:val="22"/>
        </w:rPr>
        <w:t>М.П.</w:t>
      </w:r>
    </w:p>
    <w:p>
      <w:pPr>
        <w:pStyle w:val="Normal"/>
        <w:shd w:val="clear" w:color="auto" w:fill="FFFFFF"/>
        <w:spacing w:before="250" w:after="0"/>
        <w:ind w:left="10" w:hanging="0"/>
        <w:rPr/>
      </w:pPr>
      <w:r>
        <w:rPr>
          <w:sz w:val="22"/>
          <w:szCs w:val="22"/>
        </w:rPr>
        <w:t>__________________________________________________________________________________</w:t>
      </w:r>
    </w:p>
    <w:p>
      <w:pPr>
        <w:pStyle w:val="Normal"/>
        <w:shd w:val="clear" w:color="auto" w:fill="FFFFFF"/>
        <w:ind w:left="11" w:hanging="0"/>
        <w:jc w:val="center"/>
        <w:rPr/>
      </w:pPr>
      <w:r>
        <w:rPr>
          <w:i/>
          <w:iCs/>
          <w:sz w:val="16"/>
          <w:szCs w:val="16"/>
        </w:rPr>
        <w:t>(реквизиты документа, подтверждающего полномочия представителя участника)</w:t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header="0" w:top="283" w:footer="0" w:bottom="283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b3145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882303"/>
    <w:rPr>
      <w:rFonts w:ascii="Tahoma" w:hAnsi="Tahoma" w:eastAsia="Times New Roman" w:cs="Tahoma"/>
      <w:sz w:val="16"/>
      <w:szCs w:val="16"/>
      <w:lang w:eastAsia="ru-RU"/>
    </w:rPr>
  </w:style>
  <w:style w:type="character" w:styleId="ListLabel1">
    <w:name w:val="ListLabel 1"/>
    <w:qFormat/>
    <w:rPr>
      <w:rFonts w:cs="Times New Roman"/>
      <w:color w:val="00000A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2b3145"/>
    <w:pPr>
      <w:overflowPunct w:val="true"/>
      <w:spacing w:beforeAutospacing="1" w:afterAutospacing="1"/>
      <w:textAlignment w:val="auto"/>
    </w:pPr>
    <w:rPr>
      <w:sz w:val="24"/>
      <w:szCs w:val="24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88230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LibreOffice/4.4.3.2$Windows_x86 LibreOffice_project/88805f81e9fe61362df02b9941de8e38a9b5fd16</Application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2011-03-23T07:21:00Z</dcterms:created>
  <dc:creator>XXX</dc:creator>
  <dc:language>ru-RU</dc:language>
  <cp:lastPrinted>2015-06-25T11:34:12Z</cp:lastPrinted>
  <dcterms:modified xsi:type="dcterms:W3CDTF">2015-06-25T11:34:15Z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