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header4.xml" ContentType="application/vnd.openxmlformats-officedocument.wordprocessingml.header+xml"/>
  <Override PartName="/word/header3.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wmf" ContentType="image/x-wmf"/>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0" w:after="0"/>
        <w:outlineLvl w:val="0"/>
        <w:rPr>
          <w:rFonts w:ascii="Times New Roman" w:hAnsi="Times New Roman" w:eastAsia="Times New Roman" w:cs="Times New Roman"/>
          <w:sz w:val="28"/>
          <w:szCs w:val="28"/>
          <w:lang w:eastAsia="ru-RU"/>
        </w:rPr>
      </w:pPr>
      <w:r>
        <w:rPr/>
      </w:r>
    </w:p>
    <w:p>
      <w:pPr>
        <w:pStyle w:val="Normal"/>
        <w:numPr>
          <w:ilvl w:val="0"/>
          <w:numId w:val="0"/>
        </w:numPr>
        <w:spacing w:lineRule="auto" w:line="240" w:before="0" w:after="0"/>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jc w:val="both"/>
        <w:outlineLvl w:val="0"/>
        <w:rPr/>
      </w:pPr>
      <w:r>
        <w:rPr>
          <w:rFonts w:cs="Times New Roman" w:ascii="Times New Roman" w:hAnsi="Times New Roman"/>
          <w:sz w:val="28"/>
          <w:szCs w:val="28"/>
        </w:rPr>
        <w:t>О</w:t>
      </w:r>
      <w:r>
        <w:rPr>
          <w:rFonts w:cs="Times New Roman" w:ascii="Times New Roman" w:hAnsi="Times New Roman"/>
          <w:sz w:val="28"/>
          <w:szCs w:val="28"/>
        </w:rPr>
        <w:t xml:space="preserve"> приеме заявок для участия в </w:t>
      </w:r>
      <w:r>
        <w:rPr>
          <w:rFonts w:ascii="Times New Roman" w:hAnsi="Times New Roman"/>
          <w:color w:val="000000" w:themeColor="text1"/>
          <w:sz w:val="28"/>
          <w:szCs w:val="28"/>
        </w:rPr>
        <w:t>запросе предложений</w:t>
      </w:r>
      <w:r>
        <w:rPr>
          <w:rFonts w:cs="Times New Roman" w:ascii="Times New Roman" w:hAnsi="Times New Roman"/>
          <w:sz w:val="28"/>
          <w:szCs w:val="28"/>
        </w:rPr>
        <w:t xml:space="preserve"> </w:t>
      </w:r>
      <w:r>
        <w:rPr>
          <w:rFonts w:eastAsia="Times New Roman" w:cs="Times New Roman" w:ascii="Times New Roman" w:hAnsi="Times New Roman"/>
          <w:bCs/>
          <w:kern w:val="2"/>
          <w:sz w:val="28"/>
          <w:szCs w:val="28"/>
          <w:lang w:eastAsia="ru-RU"/>
        </w:rPr>
        <w:t>на предоставление субсидий субъектам малого и среднего предпринимательства</w:t>
      </w:r>
    </w:p>
    <w:p>
      <w:pPr>
        <w:pStyle w:val="Normal"/>
        <w:numPr>
          <w:ilvl w:val="0"/>
          <w:numId w:val="0"/>
        </w:numPr>
        <w:spacing w:lineRule="auto" w:line="240" w:before="0" w:after="0"/>
        <w:jc w:val="both"/>
        <w:outlineLvl w:val="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spacing w:lineRule="auto" w:line="240" w:before="0" w:after="0"/>
        <w:jc w:val="both"/>
        <w:outlineLvl w:val="0"/>
        <w:rPr/>
      </w:pPr>
      <w:r>
        <w:rPr>
          <w:rFonts w:eastAsia="Times New Roman" w:cs="Times New Roman" w:ascii="Times New Roman" w:hAnsi="Times New Roman"/>
          <w:sz w:val="28"/>
          <w:szCs w:val="28"/>
          <w:lang w:eastAsia="ru-RU"/>
        </w:rPr>
        <w:t xml:space="preserve">Администрация города Шарыпово </w:t>
      </w:r>
      <w:r>
        <w:rPr>
          <w:rFonts w:cs="Times New Roman" w:ascii="Times New Roman" w:hAnsi="Times New Roman"/>
          <w:sz w:val="28"/>
          <w:szCs w:val="28"/>
        </w:rPr>
        <w:t xml:space="preserve">извещает о приеме  </w:t>
      </w:r>
      <w:r>
        <w:rPr>
          <w:rFonts w:eastAsia="Times New Roman" w:cs="Times New Roman" w:ascii="Times New Roman" w:hAnsi="Times New Roman"/>
          <w:sz w:val="28"/>
          <w:szCs w:val="28"/>
          <w:lang w:eastAsia="ru-RU"/>
        </w:rPr>
        <w:t>с</w:t>
      </w:r>
      <w:r>
        <w:rPr>
          <w:rFonts w:eastAsia="Times New Roman" w:cs="Times New Roman" w:ascii="Times New Roman" w:hAnsi="Times New Roman"/>
          <w:bCs/>
          <w:kern w:val="2"/>
          <w:sz w:val="28"/>
          <w:szCs w:val="28"/>
          <w:highlight w:val="yellow"/>
          <w:lang w:eastAsia="ru-RU"/>
        </w:rPr>
        <w:t xml:space="preserve"> 01 марта 2022 по 15 марта 2022 года </w:t>
      </w:r>
      <w:r>
        <w:rPr>
          <w:rFonts w:cs="Times New Roman" w:ascii="Times New Roman" w:hAnsi="Times New Roman"/>
          <w:sz w:val="28"/>
          <w:szCs w:val="28"/>
        </w:rPr>
        <w:t xml:space="preserve">заявок для участия в </w:t>
      </w:r>
      <w:r>
        <w:rPr>
          <w:rFonts w:ascii="Times New Roman" w:hAnsi="Times New Roman"/>
          <w:color w:val="000000" w:themeColor="text1"/>
          <w:sz w:val="28"/>
          <w:szCs w:val="28"/>
        </w:rPr>
        <w:t>запросе предложений</w:t>
      </w:r>
      <w:r>
        <w:rPr>
          <w:rFonts w:cs="Times New Roman" w:ascii="Times New Roman" w:hAnsi="Times New Roman"/>
          <w:sz w:val="28"/>
          <w:szCs w:val="28"/>
        </w:rPr>
        <w:t xml:space="preserve"> </w:t>
      </w:r>
      <w:r>
        <w:rPr>
          <w:rFonts w:eastAsia="Times New Roman" w:cs="Times New Roman" w:ascii="Times New Roman" w:hAnsi="Times New Roman"/>
          <w:bCs/>
          <w:kern w:val="2"/>
          <w:sz w:val="28"/>
          <w:szCs w:val="28"/>
          <w:lang w:eastAsia="ru-RU"/>
        </w:rPr>
        <w:t>на предоставление субсидий субъектам малого и среднего предпринимательства</w:t>
      </w:r>
    </w:p>
    <w:p>
      <w:pPr>
        <w:pStyle w:val="Normal"/>
        <w:numPr>
          <w:ilvl w:val="0"/>
          <w:numId w:val="0"/>
        </w:numPr>
        <w:spacing w:lineRule="auto" w:line="240" w:before="0" w:after="0"/>
        <w:ind w:hanging="0"/>
        <w:jc w:val="both"/>
        <w:outlineLvl w:val="0"/>
        <w:rPr>
          <w:rFonts w:ascii="Times New Roman" w:hAnsi="Times New Roman"/>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highlight w:val="yellow"/>
          <w:lang w:eastAsia="ru-RU"/>
        </w:rPr>
        <w:t>за счет средств городского и краевого бюджетов.</w:t>
      </w:r>
    </w:p>
    <w:p>
      <w:pPr>
        <w:pStyle w:val="Normal"/>
        <w:numPr>
          <w:ilvl w:val="0"/>
          <w:numId w:val="0"/>
        </w:numPr>
        <w:spacing w:lineRule="auto" w:line="240" w:before="0" w:after="0"/>
        <w:ind w:hanging="0"/>
        <w:jc w:val="both"/>
        <w:outlineLvl w:val="0"/>
        <w:rPr>
          <w:rFonts w:ascii="Times New Roman" w:hAnsi="Times New Roman"/>
          <w:sz w:val="28"/>
          <w:szCs w:val="28"/>
        </w:rPr>
      </w:pPr>
      <w:r>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Заявки принимаются в рабочее время (кроме праздничных и выходных дней) с 8 часов 00 минут до 17 часов 00 минут, перерыв на обед с 12-00 до 13-00. Срок начала подачи конкурсных заявок:</w:t>
      </w:r>
      <w:r>
        <w:rPr>
          <w:rFonts w:eastAsia="Times New Roman" w:cs="Times New Roman" w:ascii="Times New Roman" w:hAnsi="Times New Roman"/>
          <w:sz w:val="28"/>
          <w:szCs w:val="28"/>
          <w:shd w:fill="FFFF00" w:val="clear"/>
          <w:lang w:eastAsia="ru-RU"/>
        </w:rPr>
        <w:t xml:space="preserve"> 01  марта </w:t>
      </w:r>
      <w:r>
        <w:rPr>
          <w:rFonts w:eastAsia="Times New Roman" w:cs="Times New Roman" w:ascii="Times New Roman" w:hAnsi="Times New Roman"/>
          <w:bCs/>
          <w:kern w:val="2"/>
          <w:sz w:val="28"/>
          <w:szCs w:val="28"/>
          <w:shd w:fill="FFFF00" w:val="clear"/>
          <w:lang w:eastAsia="ru-RU"/>
        </w:rPr>
        <w:t>2022 года</w:t>
      </w:r>
      <w:r>
        <w:rPr>
          <w:rFonts w:eastAsia="Times New Roman" w:cs="Times New Roman" w:ascii="Times New Roman" w:hAnsi="Times New Roman"/>
          <w:sz w:val="28"/>
          <w:szCs w:val="28"/>
          <w:lang w:eastAsia="ru-RU"/>
        </w:rPr>
        <w:t>. Срок окончания подачи конкурсных заявок:</w:t>
      </w:r>
      <w:r>
        <w:rPr>
          <w:rFonts w:eastAsia="Times New Roman" w:cs="Times New Roman" w:ascii="Times New Roman" w:hAnsi="Times New Roman"/>
          <w:sz w:val="28"/>
          <w:szCs w:val="28"/>
          <w:shd w:fill="FFFF00" w:val="clear"/>
          <w:lang w:eastAsia="ru-RU"/>
        </w:rPr>
        <w:t xml:space="preserve"> 15 марта </w:t>
      </w:r>
      <w:r>
        <w:rPr>
          <w:rFonts w:eastAsia="Times New Roman" w:cs="Times New Roman" w:ascii="Times New Roman" w:hAnsi="Times New Roman"/>
          <w:bCs/>
          <w:kern w:val="2"/>
          <w:sz w:val="28"/>
          <w:szCs w:val="28"/>
          <w:highlight w:val="yellow"/>
          <w:lang w:eastAsia="ru-RU"/>
        </w:rPr>
        <w:t>2022 года</w:t>
      </w:r>
      <w:r>
        <w:rPr>
          <w:rFonts w:eastAsia="Times New Roman" w:cs="Times New Roman" w:ascii="Times New Roman" w:hAnsi="Times New Roman"/>
          <w:sz w:val="28"/>
          <w:szCs w:val="28"/>
          <w:lang w:eastAsia="ru-RU"/>
        </w:rPr>
        <w:t xml:space="preserve">. Место приема заявок: 662314, РФ, Красноярский край, город Шарыпово, ул. Горького,14А, кабинет  21, тел. 8 (39153) 2-18-12,   8 (39153) 2-11-92, электронная почта: economi.adm@mail.ru. Сроки проведения </w:t>
      </w:r>
      <w:r>
        <w:rPr>
          <w:rFonts w:ascii="Times New Roman" w:hAnsi="Times New Roman"/>
          <w:color w:val="000000" w:themeColor="text1"/>
          <w:sz w:val="28"/>
          <w:szCs w:val="28"/>
        </w:rPr>
        <w:t>запроса предложений</w:t>
      </w:r>
      <w:r>
        <w:rPr>
          <w:rFonts w:eastAsia="Times New Roman" w:cs="Times New Roman" w:ascii="Times New Roman" w:hAnsi="Times New Roman"/>
          <w:sz w:val="28"/>
          <w:szCs w:val="28"/>
          <w:lang w:eastAsia="ru-RU"/>
        </w:rPr>
        <w:t xml:space="preserve">: 16 марта 2022 года –  30 марта 2022 года.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ascii="Times New Roman" w:hAnsi="Times New Roman"/>
          <w:color w:val="000000" w:themeColor="text1"/>
          <w:sz w:val="28"/>
          <w:szCs w:val="28"/>
        </w:rPr>
        <w:t>Запрос предложений</w:t>
      </w:r>
      <w:r>
        <w:rPr>
          <w:rFonts w:eastAsia="Times New Roman" w:cs="Times New Roman" w:ascii="Times New Roman" w:hAnsi="Times New Roman"/>
          <w:sz w:val="28"/>
          <w:szCs w:val="28"/>
          <w:lang w:eastAsia="ru-RU"/>
        </w:rPr>
        <w:t xml:space="preserve"> объявлен в соответствии с муниципальной программой «Развитие инвестиционной деятельности,  малого и среднего предпринимательства на территории муниципального образования города Шарыпово» утверждённой Постановлением </w:t>
      </w:r>
      <w:r>
        <w:rPr>
          <w:rStyle w:val="Strong"/>
          <w:rFonts w:cs="Times New Roman" w:ascii="Times New Roman" w:hAnsi="Times New Roman"/>
          <w:b w:val="false"/>
          <w:color w:val="000000"/>
          <w:sz w:val="28"/>
          <w:szCs w:val="28"/>
        </w:rPr>
        <w:t>Администрации города Шарыпово от 04.10.2013 № 244 «Об утверждении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(в ред. 08.02.2022 № 41</w:t>
      </w:r>
      <w:r>
        <w:rPr>
          <w:rFonts w:eastAsia="Times New Roman" w:cs="Times New Roman" w:ascii="Times New Roman" w:hAnsi="Times New Roman"/>
          <w:sz w:val="28"/>
          <w:szCs w:val="28"/>
          <w:lang w:eastAsia="ru-RU"/>
        </w:rPr>
        <w:t xml:space="preserve">) </w:t>
      </w:r>
      <w:r>
        <w:rPr>
          <w:rStyle w:val="Strong"/>
          <w:rFonts w:cs="Times New Roman" w:ascii="Times New Roman" w:hAnsi="Times New Roman"/>
          <w:b w:val="false"/>
          <w:color w:val="000000"/>
          <w:sz w:val="28"/>
          <w:szCs w:val="28"/>
        </w:rPr>
        <w:t xml:space="preserve">и </w:t>
      </w:r>
      <w:r>
        <w:rPr>
          <w:rFonts w:eastAsia="Times New Roman" w:cs="Times New Roman" w:ascii="Times New Roman" w:hAnsi="Times New Roman"/>
          <w:sz w:val="28"/>
          <w:szCs w:val="28"/>
          <w:lang w:eastAsia="ru-RU"/>
        </w:rPr>
        <w:t xml:space="preserve">Постановлением Администрации города Шарыпово </w:t>
      </w:r>
      <w:r>
        <w:rPr>
          <w:rStyle w:val="Strong"/>
          <w:rFonts w:cs="Times New Roman" w:ascii="Times New Roman" w:hAnsi="Times New Roman"/>
          <w:b w:val="false"/>
          <w:color w:val="000000"/>
          <w:sz w:val="28"/>
          <w:szCs w:val="28"/>
        </w:rPr>
        <w:t>от 08.12.2014 № 293 «Об утверждении Положения о  работе экспертной комиссии по рассмотрению заявлений о предоставлении субсидии для субъектов малого и (или)  среднего предпринимательства» (в ред. 10.02.2020 № 16</w:t>
      </w:r>
      <w:r>
        <w:rPr>
          <w:rFonts w:eastAsia="Times New Roman" w:cs="Times New Roman" w:ascii="Times New Roman" w:hAnsi="Times New Roman"/>
          <w:sz w:val="28"/>
          <w:szCs w:val="28"/>
          <w:lang w:eastAsia="ru-RU"/>
        </w:rPr>
        <w:t>).</w:t>
      </w:r>
    </w:p>
    <w:p>
      <w:pPr>
        <w:pStyle w:val="Normal"/>
        <w:spacing w:lineRule="auto" w:line="240" w:before="0" w:after="0"/>
        <w:ind w:firstLine="709"/>
        <w:jc w:val="both"/>
        <w:rPr>
          <w:rStyle w:val="Strong"/>
          <w:rFonts w:ascii="Times New Roman" w:hAnsi="Times New Roman" w:eastAsia="Calibri" w:cs="Times New Roman"/>
          <w:b w:val="false"/>
          <w:b w:val="false"/>
          <w:bCs w:val="false"/>
          <w:color w:val="000000"/>
          <w:sz w:val="28"/>
          <w:szCs w:val="28"/>
        </w:rPr>
      </w:pPr>
      <w:r>
        <w:rPr>
          <w:rStyle w:val="Strong"/>
          <w:rFonts w:eastAsia="Calibri" w:cs="Times New Roman" w:ascii="Times New Roman" w:hAnsi="Times New Roman"/>
          <w:b w:val="false"/>
          <w:bCs w:val="false"/>
          <w:color w:val="000000"/>
          <w:sz w:val="28"/>
          <w:szCs w:val="28"/>
        </w:rPr>
        <w:t>В общем доступе сети «Интернет» данные нормативно-правовые акты размещены на официальном сайте муниципального образования города Шарыпово Красноярского края  (</w:t>
      </w:r>
      <w:hyperlink r:id="rId2">
        <w:r>
          <w:rPr>
            <w:rStyle w:val="Strong"/>
            <w:rFonts w:eastAsia="Calibri" w:cs="Times New Roman" w:ascii="Times New Roman" w:hAnsi="Times New Roman"/>
            <w:b w:val="false"/>
            <w:bCs w:val="false"/>
            <w:color w:val="000000"/>
            <w:sz w:val="28"/>
            <w:szCs w:val="28"/>
          </w:rPr>
          <w:t>www.gorodsharypovo.ru</w:t>
        </w:r>
      </w:hyperlink>
      <w:r>
        <w:rPr>
          <w:rStyle w:val="Strong"/>
          <w:rFonts w:eastAsia="Calibri" w:cs="Times New Roman" w:ascii="Times New Roman" w:hAnsi="Times New Roman"/>
          <w:b w:val="false"/>
          <w:bCs w:val="false"/>
          <w:color w:val="000000"/>
          <w:sz w:val="28"/>
          <w:szCs w:val="28"/>
        </w:rPr>
        <w:t>), во вкладке «Документы» (</w:t>
      </w:r>
      <w:hyperlink r:id="rId3">
        <w:r>
          <w:rPr>
            <w:rStyle w:val="Strong"/>
            <w:rFonts w:eastAsia="Calibri" w:cs="Times New Roman" w:ascii="Times New Roman" w:hAnsi="Times New Roman"/>
            <w:b w:val="false"/>
            <w:bCs w:val="false"/>
            <w:color w:val="000000"/>
            <w:sz w:val="28"/>
            <w:szCs w:val="28"/>
          </w:rPr>
          <w:t>http://www.gorodsharypovo.ru/docs/poisk/</w:t>
        </w:r>
      </w:hyperlink>
      <w:r>
        <w:rPr>
          <w:rStyle w:val="Strong"/>
          <w:rFonts w:eastAsia="Calibri" w:cs="Times New Roman" w:ascii="Times New Roman" w:hAnsi="Times New Roman"/>
          <w:b w:val="false"/>
          <w:bCs w:val="false"/>
          <w:color w:val="000000"/>
          <w:sz w:val="28"/>
          <w:szCs w:val="28"/>
        </w:rPr>
        <w:t>).</w:t>
      </w:r>
    </w:p>
    <w:p>
      <w:pPr>
        <w:pStyle w:val="Normal"/>
        <w:spacing w:lineRule="auto" w:line="240" w:before="0" w:after="0"/>
        <w:ind w:firstLine="709"/>
        <w:jc w:val="both"/>
        <w:rPr>
          <w:rStyle w:val="Strong"/>
          <w:rFonts w:ascii="Times New Roman" w:hAnsi="Times New Roman" w:eastAsia="Calibri" w:cs="Times New Roman"/>
          <w:b w:val="false"/>
          <w:b w:val="false"/>
          <w:bCs w:val="false"/>
          <w:color w:val="000000"/>
          <w:sz w:val="28"/>
          <w:szCs w:val="28"/>
        </w:rPr>
      </w:pPr>
      <w:r>
        <w:rPr>
          <w:rStyle w:val="Strong"/>
          <w:rFonts w:eastAsia="Calibri" w:cs="Times New Roman" w:ascii="Times New Roman" w:hAnsi="Times New Roman"/>
          <w:b w:val="false"/>
          <w:bCs w:val="false"/>
          <w:color w:val="000000"/>
          <w:sz w:val="28"/>
          <w:szCs w:val="28"/>
        </w:rPr>
        <w:t>Дополнительная информация содержится во вкладке «Экономика и предпринимательство», далее вкладка «В помощь бизнесу», далее «Мероприятия по предоставлению поддержки малому и среднему бизнесу».</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w:t>
      </w:r>
      <w:r>
        <w:rPr>
          <w:rFonts w:cs="Times New Roman" w:ascii="Times New Roman" w:hAnsi="Times New Roman"/>
          <w:color w:val="000000" w:themeColor="text1"/>
          <w:sz w:val="28"/>
          <w:szCs w:val="28"/>
        </w:rPr>
        <w:t xml:space="preserve">нформация о проведении </w:t>
      </w:r>
      <w:r>
        <w:rPr>
          <w:rFonts w:ascii="Times New Roman" w:hAnsi="Times New Roman"/>
          <w:color w:val="000000" w:themeColor="text1"/>
          <w:sz w:val="28"/>
          <w:szCs w:val="28"/>
        </w:rPr>
        <w:t>запроса предложений</w:t>
      </w:r>
      <w:r>
        <w:rPr>
          <w:rFonts w:cs="Times New Roman" w:ascii="Times New Roman" w:hAnsi="Times New Roman"/>
          <w:color w:val="000000" w:themeColor="text1"/>
          <w:sz w:val="28"/>
          <w:szCs w:val="28"/>
        </w:rPr>
        <w:t xml:space="preserve"> размещена </w:t>
      </w:r>
      <w:r>
        <w:rPr>
          <w:rFonts w:cs="Times New Roman" w:ascii="Times New Roman" w:hAnsi="Times New Roman"/>
          <w:sz w:val="28"/>
          <w:szCs w:val="28"/>
        </w:rPr>
        <w:t xml:space="preserve">на официальном сайте муниципального образования города Шарыпово Красноярского края  </w:t>
      </w:r>
      <w:r>
        <w:rPr>
          <w:rFonts w:cs="Times New Roman" w:ascii="Times New Roman" w:hAnsi="Times New Roman"/>
          <w:color w:val="000000"/>
          <w:sz w:val="28"/>
          <w:szCs w:val="28"/>
        </w:rPr>
        <w:t>(</w:t>
      </w:r>
      <w:hyperlink r:id="rId4">
        <w:r>
          <w:rPr>
            <w:rFonts w:cs="Times New Roman" w:ascii="Times New Roman" w:hAnsi="Times New Roman"/>
            <w:color w:val="000000"/>
            <w:sz w:val="28"/>
            <w:szCs w:val="28"/>
          </w:rPr>
          <w:t>www.gorodsharypovo.ru</w:t>
        </w:r>
      </w:hyperlink>
      <w:r>
        <w:rPr>
          <w:rFonts w:cs="Times New Roman" w:ascii="Times New Roman" w:hAnsi="Times New Roman"/>
          <w:color w:val="000000"/>
          <w:sz w:val="28"/>
          <w:szCs w:val="28"/>
        </w:rPr>
        <w:t xml:space="preserve">) </w:t>
      </w:r>
      <w:r>
        <w:rPr>
          <w:rFonts w:cs="Times New Roman" w:ascii="Times New Roman" w:hAnsi="Times New Roman"/>
          <w:color w:val="000000" w:themeColor="text1"/>
          <w:sz w:val="28"/>
          <w:szCs w:val="28"/>
        </w:rPr>
        <w:t>вкладка «В помощь бизнесу» (далее - объявление).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Style w:val="Strong"/>
          <w:rFonts w:ascii="Times New Roman" w:hAnsi="Times New Roman" w:eastAsia="Calibri" w:cs="Times New Roman"/>
          <w:b w:val="false"/>
          <w:b w:val="false"/>
          <w:bCs w:val="false"/>
          <w:color w:val="000000"/>
          <w:sz w:val="28"/>
          <w:szCs w:val="28"/>
        </w:rPr>
      </w:pPr>
      <w:r>
        <w:rPr>
          <w:rStyle w:val="Strong"/>
          <w:rFonts w:eastAsia="Calibri" w:cs="Times New Roman" w:ascii="Times New Roman" w:hAnsi="Times New Roman"/>
          <w:b w:val="false"/>
          <w:bCs w:val="false"/>
          <w:color w:val="000000"/>
          <w:sz w:val="28"/>
          <w:szCs w:val="28"/>
        </w:rPr>
        <w:t>Запрос предложений проводится в соответствии с Порядком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Normal"/>
        <w:spacing w:lineRule="auto" w:line="240" w:before="0" w:after="0"/>
        <w:ind w:firstLine="709"/>
        <w:jc w:val="both"/>
        <w:rPr>
          <w:rStyle w:val="Strong"/>
          <w:rFonts w:ascii="Times New Roman" w:hAnsi="Times New Roman" w:eastAsia="Calibri" w:cs="Times New Roman"/>
          <w:b w:val="false"/>
          <w:b w:val="false"/>
          <w:bCs w:val="false"/>
          <w:color w:val="000000"/>
          <w:sz w:val="28"/>
          <w:szCs w:val="28"/>
        </w:rPr>
      </w:pPr>
      <w:r>
        <w:rPr>
          <w:rFonts w:eastAsia="Calibri" w:cs="Times New Roman" w:ascii="Times New Roman" w:hAnsi="Times New Roman"/>
          <w:b w:val="false"/>
          <w:bCs w:val="false"/>
          <w:color w:val="000000"/>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Порядок</w:t>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bookmarkStart w:id="0" w:name="_Hlk96935246"/>
      <w:bookmarkEnd w:id="0"/>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1. Общие положения</w:t>
      </w:r>
    </w:p>
    <w:p>
      <w:pPr>
        <w:pStyle w:val="ConsPlusTitle"/>
        <w:numPr>
          <w:ilvl w:val="0"/>
          <w:numId w:val="0"/>
        </w:numPr>
        <w:ind w:firstLine="709"/>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1.1. Настоящий Порядок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(далее -Порядок) определяет целевое назначение, условия и порядок предоставления субсидий, требования к предоставляемой отчетности, требования об осуществлении контроля за соблюдением условий, целей и порядка предоставления субсидии и ответственность за их нарушение.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1.2. В настоящем Порядке используются следующие понятия: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субъекты малого и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физические лица, применяющие специальный налоговый режим «Налог на профессиональный доход» - понимаются в том значении, в котором они используются в Федеральном законе от 27.11.2018 № 422-ФЗ «О проведении эксперимента по установлению специального налогового режима «Налог на профессиональный доход»;</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заявитель - субъект малого или среднего предпринимательства, а также физическое лицо, применяющее специальный налоговый режим «Налог на профессиональный доход» (далее – самозанятые граждане), обратившиеся с заявлением о предоставлении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получатель субсидии - заявитель, в отношении которого принято решение о предоставлении субсидии и с которым заключено соглашение о предоставлении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заявка - комплект документов, поданный заявителем для принятия решения о предоставлении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муниципальная программа «Развитие инвестиционной деятельности, малого и среднего предпринимательства на территории муниципального образования города Шарыпово» (далее  – Программа);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аналогичная поддержка - средства из бюджета городского округа города Шарыпово (далее – бюджет города Шарыпово) на цели, предусмотренные пунктом 1.1 настоящего Порядка, на основании нормативных правовых актов или муниципальных правовых актов;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комиссия (далее – Комиссия) - коллегиальный совещательный орган, созданный для рассмотрения вопросов в сфере поддержки субъектов малого и (или) среднего предпринимательства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к первой - десятой амортизационным группам, согласно требованиям Налогового кодекса Российской Федерации;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первый взнос (аванс) - первый лизинговый платеж в соответствии с заключенным договором лизинга оборудования;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уполномоченный орган – отдел экономики и планирования Администрации города Шарыпово.</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лизинга к лизингополучателю.</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 Органом местного самоуправления, уполномоченным на предоставление субсидии 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города Шарыпово (далее – Главный распорядитель бюджетных средств).</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1.4. Субсидии предоставляются в пределах бюджетных ассигнований, предусмотренных на указанные цели в бюджете городского округа города Шарыпово (далее – бюджет города Шарыпово)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pPr>
        <w:pStyle w:val="Normal"/>
        <w:spacing w:lineRule="auto" w:line="240" w:before="0"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1.5. Сведения о субсидиях размещаются на едином портале бюджетной системы Российской Федерации (далее - единый портал) 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r>
        <w:rPr>
          <w:rFonts w:ascii="Times New Roman" w:hAnsi="Times New Roman"/>
          <w:color w:val="000000" w:themeColor="text1"/>
          <w:sz w:val="28"/>
          <w:szCs w:val="28"/>
        </w:rPr>
        <w:t>при наличии технической возможности</w:t>
      </w:r>
      <w:r>
        <w:rPr>
          <w:rFonts w:ascii="Times New Roman" w:hAnsi="Times New Roman"/>
          <w:sz w:val="28"/>
          <w:szCs w:val="28"/>
          <w:lang w:eastAsia="ru-RU"/>
        </w:rPr>
        <w:t>.</w:t>
      </w:r>
    </w:p>
    <w:p>
      <w:pPr>
        <w:pStyle w:val="ConsPlusNormal1"/>
        <w:ind w:firstLine="709"/>
        <w:jc w:val="both"/>
        <w:rPr>
          <w:rFonts w:ascii="Times New Roman" w:hAnsi="Times New Roman" w:cs="Times New Roman"/>
          <w:sz w:val="28"/>
          <w:szCs w:val="28"/>
        </w:rPr>
      </w:pPr>
      <w:r>
        <w:rPr>
          <w:rFonts w:ascii="Times New Roman" w:hAnsi="Times New Roman"/>
          <w:sz w:val="28"/>
          <w:szCs w:val="28"/>
        </w:rPr>
        <w:t xml:space="preserve">1.6. Субсидия предоставляется субъектам малого и среднего предпринимательства в целях возмещения затрат, понесенных </w:t>
      </w:r>
      <w:r>
        <w:rPr>
          <w:rFonts w:cs="Times New Roman" w:ascii="Times New Roman" w:hAnsi="Times New Roman"/>
          <w:sz w:val="28"/>
          <w:szCs w:val="28"/>
        </w:rPr>
        <w:t>в течение календарного года, предшествующего году подачи и в году подачи в период до даты подачи в уполномоченный орган заявления о предоставлении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Для самозанятых граждан субсидия предоставляется </w:t>
      </w:r>
      <w:r>
        <w:rPr>
          <w:rFonts w:ascii="Times New Roman" w:hAnsi="Times New Roman"/>
          <w:sz w:val="28"/>
          <w:szCs w:val="28"/>
        </w:rPr>
        <w:t xml:space="preserve">в целях возмещения затрат, понесенных </w:t>
      </w:r>
      <w:r>
        <w:rPr>
          <w:rFonts w:cs="Times New Roman" w:ascii="Times New Roman" w:hAnsi="Times New Roman"/>
          <w:sz w:val="28"/>
          <w:szCs w:val="28"/>
        </w:rPr>
        <w:t>в течение календарного года, предшествующего году подачи и в году подачи в период до даты подачи в уполномоченный орган заявления о предоставлении субсидии, но не ранее момента регистрации гражданина как самозанятого.</w:t>
      </w:r>
    </w:p>
    <w:p>
      <w:pPr>
        <w:pStyle w:val="ConsPlusNormal1"/>
        <w:ind w:firstLine="709"/>
        <w:jc w:val="both"/>
        <w:rPr>
          <w:rFonts w:ascii="Times New Roman" w:hAnsi="Times New Roman"/>
          <w:sz w:val="28"/>
          <w:szCs w:val="28"/>
        </w:rPr>
      </w:pPr>
      <w:r>
        <w:rPr>
          <w:rFonts w:cs="Times New Roman" w:ascii="Times New Roman" w:hAnsi="Times New Roman"/>
          <w:sz w:val="28"/>
          <w:szCs w:val="28"/>
        </w:rPr>
        <w:t xml:space="preserve">Вышеуказанные затраты должны быть </w:t>
      </w:r>
      <w:r>
        <w:rPr>
          <w:rFonts w:ascii="Times New Roman" w:hAnsi="Times New Roman"/>
          <w:sz w:val="28"/>
          <w:szCs w:val="28"/>
        </w:rPr>
        <w:t xml:space="preserve">связанны с производством (реализацией) товаров, выполнением работ, оказанием услуг, в том числе: </w:t>
      </w:r>
    </w:p>
    <w:p>
      <w:pPr>
        <w:pStyle w:val="Normal"/>
        <w:spacing w:lineRule="auto" w:line="240" w:before="0" w:after="0"/>
        <w:ind w:firstLine="709"/>
        <w:jc w:val="both"/>
        <w:rPr>
          <w:rFonts w:ascii="Times New Roman" w:hAnsi="Times New Roman"/>
          <w:color w:val="000000" w:themeColor="text1"/>
          <w:sz w:val="28"/>
          <w:szCs w:val="28"/>
          <w:lang w:eastAsia="ru-RU"/>
        </w:rPr>
      </w:pPr>
      <w:r>
        <w:rPr>
          <w:rFonts w:ascii="Times New Roman" w:hAnsi="Times New Roman"/>
          <w:color w:val="000000"/>
          <w:sz w:val="28"/>
          <w:szCs w:val="28"/>
        </w:rPr>
        <w:t>- подключение к инженерной инфраструктуре,</w:t>
      </w:r>
      <w:r>
        <w:rPr>
          <w:rFonts w:ascii="Times New Roman" w:hAnsi="Times New Roman"/>
          <w:color w:val="000000" w:themeColor="text1"/>
          <w:sz w:val="28"/>
          <w:szCs w:val="28"/>
          <w:lang w:eastAsia="ru-RU"/>
        </w:rPr>
        <w:t xml:space="preserve"> текущий ремонт помещения;</w:t>
      </w:r>
    </w:p>
    <w:p>
      <w:pPr>
        <w:pStyle w:val="Normal"/>
        <w:spacing w:lineRule="auto" w:line="240" w:before="0" w:after="0"/>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приобретение оборудования, мебели и оргтехники;</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уплата первоначального (авансового) лизингового взноса и (или) очередных лизинговых платежей по заключенным договорам лизинга (сублизинга) оборудования;</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уплата процентов по кредитам на приобретение оборудования;</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сертификация (декларирование) продукции (продовольственного сырья, товаров, работ, услуг), лицензирование деятельности;</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проведение мероприятий по профилактике новой коронавирусной инфекции (включая приобретение рециркуляторов воздуха), приобретение средств индивидуальной защиты и дезинфицирующих (антисептических) средств;</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затраты на выплату по передаче прав на франшизу (паушальный взнос).</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1.7. Способом проведения отбора является запрос предложений.</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1.8. Субсидии предоставляются на основе отбора посредством запроса предложений на основании предложений (заявок), направленных участниками отбора для участия в отборе, исходя из соответствия получателя поддержки критериям и очередности поступления заявок на участие в отборе.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Критериями отбора для субъектов малого и среднего предпринимательства являются: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соответствие приоритетным видам деятельности, осуществляемых получателями поддержки, или категориям субъектов малого и среднего предпринимательства, которое определяется согласно приложению № 1 к настоящему Порядку;</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соответствие требованию по уровню заработной платы работников получателя поддержки, который должен быть не менее минимального размера оплаты труда с учетом районного коэффициента и северной надбавки;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наличие обязательства о сохранении получателем поддержки численности занятых и заработной платы на уровне не ниже МРОТ.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Критерием отбора для самозанятых граждан является осуществление деятельности в качестве налогоплательщика «Налог на профессиональный доход» в течение периода не менее трех месяцев до даты подачи заявки в уполномоченный орган.</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1.9. Категории получателей субсидии, имеющих право на получение субсидии, - субъекты малого и среднего предпринимательства, а также самозанятые граждане.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2. Условия и порядок предоставления субсидий</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sz w:val="28"/>
          <w:szCs w:val="28"/>
        </w:rPr>
        <w:t>2.1. Субъекты малого и среднего предпринимательства на дату подачи заявки, указанной в пункте 2.6. Порядка, должны соответствовать следующим требованиям: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w:t>
      </w:r>
      <w:r>
        <w:rPr>
          <w:rFonts w:cs="Times New Roman" w:ascii="Times New Roman" w:hAnsi="Times New Roman"/>
          <w:sz w:val="28"/>
          <w:szCs w:val="28"/>
          <w:highlight w:val="yellow"/>
        </w:rPr>
        <w:t>государств территорий</w:t>
      </w:r>
      <w:r>
        <w:rPr>
          <w:rFonts w:cs="Times New Roman" w:ascii="Times New Roman" w:hAnsi="Times New Roman"/>
          <w:sz w:val="28"/>
          <w:szCs w:val="28"/>
        </w:rPr>
        <w:t>,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зоны),в совокупности превышает 50 процентов;</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не должен получать средства из местного бюджета на основании иных муниципальных правовых актов на цели, указанные в пункте 1.6 Порядка;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должен иметь регистрацию в качестве субъекта малого и среднего предпринимательства на территории Красноярского края и осуществлять деятельность на территории города Шарыпово;</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должен осуществлять приоритетные виды деятельности, прописанные в приложении № 1 к настоящему Порядку.</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2.2. Поддержка не может оказываться в отношении заявителей – субъектов малого и среднего предпринимательства: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являющихся участниками соглашений о разделе продукции;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осуществляющих предпринимательскую деятельность в сфере игорного бизнеса;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не включенных в Единый реестр субъектов малого и среднего предпринимательства;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имеющим задолженность по уплате налогов, сборов, страховых взносов, пеней, штрафов, процентов;</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являющихся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p>
    <w:p>
      <w:pPr>
        <w:pStyle w:val="ConsPlusNormal1"/>
        <w:ind w:firstLine="709"/>
        <w:jc w:val="both"/>
        <w:rPr>
          <w:rFonts w:ascii="Times New Roman" w:hAnsi="Times New Roman" w:cs="Times New Roman"/>
          <w:sz w:val="28"/>
          <w:szCs w:val="28"/>
        </w:rPr>
      </w:pPr>
      <w:r>
        <w:rPr>
          <w:rFonts w:ascii="Times New Roman" w:hAnsi="Times New Roman"/>
          <w:color w:val="000000" w:themeColor="text1"/>
          <w:sz w:val="28"/>
          <w:szCs w:val="28"/>
        </w:rPr>
        <w:t xml:space="preserve">2.3. </w:t>
      </w:r>
      <w:r>
        <w:rPr>
          <w:rFonts w:cs="Times New Roman" w:ascii="Times New Roman" w:hAnsi="Times New Roman"/>
          <w:sz w:val="28"/>
          <w:szCs w:val="28"/>
        </w:rPr>
        <w:t>Самозанятые граждане на момент подачи заявки, указанной в пункте 2.6. Порядка, должны соответствовать следующим требованиям: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должны иметь регистрацию в качестве самозанятого гражданина (не менее трех месяцев) на территории Красноярского края и осуществлять деятельность на территории города Шарыпово;</w:t>
      </w:r>
    </w:p>
    <w:p>
      <w:pPr>
        <w:pStyle w:val="Normal"/>
        <w:spacing w:lineRule="auto" w:line="240" w:before="0" w:after="0"/>
        <w:ind w:firstLine="709"/>
        <w:jc w:val="both"/>
        <w:rPr>
          <w:rFonts w:ascii="Times New Roman" w:hAnsi="Times New Roman"/>
          <w:sz w:val="28"/>
        </w:rPr>
      </w:pPr>
      <w:r>
        <w:rPr>
          <w:rFonts w:ascii="Times New Roman" w:hAnsi="Times New Roman"/>
          <w:sz w:val="28"/>
          <w:szCs w:val="28"/>
        </w:rPr>
        <w:t xml:space="preserve">- </w:t>
      </w:r>
      <w:r>
        <w:rPr>
          <w:rFonts w:ascii="Times New Roman" w:hAnsi="Times New Roman"/>
          <w:sz w:val="28"/>
        </w:rPr>
        <w:t>должны осуществлять деятельность в сфере производства товаров (работ, услуг), за исключением видов деятельности, включенных в разделы B, D, E, G (за исключением класса 47), K, L, M (за исключением групп 70.21, 71.11, 73.11, 74.10, 74.20, 74.30, класса 75), N    (за исключением групп 77.22), O, S (за исключением классов 95 и 96), T, U Общероссийского классификатора видов экономической деятельности ОК 029-2014, утвержденного Приказом Росстандарта от 31.01.2014 № 14-ст.</w:t>
      </w:r>
    </w:p>
    <w:p>
      <w:pPr>
        <w:pStyle w:val="ConsPlusNormal1"/>
        <w:ind w:firstLine="709"/>
        <w:jc w:val="both"/>
        <w:rPr>
          <w:rFonts w:ascii="Times New Roman" w:hAnsi="Times New Roman"/>
          <w:sz w:val="28"/>
          <w:szCs w:val="28"/>
        </w:rPr>
      </w:pPr>
      <w:r>
        <w:rPr>
          <w:rFonts w:ascii="Times New Roman" w:hAnsi="Times New Roman"/>
          <w:sz w:val="28"/>
          <w:szCs w:val="28"/>
        </w:rPr>
        <w:t>2.4. Поддержка не может оказываться в отношении заявителей – самозанятых граждан:</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не подтвердивших статус самозанятого гражданина;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имеющим задолженность по уплате налогов, сборов, пеней, штрафов;</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являющихся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p>
    <w:p>
      <w:pPr>
        <w:pStyle w:val="ConsPlusNormal1"/>
        <w:ind w:firstLine="709"/>
        <w:jc w:val="both"/>
        <w:rPr>
          <w:rFonts w:ascii="Times New Roman" w:hAnsi="Times New Roman" w:cs="Times New Roman"/>
          <w:color w:val="000000" w:themeColor="text1"/>
          <w:sz w:val="28"/>
          <w:szCs w:val="28"/>
          <w:lang w:eastAsia="en-US"/>
        </w:rPr>
      </w:pPr>
      <w:r>
        <w:rPr>
          <w:rFonts w:cs="Times New Roman" w:ascii="Times New Roman" w:hAnsi="Times New Roman"/>
          <w:color w:val="000000" w:themeColor="text1"/>
          <w:sz w:val="28"/>
          <w:szCs w:val="28"/>
          <w:highlight w:val="yellow"/>
          <w:lang w:eastAsia="en-US"/>
        </w:rPr>
        <w:t xml:space="preserve">2.5. Уполномоченный орган не позднее 01 марта текущего финансового года размещает информацию о проведении отбора </w:t>
      </w:r>
      <w:r>
        <w:rPr>
          <w:rFonts w:cs="Times New Roman" w:ascii="Times New Roman" w:hAnsi="Times New Roman"/>
          <w:sz w:val="28"/>
          <w:szCs w:val="28"/>
          <w:highlight w:val="yellow"/>
        </w:rPr>
        <w:t xml:space="preserve">на официальном сайте муниципального образования города Шарыпово Красноярского края  </w:t>
      </w:r>
      <w:r>
        <w:rPr>
          <w:rFonts w:cs="Times New Roman" w:ascii="Times New Roman" w:hAnsi="Times New Roman"/>
          <w:color w:val="000000"/>
          <w:sz w:val="28"/>
          <w:szCs w:val="28"/>
          <w:highlight w:val="yellow"/>
        </w:rPr>
        <w:t>(</w:t>
      </w:r>
      <w:hyperlink r:id="rId5">
        <w:r>
          <w:rPr>
            <w:rFonts w:cs="Times New Roman" w:ascii="Times New Roman" w:hAnsi="Times New Roman"/>
            <w:color w:val="000000"/>
            <w:sz w:val="28"/>
            <w:szCs w:val="28"/>
            <w:highlight w:val="yellow"/>
          </w:rPr>
          <w:t>www.gorodsharypovo.ru</w:t>
        </w:r>
      </w:hyperlink>
      <w:r>
        <w:rPr>
          <w:rFonts w:cs="Times New Roman" w:ascii="Times New Roman" w:hAnsi="Times New Roman"/>
          <w:color w:val="000000"/>
          <w:sz w:val="28"/>
          <w:szCs w:val="28"/>
          <w:highlight w:val="yellow"/>
        </w:rPr>
        <w:t xml:space="preserve">) </w:t>
      </w:r>
      <w:r>
        <w:rPr>
          <w:rFonts w:cs="Times New Roman" w:ascii="Times New Roman" w:hAnsi="Times New Roman"/>
          <w:color w:val="000000" w:themeColor="text1"/>
          <w:sz w:val="28"/>
          <w:szCs w:val="28"/>
          <w:highlight w:val="yellow"/>
          <w:lang w:eastAsia="en-US"/>
        </w:rPr>
        <w:t>вкладка «В помощь бизнесу» (далее - объявление) с указанием в объявлении о проведении отбора: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сроков проведения отбора;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даты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наименования, места нахождения, почтового адреса, адреса электронной почты главного распорядителя бюджетных средств;</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(при наличии  технической возможности);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правил рассмотрения и оценки предложений (заявок) участников отбора;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bookmarkStart w:id="1" w:name="_Hlk96931306"/>
      <w:bookmarkEnd w:id="1"/>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2.6. В целях получения субсидии субъекты малого и среднего предпринимательства, а также самозанятые граждане в сроки, указанные в информации о приеме заявок, представляют уполномоченному органу на бумажном носителе нарочным или посредством почтовой связи по адресу: </w:t>
      </w:r>
      <w:r>
        <w:rPr>
          <w:rFonts w:cs="Times New Roman" w:ascii="Times New Roman" w:hAnsi="Times New Roman"/>
          <w:color w:val="000000"/>
          <w:sz w:val="28"/>
          <w:szCs w:val="28"/>
        </w:rPr>
        <w:t>662314, РФ, Красноярский край, город Шарыпово, ул. Горького,14А, кабинет № 21</w:t>
      </w:r>
      <w:r>
        <w:rPr>
          <w:rFonts w:cs="Times New Roman" w:ascii="Times New Roman" w:hAnsi="Times New Roman"/>
          <w:sz w:val="28"/>
          <w:szCs w:val="28"/>
        </w:rPr>
        <w:t>, заявку, содержащую следующие документы (далее - заявка):</w:t>
      </w:r>
    </w:p>
    <w:p>
      <w:pPr>
        <w:pStyle w:val="ConsPlusNormal1"/>
        <w:ind w:firstLine="709"/>
        <w:jc w:val="both"/>
        <w:rPr>
          <w:rFonts w:ascii="Times New Roman" w:hAnsi="Times New Roman"/>
          <w:sz w:val="28"/>
        </w:rPr>
      </w:pPr>
      <w:r>
        <w:rPr>
          <w:rFonts w:cs="Times New Roman" w:ascii="Times New Roman" w:hAnsi="Times New Roman"/>
          <w:sz w:val="28"/>
          <w:szCs w:val="28"/>
        </w:rPr>
        <w:t xml:space="preserve">- </w:t>
      </w:r>
      <w:r>
        <w:rPr>
          <w:rFonts w:ascii="Times New Roman" w:hAnsi="Times New Roman"/>
          <w:sz w:val="28"/>
        </w:rPr>
        <w:t>заявление на предоставление субсидии по форме согласно приложению № 2 к Порядку;</w:t>
      </w:r>
    </w:p>
    <w:p>
      <w:pPr>
        <w:pStyle w:val="Normal"/>
        <w:spacing w:lineRule="auto" w:line="240" w:before="0" w:after="0"/>
        <w:ind w:firstLine="709"/>
        <w:jc w:val="both"/>
        <w:rPr>
          <w:rFonts w:ascii="Times New Roman" w:hAnsi="Times New Roman"/>
          <w:sz w:val="28"/>
        </w:rPr>
      </w:pPr>
      <w:r>
        <w:rPr>
          <w:rFonts w:ascii="Times New Roman" w:hAnsi="Times New Roman"/>
          <w:sz w:val="28"/>
        </w:rPr>
        <w:t>- выписку из штатного расписания Получателя;</w:t>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 обязательство Получателя о сохранении численности занятых </w:t>
        <w:br/>
        <w:t>и уровня заработной платы не ниже МРОТ;</w:t>
      </w:r>
    </w:p>
    <w:p>
      <w:pPr>
        <w:pStyle w:val="Normal"/>
        <w:spacing w:lineRule="auto" w:line="240" w:before="0" w:after="0"/>
        <w:ind w:firstLine="709"/>
        <w:jc w:val="both"/>
        <w:rPr>
          <w:rFonts w:ascii="Times New Roman" w:hAnsi="Times New Roman"/>
          <w:sz w:val="28"/>
        </w:rPr>
      </w:pPr>
      <w:r>
        <w:rPr>
          <w:rFonts w:ascii="Times New Roman" w:hAnsi="Times New Roman"/>
          <w:sz w:val="28"/>
        </w:rPr>
        <w:t>- выписку из единого государственного реестра юридических лиц, полученную Получателем не ранее 20 рабочих дней до даты подачи заявки (представляется по собственной инициативе);</w:t>
      </w:r>
    </w:p>
    <w:p>
      <w:pPr>
        <w:pStyle w:val="Normal"/>
        <w:spacing w:lineRule="auto" w:line="240" w:before="0" w:after="0"/>
        <w:ind w:firstLine="709"/>
        <w:jc w:val="both"/>
        <w:rPr>
          <w:rFonts w:ascii="Times New Roman" w:hAnsi="Times New Roman"/>
          <w:sz w:val="28"/>
        </w:rPr>
      </w:pPr>
      <w:r>
        <w:rPr>
          <w:rFonts w:ascii="Times New Roman" w:hAnsi="Times New Roman"/>
          <w:sz w:val="28"/>
        </w:rPr>
        <w:t>- 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Федеральной налоговой службы РФ от 20.01.2017 № ММВ-7-8/20@ (форма по КНД 1120101) (представляется по собственной инициативе);</w:t>
      </w:r>
    </w:p>
    <w:p>
      <w:pPr>
        <w:pStyle w:val="Normal"/>
        <w:spacing w:lineRule="auto" w:line="240" w:before="0" w:after="0"/>
        <w:ind w:firstLine="709"/>
        <w:jc w:val="both"/>
        <w:rPr>
          <w:rFonts w:ascii="Times New Roman" w:hAnsi="Times New Roman"/>
          <w:sz w:val="28"/>
        </w:rPr>
      </w:pPr>
      <w:r>
        <w:rPr>
          <w:rFonts w:ascii="Times New Roman" w:hAnsi="Times New Roman"/>
          <w:sz w:val="28"/>
        </w:rPr>
        <w:t>- документ, подтверждающий полномочия представителя Получателя, а также копию паспорта или иного документа, удостоверяющего личность представителя Получателя.</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договоров на приобретение оборудования, кредитных договоров;</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товарных (товарно-транспортных) накладных;</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актов о приеме-передаче объектов основных средств;</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актов приема-передачи выполненных работ (оказанных услуг);</w:t>
      </w:r>
    </w:p>
    <w:p>
      <w:pPr>
        <w:pStyle w:val="Normal"/>
        <w:spacing w:lineRule="auto" w:line="240" w:before="0" w:after="0"/>
        <w:ind w:firstLine="709"/>
        <w:jc w:val="both"/>
        <w:rPr>
          <w:rFonts w:ascii="Times New Roman" w:hAnsi="Times New Roman"/>
          <w:sz w:val="28"/>
        </w:rPr>
      </w:pPr>
      <w:r>
        <w:rPr>
          <w:rFonts w:ascii="Times New Roman" w:hAnsi="Times New Roman"/>
          <w:sz w:val="28"/>
        </w:rPr>
        <w:t>-</w:t>
      </w:r>
      <w:r>
        <w:rPr>
          <w:rFonts w:ascii="Times New Roman" w:hAnsi="Times New Roman"/>
          <w:sz w:val="28"/>
          <w:lang w:val="en-US"/>
        </w:rPr>
        <w:t> </w:t>
      </w:r>
      <w:r>
        <w:rPr>
          <w:rFonts w:ascii="Times New Roman" w:hAnsi="Times New Roman"/>
          <w:sz w:val="28"/>
        </w:rPr>
        <w:t>копии технических паспортов (паспортов), технической документации на приобретенные объекты основных средств;</w:t>
      </w:r>
    </w:p>
    <w:p>
      <w:pPr>
        <w:pStyle w:val="Normal"/>
        <w:spacing w:lineRule="auto" w:line="240" w:before="0" w:after="0"/>
        <w:ind w:firstLine="709"/>
        <w:jc w:val="both"/>
        <w:rPr>
          <w:rFonts w:ascii="Times New Roman" w:hAnsi="Times New Roman"/>
          <w:sz w:val="28"/>
        </w:rPr>
      </w:pPr>
      <w:r>
        <w:rPr>
          <w:rFonts w:ascii="Times New Roman" w:hAnsi="Times New Roman"/>
          <w:sz w:val="28"/>
        </w:rPr>
        <w:t>-</w:t>
      </w:r>
      <w:r>
        <w:rPr>
          <w:rFonts w:ascii="Times New Roman" w:hAnsi="Times New Roman"/>
          <w:sz w:val="28"/>
          <w:lang w:val="en-US"/>
        </w:rPr>
        <w:t> </w:t>
      </w:r>
      <w:r>
        <w:rPr>
          <w:rFonts w:ascii="Times New Roman" w:hAnsi="Times New Roman"/>
          <w:sz w:val="28"/>
        </w:rPr>
        <w:t>копии документов, подтверждающих постановку на баланс приобретенного оборудования;</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договоров лизинга оборудования с графиком погашения лизинга и уплаты процентов по нему, с приложением договора купли-продажи предмета лизинга;</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документов, подтверждающих передачу предмета лизинга во временное владение и пользование, либо указывающих сроки его будущей поставки;</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технических паспортов, технической документации на предмет лизинга;</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платежных документов, подтверждающих оплату первого взноса (аванса) в сроки, предусмотренные договорами лизинга оборудования;</w:t>
      </w:r>
    </w:p>
    <w:p>
      <w:pPr>
        <w:pStyle w:val="Normal"/>
        <w:spacing w:lineRule="auto" w:line="240" w:before="0" w:after="0"/>
        <w:ind w:firstLine="709"/>
        <w:jc w:val="both"/>
        <w:rPr>
          <w:rFonts w:ascii="Times New Roman" w:hAnsi="Times New Roman"/>
          <w:sz w:val="28"/>
        </w:rPr>
      </w:pPr>
      <w:r>
        <w:rPr>
          <w:rFonts w:ascii="Times New Roman" w:hAnsi="Times New Roman"/>
          <w:sz w:val="28"/>
        </w:rPr>
        <w:t>Дополнительно:</w:t>
      </w:r>
    </w:p>
    <w:p>
      <w:pPr>
        <w:pStyle w:val="Normal"/>
        <w:spacing w:lineRule="auto" w:line="240" w:before="0" w:after="0"/>
        <w:ind w:firstLine="709"/>
        <w:jc w:val="both"/>
        <w:rPr>
          <w:rFonts w:ascii="Times New Roman" w:hAnsi="Times New Roman"/>
          <w:sz w:val="28"/>
        </w:rPr>
      </w:pPr>
      <w:r>
        <w:rPr>
          <w:rFonts w:ascii="Times New Roman" w:hAnsi="Times New Roman"/>
          <w:sz w:val="28"/>
        </w:rPr>
        <w:t>- Бухгалтерская отчетность, представляемая в Федеральную налоговую службу субъектами малого и среднего предпринимательства, на основании Федерального закона от 06.12.2011 № 402-ФЗ "О бухгалтерском учете" (юридическими лицами: бухгалтерский баланс, отчет о прибылях и убытках, декларация по применяемому режиму налогообложения (ОСНО, УСН, ЕСХН); индивидуальными предпринимателями: декларация по применяемому режиму налогообложения (ОСНО, УСН, ЕСХН);</w:t>
      </w:r>
    </w:p>
    <w:p>
      <w:pPr>
        <w:pStyle w:val="Normal"/>
        <w:spacing w:lineRule="auto" w:line="240" w:before="0" w:after="0"/>
        <w:ind w:firstLine="709"/>
        <w:jc w:val="both"/>
        <w:rPr>
          <w:rFonts w:ascii="Times New Roman" w:hAnsi="Times New Roman"/>
          <w:sz w:val="28"/>
        </w:rPr>
      </w:pPr>
      <w:r>
        <w:rPr>
          <w:rFonts w:ascii="Times New Roman" w:hAnsi="Times New Roman"/>
          <w:sz w:val="28"/>
        </w:rPr>
        <w:t>- расчет по страховым взносам за последний отчетный период;</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документов, подтверждающих право собственности на нежилые помещения, здания, строения, сооружения, и (или) договоров аренды нежилых помещений, зданий, строений, сооружений.</w:t>
      </w:r>
    </w:p>
    <w:p>
      <w:pPr>
        <w:pStyle w:val="Normal"/>
        <w:spacing w:lineRule="auto" w:line="240" w:before="0" w:after="0"/>
        <w:ind w:firstLine="709"/>
        <w:jc w:val="both"/>
        <w:rPr>
          <w:rFonts w:ascii="Times New Roman" w:hAnsi="Times New Roman"/>
          <w:sz w:val="28"/>
        </w:rPr>
      </w:pPr>
      <w:r>
        <w:rPr>
          <w:rFonts w:ascii="Times New Roman" w:hAnsi="Times New Roman"/>
          <w:sz w:val="28"/>
        </w:rPr>
        <w:t>- подробную пояснительную записку, содержащую описание деятельности с учетом двухлетнего планового периода.</w:t>
      </w:r>
    </w:p>
    <w:p>
      <w:pPr>
        <w:pStyle w:val="Normal"/>
        <w:spacing w:lineRule="auto" w:line="240" w:before="0" w:after="0"/>
        <w:ind w:firstLine="709"/>
        <w:jc w:val="both"/>
        <w:rPr>
          <w:rFonts w:ascii="Times New Roman" w:hAnsi="Times New Roman"/>
          <w:sz w:val="28"/>
        </w:rPr>
      </w:pPr>
      <w:r>
        <w:rPr>
          <w:rFonts w:ascii="Times New Roman" w:hAnsi="Times New Roman"/>
          <w:sz w:val="28"/>
        </w:rPr>
        <w:t>Заявители, являющиеся самозанятыми гражданами, представляют справку о постановке на учет (снятии с учета) физического лица или индивидуального предпринимателя в качестве налогоплательщика «Налог на профессиональный доход» (форма КНД 1122035); справку о полученных доходах и уплаченных налогах (форма КНД 1122036).</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2.7. Копии представляемых заявителем документов, должны быть прошнурованы, пронумерованы опечатаны с указанием количества листов, подписаны и заверены печатью заявителя (при наличии).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Заявитель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w:t>
      </w:r>
    </w:p>
    <w:p>
      <w:pPr>
        <w:pStyle w:val="ConsPlusTitle"/>
        <w:numPr>
          <w:ilvl w:val="0"/>
          <w:numId w:val="0"/>
        </w:numPr>
        <w:ind w:firstLine="709"/>
        <w:jc w:val="both"/>
        <w:outlineLvl w:val="2"/>
        <w:rPr>
          <w:rFonts w:ascii="Times New Roman" w:hAnsi="Times New Roman" w:cs="Times New Roman"/>
          <w:b w:val="false"/>
          <w:b w:val="false"/>
          <w:sz w:val="28"/>
          <w:szCs w:val="28"/>
        </w:rPr>
      </w:pPr>
      <w:r>
        <w:rPr>
          <w:rFonts w:cs="Times New Roman" w:ascii="Times New Roman" w:hAnsi="Times New Roman"/>
          <w:b w:val="false"/>
          <w:sz w:val="28"/>
          <w:szCs w:val="28"/>
        </w:rPr>
        <w:t>2.8. Заявка регистрируется уполномоченным органом в течение одного рабочего дня с момента приема документов.</w:t>
      </w:r>
    </w:p>
    <w:p>
      <w:pPr>
        <w:pStyle w:val="ConsPlusTitle"/>
        <w:numPr>
          <w:ilvl w:val="0"/>
          <w:numId w:val="0"/>
        </w:numPr>
        <w:ind w:firstLine="709"/>
        <w:jc w:val="both"/>
        <w:outlineLvl w:val="2"/>
        <w:rPr>
          <w:rFonts w:ascii="Times New Roman" w:hAnsi="Times New Roman" w:cs="Times New Roman"/>
          <w:b w:val="false"/>
          <w:b w:val="false"/>
          <w:sz w:val="28"/>
          <w:szCs w:val="28"/>
        </w:rPr>
      </w:pPr>
      <w:r>
        <w:rPr>
          <w:rFonts w:cs="Times New Roman" w:ascii="Times New Roman" w:hAnsi="Times New Roman"/>
          <w:b w:val="false"/>
          <w:sz w:val="28"/>
          <w:szCs w:val="28"/>
        </w:rPr>
        <w:t>При необходимости заявителю выдается расписка о получении документов.</w:t>
      </w:r>
    </w:p>
    <w:p>
      <w:pPr>
        <w:pStyle w:val="ConsPlusNormal1"/>
        <w:ind w:firstLine="714"/>
        <w:jc w:val="both"/>
        <w:rPr>
          <w:rFonts w:ascii="Times New Roman" w:hAnsi="Times New Roman" w:cs="Times New Roman"/>
          <w:sz w:val="28"/>
          <w:szCs w:val="28"/>
        </w:rPr>
      </w:pPr>
      <w:r>
        <w:rPr>
          <w:rFonts w:cs="Times New Roman" w:ascii="Times New Roman" w:hAnsi="Times New Roman"/>
          <w:sz w:val="28"/>
          <w:szCs w:val="28"/>
        </w:rPr>
        <w:t>Журнал регистрации заявлений на предоставление субсидии ведется уполномоченным органом в бумажной форме.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2.9. </w:t>
      </w:r>
      <w:r>
        <w:rPr>
          <w:rFonts w:cs="Times New Roman" w:ascii="Times New Roman" w:hAnsi="Times New Roman"/>
          <w:sz w:val="28"/>
          <w:highlight w:val="yellow"/>
        </w:rPr>
        <w:t xml:space="preserve">Главный распорядитель бюджетных средств в течении 5 (пяти) рабочих дней со дня окончания приема заявок рассматривает представленные заявителем в составе заявки документы на их соответствие требованиям пунктов </w:t>
      </w:r>
      <w:r>
        <w:rPr>
          <w:rFonts w:cs="Times New Roman" w:ascii="Times New Roman" w:hAnsi="Times New Roman"/>
          <w:sz w:val="28"/>
          <w:szCs w:val="28"/>
          <w:highlight w:val="yellow"/>
        </w:rPr>
        <w:t>2.6.,2.7. Порядка, а также на соответствие заявителя требованиям, установленным в пунктах 2.1. - 2.4. Порядка.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заявитель не представил документы, указанные в абзацах 5, 6  пункта 2.6. Порядка (дополнительно для субъектов малого и среднего предпринимательства), по собственной инициативе, уполномоченный орган в срок, указанный в абзаце первом настоящего пункта,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2.10. </w:t>
      </w:r>
      <w:r>
        <w:rPr>
          <w:rFonts w:cs="Times New Roman" w:ascii="Times New Roman" w:hAnsi="Times New Roman"/>
          <w:sz w:val="28"/>
          <w:szCs w:val="28"/>
          <w:highlight w:val="yellow"/>
        </w:rPr>
        <w:t>Уполномоченный орган в течение 7(семи) рабочих дней со дня рассмотрения заявки принимает решение о предоставлении субсидии или об отказе в предоставлении субсидии в форме распоряжения и в письменной форме уведомляет заявителя о принятом решении в течение 3 (трех) рабочих дней со дня принятия указанного решения.</w:t>
      </w:r>
    </w:p>
    <w:p>
      <w:pPr>
        <w:pStyle w:val="ConsPlusNormal1"/>
        <w:ind w:firstLine="714"/>
        <w:jc w:val="both"/>
        <w:rPr>
          <w:rFonts w:ascii="Times New Roman" w:hAnsi="Times New Roman" w:cs="Times New Roman"/>
          <w:sz w:val="28"/>
          <w:szCs w:val="28"/>
        </w:rPr>
      </w:pPr>
      <w:r>
        <w:rPr>
          <w:rFonts w:cs="Times New Roman" w:ascii="Times New Roman" w:hAnsi="Times New Roman"/>
          <w:sz w:val="28"/>
          <w:szCs w:val="28"/>
        </w:rPr>
        <w:t>После вступления в силу распоряжения о предоставлении субсидии уполномоченный орган вносит получателей субсидии в реестр получателей поддержки по форме согласно приложению № 5.</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2.11. Решение об отказе в предоставлении субсидии принимается по следующим основаниям:</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несоответствие заявителя требованиям, установленным в пунктах2.1.-2.3. Порядка;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несоответствие представленных заявителем документов требованиям к предложениям (заявкам) участников отбора, установленным в объявлении о проведении отбора;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недостоверность представленной заявителем информации, в том числе информации о месте нахождения и адресе юридического лица;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подача документов заявителем после даты и (или) времени, определенных для подачи предложений (заявок).</w:t>
      </w:r>
    </w:p>
    <w:p>
      <w:pPr>
        <w:pStyle w:val="Normal"/>
        <w:spacing w:lineRule="auto" w:line="240" w:before="0" w:after="0"/>
        <w:ind w:firstLine="709"/>
        <w:jc w:val="both"/>
        <w:rPr>
          <w:rFonts w:ascii="Times New Roman" w:hAnsi="Times New Roman"/>
          <w:sz w:val="28"/>
        </w:rPr>
      </w:pPr>
      <w:r>
        <w:rPr>
          <w:rFonts w:ascii="Times New Roman" w:hAnsi="Times New Roman"/>
          <w:sz w:val="28"/>
          <w:szCs w:val="28"/>
        </w:rPr>
        <w:t xml:space="preserve">2.12. </w:t>
      </w:r>
      <w:r>
        <w:rPr>
          <w:rFonts w:ascii="Times New Roman" w:hAnsi="Times New Roman"/>
          <w:sz w:val="28"/>
        </w:rPr>
        <w:t>Размер субсидии составляет до 50 процентов произведенных затрат, но не более 500 тыс. рублей получателю субсидии, являющемуся субъектом малого и среднего предпринимательства, и не более 100 тыс. рублей получателю субсидии, являющемуся самозанятым гражданином, или субъектом малого и среднего предпринимательства, со дня регистрации которого в Едином государственном реестре юридических лиц и (или) Едином государственном реестре индивидуальных предпринимателей прошло не более одного года.</w:t>
      </w:r>
    </w:p>
    <w:p>
      <w:pPr>
        <w:pStyle w:val="Normal"/>
        <w:spacing w:lineRule="auto" w:line="240" w:before="0" w:after="0"/>
        <w:ind w:firstLine="709"/>
        <w:jc w:val="both"/>
        <w:rPr>
          <w:rFonts w:ascii="Times New Roman" w:hAnsi="Times New Roman"/>
          <w:color w:val="000000"/>
          <w:sz w:val="28"/>
          <w:highlight w:val="white"/>
        </w:rPr>
      </w:pPr>
      <w:r>
        <w:rPr>
          <w:rFonts w:ascii="Times New Roman" w:hAnsi="Times New Roman"/>
          <w:color w:val="000000"/>
          <w:sz w:val="28"/>
          <w:shd w:fill="FFFFFF" w:val="clear"/>
        </w:rPr>
        <w:t xml:space="preserve">При этом субсидия предоставляется одному и тому же получателю субсидии не чаще одного раза в течение двух лет, за исключением субъектов малого и среднего предпринимательства, со дня регистрации которых в Едином государственном реестре юридических лиц и (или) Едином государственном реестре индивидуальных предпринимателей прошло не более одного года. </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Расчет размера субсидии для субъектов малого и среднего предпринимательства,  определяется по следующим формулам:</w:t>
      </w:r>
    </w:p>
    <w:p>
      <w:pPr>
        <w:pStyle w:val="Normal"/>
        <w:spacing w:lineRule="auto" w:line="240" w:before="0" w:after="0"/>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lineRule="auto" w:line="240" w:before="0" w:after="0"/>
        <w:ind w:firstLine="709"/>
        <w:jc w:val="center"/>
        <w:rPr>
          <w:rFonts w:ascii="Times New Roman" w:hAnsi="Times New Roman"/>
          <w:color w:val="000000" w:themeColor="text1"/>
          <w:sz w:val="28"/>
          <w:szCs w:val="28"/>
        </w:rPr>
      </w:pPr>
      <w:r>
        <w:rPr/>
      </w:r>
      <m:oMath xmlns:m="http://schemas.openxmlformats.org/officeDocument/2006/math">
        <m:r>
          <w:rPr>
            <w:rFonts w:ascii="Cambria Math" w:hAnsi="Cambria Math"/>
          </w:rPr>
          <m:t xml:space="preserve">S</m:t>
        </m:r>
        <m:r>
          <w:rPr>
            <w:rFonts w:ascii="Cambria Math" w:hAnsi="Cambria Math"/>
          </w:rPr>
          <m:t xml:space="preserve">=</m:t>
        </m:r>
        <m:d>
          <m:dPr>
            <m:begChr m:val="("/>
            <m:endChr m:val=")"/>
          </m:dPr>
          <m:e>
            <m:nary>
              <m:naryPr>
                <m:chr m:val="∑"/>
                <m:subHide m:val="1"/>
                <m:supHide m:val="1"/>
              </m:naryPr>
              <m:sub/>
              <m:sup/>
              <m:e>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50</m:t>
                    </m:r>
                    <m:r>
                      <m:rPr>
                        <m:lit/>
                        <m:nor/>
                      </m:rPr>
                      <w:rPr>
                        <w:rFonts w:ascii="Cambria Math" w:hAnsi="Cambria Math"/>
                      </w:rPr>
                      <m:t xml:space="preserve">%</m:t>
                    </m:r>
                  </m:e>
                </m:d>
              </m:e>
            </m:nary>
          </m:e>
        </m:d>
        <m:r>
          <w:rPr>
            <w:rFonts w:ascii="Cambria Math" w:hAnsi="Cambria Math"/>
          </w:rPr>
          <m:t xml:space="preserve">≤</m:t>
        </m:r>
        <m:r>
          <w:rPr>
            <w:rFonts w:ascii="Cambria Math" w:hAnsi="Cambria Math"/>
          </w:rPr>
          <m:t xml:space="preserve">500,0</m:t>
        </m:r>
        <m:r>
          <w:rPr>
            <w:rFonts w:ascii="Cambria Math" w:hAnsi="Cambria Math"/>
          </w:rPr>
          <m:t xml:space="preserve">тыс</m:t>
        </m:r>
        <m:r>
          <w:rPr>
            <w:rFonts w:ascii="Cambria Math" w:hAnsi="Cambria Math"/>
          </w:rPr>
          <m:t xml:space="preserve">.</m:t>
        </m:r>
        <m:r>
          <w:rPr>
            <w:rFonts w:ascii="Cambria Math" w:hAnsi="Cambria Math"/>
          </w:rPr>
          <m:t xml:space="preserve">руб</m:t>
        </m:r>
        <m:r>
          <w:rPr>
            <w:rFonts w:ascii="Cambria Math" w:hAnsi="Cambria Math"/>
          </w:rPr>
          <m:t xml:space="preserve">.</m:t>
        </m:r>
      </m:oMath>
      <w:r>
        <w:rPr>
          <w:rFonts w:ascii="Times New Roman" w:hAnsi="Times New Roman"/>
          <w:color w:val="000000" w:themeColor="text1"/>
          <w:sz w:val="28"/>
          <w:szCs w:val="28"/>
        </w:rPr>
        <w:t xml:space="preserve"> </w:t>
      </w:r>
      <w:r>
        <w:rPr>
          <w:rFonts w:ascii="Times New Roman" w:hAnsi="Times New Roman"/>
          <w:color w:val="000000" w:themeColor="text1"/>
          <w:sz w:val="28"/>
          <w:szCs w:val="28"/>
        </w:rPr>
        <w:t>(регистрация более года)</w:t>
      </w:r>
    </w:p>
    <w:p>
      <w:pPr>
        <w:pStyle w:val="Normal"/>
        <w:spacing w:lineRule="auto" w:line="240" w:before="0" w:after="0"/>
        <w:ind w:firstLine="709"/>
        <w:jc w:val="center"/>
        <w:rPr>
          <w:rFonts w:ascii="Times New Roman" w:hAnsi="Times New Roman"/>
          <w:color w:val="000000" w:themeColor="text1"/>
          <w:sz w:val="28"/>
          <w:szCs w:val="28"/>
        </w:rPr>
      </w:pPr>
      <w:r>
        <w:rPr>
          <w:rFonts w:ascii="Times New Roman" w:hAnsi="Times New Roman"/>
          <w:color w:val="000000" w:themeColor="text1"/>
          <w:sz w:val="28"/>
          <w:szCs w:val="28"/>
        </w:rPr>
        <w:t>или</w:t>
      </w:r>
    </w:p>
    <w:p>
      <w:pPr>
        <w:pStyle w:val="Normal"/>
        <w:spacing w:lineRule="auto" w:line="240" w:before="0" w:after="0"/>
        <w:ind w:firstLine="709"/>
        <w:jc w:val="center"/>
        <w:rPr>
          <w:rFonts w:ascii="Times New Roman" w:hAnsi="Times New Roman"/>
          <w:color w:val="000000" w:themeColor="text1"/>
          <w:sz w:val="28"/>
          <w:szCs w:val="28"/>
        </w:rPr>
      </w:pPr>
      <w:r>
        <w:rPr/>
      </w:r>
      <m:oMath xmlns:m="http://schemas.openxmlformats.org/officeDocument/2006/math">
        <m:r>
          <w:rPr>
            <w:rFonts w:ascii="Cambria Math" w:hAnsi="Cambria Math"/>
          </w:rPr>
          <m:t xml:space="preserve">S</m:t>
        </m:r>
        <m:r>
          <w:rPr>
            <w:rFonts w:ascii="Cambria Math" w:hAnsi="Cambria Math"/>
          </w:rPr>
          <m:t xml:space="preserve">=</m:t>
        </m:r>
        <m:d>
          <m:dPr>
            <m:begChr m:val="("/>
            <m:endChr m:val=")"/>
          </m:dPr>
          <m:e>
            <m:nary>
              <m:naryPr>
                <m:chr m:val="∑"/>
                <m:subHide m:val="1"/>
                <m:supHide m:val="1"/>
              </m:naryPr>
              <m:sub/>
              <m:sup/>
              <m:e>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50</m:t>
                    </m:r>
                    <m:r>
                      <m:rPr>
                        <m:lit/>
                        <m:nor/>
                      </m:rPr>
                      <w:rPr>
                        <w:rFonts w:ascii="Cambria Math" w:hAnsi="Cambria Math"/>
                      </w:rPr>
                      <m:t xml:space="preserve">%</m:t>
                    </m:r>
                  </m:e>
                </m:d>
              </m:e>
            </m:nary>
          </m:e>
        </m:d>
        <m:r>
          <w:rPr>
            <w:rFonts w:ascii="Cambria Math" w:hAnsi="Cambria Math"/>
          </w:rPr>
          <m:t xml:space="preserve">≤</m:t>
        </m:r>
        <m:r>
          <w:rPr>
            <w:rFonts w:ascii="Cambria Math" w:hAnsi="Cambria Math"/>
          </w:rPr>
          <m:t xml:space="preserve">100,0</m:t>
        </m:r>
        <m:r>
          <w:rPr>
            <w:rFonts w:ascii="Cambria Math" w:hAnsi="Cambria Math"/>
          </w:rPr>
          <m:t xml:space="preserve">тыс</m:t>
        </m:r>
        <m:r>
          <w:rPr>
            <w:rFonts w:ascii="Cambria Math" w:hAnsi="Cambria Math"/>
          </w:rPr>
          <m:t xml:space="preserve">.</m:t>
        </m:r>
        <m:r>
          <w:rPr>
            <w:rFonts w:ascii="Cambria Math" w:hAnsi="Cambria Math"/>
          </w:rPr>
          <m:t xml:space="preserve">руб</m:t>
        </m:r>
        <m:r>
          <w:rPr>
            <w:rFonts w:ascii="Cambria Math" w:hAnsi="Cambria Math"/>
          </w:rPr>
          <m:t xml:space="preserve">.</m:t>
        </m:r>
      </m:oMath>
      <w:r>
        <w:rPr>
          <w:rFonts w:ascii="Times New Roman" w:hAnsi="Times New Roman"/>
          <w:color w:val="000000" w:themeColor="text1"/>
          <w:sz w:val="28"/>
          <w:szCs w:val="28"/>
        </w:rPr>
        <w:t xml:space="preserve"> </w:t>
      </w:r>
      <w:r>
        <w:rPr>
          <w:rFonts w:ascii="Times New Roman" w:hAnsi="Times New Roman"/>
          <w:color w:val="000000" w:themeColor="text1"/>
          <w:sz w:val="28"/>
          <w:szCs w:val="28"/>
        </w:rPr>
        <w:t>(регистрация менее года)</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где:</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S - размер субсидии;</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N – затраты, указанные в пункте 1.6. настоящего Порядка, произведенные получателем субсидии и включенные в пакет документов.</w:t>
      </w:r>
    </w:p>
    <w:p>
      <w:pPr>
        <w:pStyle w:val="ConsPlusNormal1"/>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распределении субсидии между субъектами малого и среднего предпринимательства, в первую очередь субсидия предоставляется тому заявителю, чья заявка набрала наибольший суммарный балл по результатам отбора предложений (заявок) (методика отбора предложений (заявок) исходя из соответствия получателя поддержки критериям отбора представлена в приложении № 4 к настоящему Порядку), далее по мере убывания, но в пределах средств, предусмотренных на реализацию данного мероприятия.</w:t>
      </w:r>
    </w:p>
    <w:p>
      <w:pPr>
        <w:pStyle w:val="ConsPlusNormal1"/>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случае равенства набранных баллов, преимущество отдается заявителю, чья заявка зарегистрирована ранее.</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Расчет размера субсидии для самозанятых граждан определяется по следующей формуле:</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olor w:val="000000" w:themeColor="text1"/>
          <w:sz w:val="28"/>
          <w:szCs w:val="28"/>
        </w:rPr>
      </w:pPr>
      <w:r>
        <w:rPr/>
      </w:r>
      <m:oMath xmlns:m="http://schemas.openxmlformats.org/officeDocument/2006/math">
        <m:r>
          <w:rPr>
            <w:rFonts w:ascii="Cambria Math" w:hAnsi="Cambria Math"/>
          </w:rPr>
          <m:t xml:space="preserve">S</m:t>
        </m:r>
        <m:r>
          <w:rPr>
            <w:rFonts w:ascii="Cambria Math" w:hAnsi="Cambria Math"/>
          </w:rPr>
          <m:t xml:space="preserve">=</m:t>
        </m:r>
        <m:d>
          <m:dPr>
            <m:begChr m:val="("/>
            <m:endChr m:val=")"/>
          </m:dPr>
          <m:e>
            <m:nary>
              <m:naryPr>
                <m:chr m:val="∑"/>
                <m:subHide m:val="1"/>
                <m:supHide m:val="1"/>
              </m:naryPr>
              <m:sub/>
              <m:sup/>
              <m:e>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50</m:t>
                    </m:r>
                    <m:r>
                      <m:rPr>
                        <m:lit/>
                        <m:nor/>
                      </m:rPr>
                      <w:rPr>
                        <w:rFonts w:ascii="Cambria Math" w:hAnsi="Cambria Math"/>
                      </w:rPr>
                      <m:t xml:space="preserve">%</m:t>
                    </m:r>
                  </m:e>
                </m:d>
              </m:e>
            </m:nary>
          </m:e>
        </m:d>
        <m:r>
          <w:rPr>
            <w:rFonts w:ascii="Cambria Math" w:hAnsi="Cambria Math"/>
          </w:rPr>
          <m:t xml:space="preserve">≤</m:t>
        </m:r>
        <m:r>
          <w:rPr>
            <w:rFonts w:ascii="Cambria Math" w:hAnsi="Cambria Math"/>
          </w:rPr>
          <m:t xml:space="preserve">100,0</m:t>
        </m:r>
        <m:r>
          <w:rPr>
            <w:rFonts w:ascii="Cambria Math" w:hAnsi="Cambria Math"/>
          </w:rPr>
          <m:t xml:space="preserve">тыс</m:t>
        </m:r>
        <m:r>
          <w:rPr>
            <w:rFonts w:ascii="Cambria Math" w:hAnsi="Cambria Math"/>
          </w:rPr>
          <m:t xml:space="preserve">.</m:t>
        </m:r>
        <m:r>
          <w:rPr>
            <w:rFonts w:ascii="Cambria Math" w:hAnsi="Cambria Math"/>
          </w:rPr>
          <m:t xml:space="preserve">руб</m:t>
        </m:r>
        <m:r>
          <w:rPr>
            <w:rFonts w:ascii="Cambria Math" w:hAnsi="Cambria Math"/>
          </w:rPr>
          <m:t xml:space="preserve">.</m:t>
        </m:r>
      </m:oMath>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где:</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S - размер субсидии;</w:t>
      </w:r>
    </w:p>
    <w:p>
      <w:pPr>
        <w:pStyle w:val="Normal"/>
        <w:spacing w:lineRule="auto" w:line="240" w:before="0"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N – затраты, указанные в пункте 1.6. настоящего Порядка, произведенные получателем субсидии и включенные в пакет документов.</w:t>
      </w:r>
    </w:p>
    <w:p>
      <w:pPr>
        <w:pStyle w:val="ConsPlusNormal1"/>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распределении субсидии между самозанятыми гражданами в первую очередь субсидия предоставляется тому заявителю, чья заявка набрала наибольший суммарный балл по результатам отбора предложений (заявок) (методика отбора предложений (заявок) исходя из соответствия получателя поддержки критериям отбора представлена в приложении № 4 к настоящему Порядку, далее по мере убывания, но в пределах средств, предусмотренных на реализацию данного мероприятия.</w:t>
      </w:r>
    </w:p>
    <w:p>
      <w:pPr>
        <w:pStyle w:val="ConsPlusNormal1"/>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случае равенства набранных баллов, преимущество отдается заявителю, чья заявка зарегистрирована ранее.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2.13. Субсидия предоставляется при соблюдении условия о заключении соглашения между Главным распорядителем бюджетных средств и получателем субсидии (далее - соглашение).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Соглашение заключается в соответствии с типовой формой соглашения, утвержденной  Финансовым управлением администрации города Шарыпово.</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highlight w:val="yellow"/>
        </w:rPr>
        <w:t>Соглашение заключается в течение 3 (трех) рабочих дней со дня принятия Главным распорядителем бюджетных средств решения о предоставлении субсидии получателю субсидии и должно содержать:</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 обязательство получателя субсидии –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 а также не прекращения деятельности в течение 24 месяцев после получения субсидии;</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 обязательство получателя субсидии – самозанятого гражданина о не прекращении деятельности в течение 12 месяцев после получения субсидии;</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 согласие получателя и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w:t>
        <w:br/>
        <w:t>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субсидии на осуществление в отношении них проверки Главным распорядителем бюджетных средств, муниципальными органами финансового контроля соблюдения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w:t>
        <w:br/>
        <w:t>с получателем, в местный бюджет в случае их нарушения;</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 результат предоставления субсидии и показатели, необходимые</w:t>
        <w:br/>
        <w:t>для достижения результата предоставления субсидии (далее - показатели результативности использования субсидии), и их значения;</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 запрет приобретения получателем, а также иными юридическими лицами, получающими средства на основании договоров, заключенных с получателем, за счет полученных средств местного бюджета средств иностранной валюты, за исключением операций, осуществляемых</w:t>
        <w:br/>
        <w:t>в соответствии с валютным законодательством Российской Федерации</w:t>
        <w:br/>
        <w:t>при закупке (поставке) высокотехнологичного импортного оборудования, сырья и комплектующих изделий;</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пункте 1.3 Порядка, приводящего к невозможности предоставления субсидии в размере, определенном в соглашении.</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Получатель обязан при заключении договоров (соглашений) с иными лицами в целях исполнения обязательств по соглашению включать в них условия:</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 о согласии лиц, получающих средства на основании договоров (соглашений), заключенных с получателем, на осуществление Главным распорядителем бюджетных средств, муниципальными органами финансового контроля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 о запрете приобретения иными юридическими лицами, получающими средства на основании договоров, заключенных с получателем субсидии,</w:t>
        <w:br/>
        <w:t>за счет средств местного бюджета, полученных от получателя, средств иностранной валюты, за исключением операций, осуществляемых</w:t>
        <w:br/>
        <w:t>в соответствии с валютным законодательством Российской Федерации</w:t>
        <w:br/>
        <w:t>при закупке (поставке) высокотехнологичного импортного оборудования, сырья и комплектующих изделий.</w:t>
      </w:r>
    </w:p>
    <w:p>
      <w:pPr>
        <w:pStyle w:val="ConsPlusNormal1"/>
        <w:ind w:firstLine="709"/>
        <w:jc w:val="both"/>
        <w:rPr>
          <w:rFonts w:ascii="Times New Roman" w:hAnsi="Times New Roman" w:cs="Times New Roman"/>
          <w:iCs/>
          <w:sz w:val="28"/>
          <w:szCs w:val="28"/>
        </w:rPr>
      </w:pPr>
      <w:r>
        <w:rPr>
          <w:rFonts w:cs="Times New Roman" w:ascii="Times New Roman" w:hAnsi="Times New Roman"/>
          <w:iCs/>
          <w:sz w:val="28"/>
          <w:szCs w:val="28"/>
        </w:rPr>
        <w:t>В случае если соглашение не подписано получателем и (или) не направлено Главному распорядителю бюджетных средств в срок, указанный в пункте 2.13, получатель субсидии считается уклонившимся от получения субсидии, соглашение с получателем субсидии не заключается, и субсидия указанному получателю субсидии не предоставляется.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2.14. Показателями, необходимыми для достижения результата предоставления субсидии, являются: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для субъектов малого и среднего предпринимательства - количество сохраненных рабочих мест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 а также не прекращение деятельности в течение 24 месяцев после получения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для самозанятых граждан – не прекращение деятельности в течение 12 месяцев после получения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2.15. Главный распорядитель бюджетных средств перечисляет субсидию на расчетный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highlight w:val="yellow"/>
        </w:rPr>
        <w:t>Датой предоставления субсидии считается день списания средств субсидии с лицевого счета Главного распорядителя бюджетных средств, открытого в Управления Федерального казначейства по Красноярскому краю, на расчетный счет получателя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3. Требования к отчетности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bookmarkStart w:id="2" w:name="P333"/>
      <w:bookmarkEnd w:id="2"/>
      <w:r>
        <w:rPr>
          <w:rFonts w:cs="Times New Roman" w:ascii="Times New Roman" w:hAnsi="Times New Roman"/>
          <w:sz w:val="28"/>
          <w:szCs w:val="28"/>
        </w:rPr>
        <w:t>3.1. Получатель субсидии – субъект малого и среднего предпринимательства, ежегодно в срок до 1 апреля года, следующего за отчетным, представляет Главному распорядителю бюджетных средств:</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отчет о показателях финансово-хозяйственной деятельности по форме согласно приложению №6;</w:t>
      </w:r>
    </w:p>
    <w:p>
      <w:pPr>
        <w:pStyle w:val="Normal"/>
        <w:spacing w:lineRule="auto" w:line="240" w:before="0" w:after="0"/>
        <w:ind w:firstLine="709"/>
        <w:jc w:val="both"/>
        <w:rPr>
          <w:rFonts w:ascii="Times New Roman" w:hAnsi="Times New Roman"/>
          <w:sz w:val="28"/>
        </w:rPr>
      </w:pPr>
      <w:r>
        <w:rPr>
          <w:rFonts w:ascii="Times New Roman" w:hAnsi="Times New Roman"/>
          <w:sz w:val="28"/>
        </w:rPr>
        <w:t>- отчет о достижении результата предоставления субсидии и значений показателя результативности использования субсидии за соответствующий отчетный период (год) по форме, согласно заключенному соглашению с приложением подтверждающих документов;</w:t>
      </w:r>
    </w:p>
    <w:p>
      <w:pPr>
        <w:pStyle w:val="Normal"/>
        <w:spacing w:lineRule="auto" w:line="240" w:before="0" w:after="0"/>
        <w:ind w:firstLine="709"/>
        <w:jc w:val="both"/>
        <w:rPr>
          <w:rFonts w:ascii="Times New Roman" w:hAnsi="Times New Roman"/>
          <w:sz w:val="28"/>
        </w:rPr>
      </w:pPr>
      <w:r>
        <w:rPr>
          <w:rFonts w:ascii="Times New Roman" w:hAnsi="Times New Roman"/>
          <w:sz w:val="28"/>
        </w:rPr>
        <w:t>- с</w:t>
      </w:r>
      <w:hyperlink r:id="rId6">
        <w:r>
          <w:rPr>
            <w:rFonts w:ascii="Times New Roman" w:hAnsi="Times New Roman"/>
            <w:sz w:val="28"/>
          </w:rPr>
          <w:t>правка</w:t>
        </w:r>
      </w:hyperlink>
      <w:r>
        <w:rPr>
          <w:rFonts w:ascii="Times New Roman" w:hAnsi="Times New Roman"/>
          <w:sz w:val="28"/>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 ММВ-7-8/20@ (форма по КНД 1120101) полученная Получателем не ранее 20 рабочих дней до даты предоставления отчетности;</w:t>
      </w:r>
    </w:p>
    <w:p>
      <w:pPr>
        <w:pStyle w:val="Normal"/>
        <w:spacing w:lineRule="auto" w:line="240" w:before="0" w:after="0"/>
        <w:ind w:firstLine="709"/>
        <w:jc w:val="both"/>
        <w:rPr>
          <w:rFonts w:ascii="Times New Roman" w:hAnsi="Times New Roman"/>
          <w:sz w:val="28"/>
        </w:rPr>
      </w:pPr>
      <w:r>
        <w:rPr>
          <w:rFonts w:ascii="Times New Roman" w:hAnsi="Times New Roman"/>
          <w:sz w:val="28"/>
        </w:rPr>
        <w:t>- копии расчета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 производящим выплаты и иные вознаграждения физическим лицам (форма РСВ-1), с отметкой о принятии соответствующего контролирующего органа на конец отчетного года (I-IV кварталы);</w:t>
      </w:r>
    </w:p>
    <w:p>
      <w:pPr>
        <w:pStyle w:val="Normal"/>
        <w:spacing w:lineRule="auto" w:line="240" w:before="0" w:after="0"/>
        <w:ind w:firstLine="709"/>
        <w:jc w:val="both"/>
        <w:rPr>
          <w:rFonts w:ascii="Times New Roman" w:hAnsi="Times New Roman"/>
          <w:sz w:val="28"/>
        </w:rPr>
      </w:pPr>
      <w:r>
        <w:rPr>
          <w:rFonts w:ascii="Times New Roman" w:hAnsi="Times New Roman"/>
          <w:sz w:val="28"/>
        </w:rPr>
        <w:t>- налоговая декларация по применяемому режиму налогообложения (ОСНО, УСН, ЕСХН).</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Получатель субсидии – самозанятый гражданин, ежегодно в срок до 1 апреля года, следующего за отчетным, представляет Главному распорядителю бюджетных средств справку о постановке на учет (снятии с учета) физического лица или индивидуального предпринимателя в качестве налогоплательщика «Налог на профессиональный доход» (форма КНД 1122035); справку о полученных доходах и уплаченных налогах (форма КНД 1122036). Дата выдачи справок – не старше 5 дней на момент сдачи отчетности.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3.2. Главный распорядитель бюджетных средств вправе устанавливать в соглашении сроки и формы представления Получателем дополнительной отчетности.</w:t>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4. Требования об осуществлении контроля за соблюдением условий, целей</w:t>
      </w:r>
    </w:p>
    <w:p>
      <w:pPr>
        <w:pStyle w:val="ConsPlusTitle"/>
        <w:numPr>
          <w:ilvl w:val="0"/>
          <w:numId w:val="0"/>
        </w:numPr>
        <w:jc w:val="center"/>
        <w:outlineLvl w:val="1"/>
        <w:rPr>
          <w:rFonts w:ascii="Times New Roman" w:hAnsi="Times New Roman" w:cs="Times New Roman"/>
          <w:b w:val="false"/>
          <w:b w:val="false"/>
          <w:sz w:val="28"/>
          <w:szCs w:val="28"/>
        </w:rPr>
      </w:pPr>
      <w:r>
        <w:rPr>
          <w:rFonts w:cs="Times New Roman" w:ascii="Times New Roman" w:hAnsi="Times New Roman"/>
          <w:b w:val="false"/>
          <w:sz w:val="28"/>
          <w:szCs w:val="28"/>
        </w:rPr>
        <w:t>и порядка предоставления субсидии и ответственности за их нарушение</w:t>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4.1. Главный распорядитель бюджетных средств и органы муниципального финансового контроля в пределах своих полномочий осуществляют проверки соблюдения получателем субсидии, а также лицами, получающими средства на основании договоров (соглашений), заключенных с получателем субсидии, условий, цели и порядка предоставления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4.2.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согласие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Главным распорядителем бюджетных средств и органами муниципального финансового контроля проверок соблюдения ими условий, целей и порядка предоставления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4.3. Возврату в местный бюджет подлежит субсидия в следующих случаях и размерах:</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 в полном объеме;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б) недостижения значений результата и показателей, необходимых для достижения результата предоставления субсидии, указанных в соглашении о предоставлении субсидии, в размере (</w:t>
      </w:r>
      <w:r>
        <w:rPr/>
        <w:drawing>
          <wp:inline distT="0" distB="0" distL="0" distR="0">
            <wp:extent cx="466725" cy="247650"/>
            <wp:effectExtent l="0" t="0" r="0" b="0"/>
            <wp:docPr id="1"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 descr=""/>
                    <pic:cNvPicPr>
                      <a:picLocks noChangeAspect="1" noChangeArrowheads="1"/>
                    </pic:cNvPicPr>
                  </pic:nvPicPr>
                  <pic:blipFill>
                    <a:blip r:embed="rId7"/>
                    <a:stretch>
                      <a:fillRect/>
                    </a:stretch>
                  </pic:blipFill>
                  <pic:spPr bwMode="auto">
                    <a:xfrm>
                      <a:off x="0" y="0"/>
                      <a:ext cx="466725" cy="247650"/>
                    </a:xfrm>
                    <a:prstGeom prst="rect">
                      <a:avLst/>
                    </a:prstGeom>
                  </pic:spPr>
                </pic:pic>
              </a:graphicData>
            </a:graphic>
          </wp:inline>
        </w:drawing>
      </w:r>
      <w:r>
        <w:rPr>
          <w:rFonts w:cs="Times New Roman" w:ascii="Times New Roman" w:hAnsi="Times New Roman"/>
          <w:sz w:val="28"/>
          <w:szCs w:val="28"/>
        </w:rPr>
        <w:t xml:space="preserve">), рассчитанном по формуле: </w:t>
      </w:r>
    </w:p>
    <w:p>
      <w:pPr>
        <w:pStyle w:val="ConsPlusNormal1"/>
        <w:ind w:firstLine="709"/>
        <w:jc w:val="both"/>
        <w:rPr>
          <w:rFonts w:ascii="Times New Roman" w:hAnsi="Times New Roman" w:cs="Times New Roman"/>
          <w:i/>
          <w:i/>
          <w:sz w:val="28"/>
          <w:szCs w:val="28"/>
        </w:rPr>
      </w:pPr>
      <w:r>
        <w:rPr>
          <w:rFonts w:cs="Times New Roman" w:ascii="Times New Roman" w:hAnsi="Times New Roman"/>
          <w:i/>
          <w:sz w:val="28"/>
          <w:szCs w:val="28"/>
        </w:rPr>
        <w:t>- для субъектов малого и среднего предпринимательства</w:t>
      </w:r>
    </w:p>
    <w:p>
      <w:pPr>
        <w:pStyle w:val="ConsPlusNormal1"/>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ConsPlusNonformat"/>
        <w:ind w:firstLine="720"/>
        <w:jc w:val="both"/>
        <w:rPr>
          <w:rFonts w:ascii="Times New Roman" w:hAnsi="Times New Roman" w:cs="Times New Roman"/>
          <w:i/>
          <w:i/>
          <w:sz w:val="24"/>
          <w:szCs w:val="24"/>
        </w:rPr>
      </w:pPr>
      <w:r>
        <w:rPr/>
      </w:r>
      <m:oMath xmlns:m="http://schemas.openxmlformats.org/officeDocument/2006/math">
        <m:sSub>
          <m:e>
            <m:r>
              <w:rPr>
                <w:rFonts w:ascii="Cambria Math" w:hAnsi="Cambria Math"/>
              </w:rPr>
              <m:t xml:space="preserve">V</m:t>
            </m:r>
          </m:e>
          <m:sub>
            <m:r>
              <w:rPr>
                <w:rFonts w:ascii="Cambria Math" w:hAnsi="Cambria Math"/>
              </w:rPr>
              <m:t xml:space="preserve">возврата</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субсидии</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K</m:t>
            </m:r>
          </m:e>
        </m:d>
      </m:oMath>
    </w:p>
    <w:p>
      <w:pPr>
        <w:pStyle w:val="NoSpacing"/>
        <w:ind w:firstLine="708"/>
        <w:jc w:val="both"/>
        <w:rPr>
          <w:sz w:val="24"/>
          <w:szCs w:val="24"/>
        </w:rPr>
      </w:pPr>
      <w:r>
        <w:rPr>
          <w:sz w:val="24"/>
          <w:szCs w:val="24"/>
        </w:rPr>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где:</w:t>
      </w:r>
    </w:p>
    <w:p>
      <w:pPr>
        <w:pStyle w:val="ConsPlusNonformat"/>
        <w:ind w:firstLine="720"/>
        <w:jc w:val="both"/>
        <w:rPr>
          <w:rFonts w:ascii="Times New Roman" w:hAnsi="Times New Roman" w:cs="Times New Roman"/>
          <w:sz w:val="28"/>
          <w:szCs w:val="28"/>
        </w:rPr>
      </w:pPr>
      <w:r>
        <w:rPr/>
      </w:r>
      <m:oMath xmlns:m="http://schemas.openxmlformats.org/officeDocument/2006/math">
        <m:sSub>
          <m:e>
            <m:r>
              <w:rPr>
                <w:rFonts w:ascii="Cambria Math" w:hAnsi="Cambria Math"/>
              </w:rPr>
              <m:t xml:space="preserve">V</m:t>
            </m:r>
          </m:e>
          <m:sub>
            <m:r>
              <w:rPr>
                <w:rFonts w:ascii="Cambria Math" w:hAnsi="Cambria Math"/>
              </w:rPr>
              <m:t xml:space="preserve">субсидии</m:t>
            </m:r>
          </m:sub>
        </m:sSub>
      </m:oMath>
      <w:r>
        <w:rPr>
          <w:rFonts w:cs="Times New Roman" w:ascii="Times New Roman" w:hAnsi="Times New Roman"/>
          <w:sz w:val="28"/>
          <w:szCs w:val="28"/>
        </w:rPr>
        <w:t xml:space="preserve"> – </w:t>
      </w:r>
      <w:r>
        <w:rPr>
          <w:rFonts w:cs="Times New Roman" w:ascii="Times New Roman" w:hAnsi="Times New Roman"/>
          <w:sz w:val="28"/>
          <w:szCs w:val="28"/>
        </w:rPr>
        <w:t>размер предоставленной субсидии получателю субсидии в соответствии с заключенным соглашением;</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K – коэффициент возврата субсидии, который рассчитывается по формуле:</w:t>
      </w:r>
    </w:p>
    <w:p>
      <w:pPr>
        <w:pStyle w:val="ConsPlusNonformat"/>
        <w:ind w:firstLine="720"/>
        <w:jc w:val="both"/>
        <w:rPr>
          <w:rFonts w:ascii="Times New Roman" w:hAnsi="Times New Roman" w:cs="Times New Roman"/>
          <w:sz w:val="28"/>
          <w:szCs w:val="28"/>
        </w:rPr>
      </w:pPr>
      <w:r>
        <w:rPr/>
      </w:r>
      <m:oMath xmlns:m="http://schemas.openxmlformats.org/officeDocument/2006/math">
        <m:r>
          <w:rPr>
            <w:rFonts w:ascii="Cambria Math" w:hAnsi="Cambria Math"/>
          </w:rPr>
          <m:t xml:space="preserve">K</m:t>
        </m:r>
        <m:r>
          <w:rPr>
            <w:rFonts w:ascii="Cambria Math" w:hAnsi="Cambria Math"/>
          </w:rPr>
          <m:t xml:space="preserve">=</m:t>
        </m:r>
        <m:r>
          <w:rPr>
            <w:rFonts w:ascii="Cambria Math" w:hAnsi="Cambria Math"/>
          </w:rPr>
          <m:t xml:space="preserve">Ʃ</m:t>
        </m:r>
        <m:d>
          <m:dPr>
            <m:begChr m:val="("/>
            <m:endChr m:val=")"/>
          </m:dPr>
          <m:e>
            <m:r>
              <w:rPr>
                <w:rFonts w:ascii="Cambria Math" w:hAnsi="Cambria Math"/>
              </w:rPr>
              <m:t xml:space="preserve">W</m:t>
            </m:r>
            <m:r>
              <w:rPr>
                <w:rFonts w:ascii="Cambria Math" w:hAnsi="Cambria Math"/>
              </w:rPr>
              <m:t xml:space="preserve">×</m:t>
            </m:r>
            <m:r>
              <w:rPr>
                <w:rFonts w:ascii="Cambria Math" w:hAnsi="Cambria Math"/>
              </w:rPr>
              <m:t xml:space="preserve">R</m:t>
            </m:r>
          </m:e>
        </m:d>
      </m:oMath>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где:</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R – уровень достижения заявленных показателей, рассчитывается по формуле:</w:t>
      </w:r>
    </w:p>
    <w:p>
      <w:pPr>
        <w:pStyle w:val="ConsPlusNonformat"/>
        <w:ind w:firstLine="720"/>
        <w:jc w:val="both"/>
        <w:rPr>
          <w:rFonts w:ascii="Times New Roman" w:hAnsi="Times New Roman" w:cs="Times New Roman"/>
          <w:sz w:val="28"/>
          <w:szCs w:val="28"/>
        </w:rPr>
      </w:pPr>
      <w:r>
        <w:rPr/>
      </w:r>
      <m:oMath xmlns:m="http://schemas.openxmlformats.org/officeDocument/2006/math">
        <m:r>
          <w:rPr>
            <w:rFonts w:ascii="Cambria Math" w:hAnsi="Cambria Math"/>
          </w:rPr>
          <m:t xml:space="preserve">R</m:t>
        </m:r>
        <m:r>
          <w:rPr>
            <w:rFonts w:ascii="Cambria Math" w:hAnsi="Cambria Math"/>
          </w:rPr>
          <m:t xml:space="preserve">=</m:t>
        </m:r>
        <m:f>
          <m:num>
            <m:r>
              <w:rPr>
                <w:rFonts w:ascii="Cambria Math" w:hAnsi="Cambria Math"/>
              </w:rPr>
              <m:t xml:space="preserve">m</m:t>
            </m:r>
          </m:num>
          <m:den>
            <m:r>
              <w:rPr>
                <w:rFonts w:ascii="Cambria Math" w:hAnsi="Cambria Math"/>
              </w:rPr>
              <m:t xml:space="preserve">n</m:t>
            </m:r>
          </m:den>
        </m:f>
      </m:oMath>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где m – фактическое значение целевого показателя эффективности использования субсидии;</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n- плановое значение целевого показателя эффективности использования субсидии;</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w- удельный вес показателя, составляет:</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Таблица 1. Удельный вес целевых показателей эффективности использования субсидии:</w:t>
      </w:r>
    </w:p>
    <w:tbl>
      <w:tblPr>
        <w:tblW w:w="4900" w:type="pct"/>
        <w:jc w:val="left"/>
        <w:tblInd w:w="0" w:type="dxa"/>
        <w:tblCellMar>
          <w:top w:w="0" w:type="dxa"/>
          <w:left w:w="108" w:type="dxa"/>
          <w:bottom w:w="0" w:type="dxa"/>
          <w:right w:w="108" w:type="dxa"/>
        </w:tblCellMar>
        <w:tblLook w:val="04a0" w:noHBand="0" w:noVBand="1" w:firstColumn="1" w:lastRow="0" w:lastColumn="0" w:firstRow="1"/>
      </w:tblPr>
      <w:tblGrid>
        <w:gridCol w:w="5872"/>
        <w:gridCol w:w="1785"/>
        <w:gridCol w:w="1510"/>
      </w:tblGrid>
      <w:tr>
        <w:trPr>
          <w:trHeight w:val="600" w:hRule="atLeast"/>
        </w:trPr>
        <w:tc>
          <w:tcPr>
            <w:tcW w:w="58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Наименование показателя</w:t>
            </w:r>
          </w:p>
        </w:tc>
        <w:tc>
          <w:tcPr>
            <w:tcW w:w="1785"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Единицы измерения</w:t>
            </w:r>
          </w:p>
        </w:tc>
        <w:tc>
          <w:tcPr>
            <w:tcW w:w="1510" w:type="dxa"/>
            <w:tcBorders>
              <w:top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 xml:space="preserve">Удельный вес* </w:t>
            </w:r>
          </w:p>
        </w:tc>
      </w:tr>
      <w:tr>
        <w:trPr>
          <w:trHeight w:val="20" w:hRule="atLeast"/>
        </w:trPr>
        <w:tc>
          <w:tcPr>
            <w:tcW w:w="587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olor w:val="000000"/>
                <w:sz w:val="28"/>
                <w:szCs w:val="28"/>
              </w:rPr>
            </w:pPr>
            <w:r>
              <w:rPr>
                <w:rFonts w:ascii="Times New Roman" w:hAnsi="Times New Roman"/>
                <w:sz w:val="28"/>
                <w:szCs w:val="28"/>
              </w:rPr>
              <w:t>Среднесписочная численность</w:t>
            </w:r>
          </w:p>
        </w:tc>
        <w:tc>
          <w:tcPr>
            <w:tcW w:w="178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чел.</w:t>
            </w:r>
          </w:p>
        </w:tc>
        <w:tc>
          <w:tcPr>
            <w:tcW w:w="151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0,5</w:t>
            </w:r>
          </w:p>
        </w:tc>
      </w:tr>
      <w:tr>
        <w:trPr>
          <w:trHeight w:val="20" w:hRule="atLeast"/>
        </w:trPr>
        <w:tc>
          <w:tcPr>
            <w:tcW w:w="5872" w:type="dxa"/>
            <w:tcBorders>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t>Среднемесячная заработная плата</w:t>
            </w:r>
          </w:p>
        </w:tc>
        <w:tc>
          <w:tcPr>
            <w:tcW w:w="1785" w:type="dxa"/>
            <w:tcBorders>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руб.</w:t>
            </w:r>
          </w:p>
        </w:tc>
        <w:tc>
          <w:tcPr>
            <w:tcW w:w="1510" w:type="dxa"/>
            <w:tcBorders>
              <w:bottom w:val="single" w:sz="4" w:space="0" w:color="000000"/>
              <w:right w:val="single" w:sz="4" w:space="0" w:color="000000"/>
            </w:tcBorders>
            <w:shd w:color="auto" w:fill="auto" w:val="clear"/>
            <w:vAlign w:val="bottom"/>
          </w:tcPr>
          <w:p>
            <w:pPr>
              <w:pStyle w:val="Normal"/>
              <w:spacing w:lineRule="auto" w:line="240" w:before="0" w:after="0"/>
              <w:jc w:val="center"/>
              <w:rPr>
                <w:rFonts w:ascii="Times New Roman" w:hAnsi="Times New Roman"/>
                <w:color w:val="000000"/>
                <w:sz w:val="28"/>
                <w:szCs w:val="28"/>
              </w:rPr>
            </w:pPr>
            <w:r>
              <w:rPr>
                <w:rFonts w:ascii="Times New Roman" w:hAnsi="Times New Roman"/>
                <w:color w:val="000000"/>
                <w:sz w:val="28"/>
                <w:szCs w:val="28"/>
              </w:rPr>
              <w:t>0,5</w:t>
            </w:r>
          </w:p>
        </w:tc>
      </w:tr>
    </w:tbl>
    <w:p>
      <w:pPr>
        <w:pStyle w:val="ConsPlusNormal1"/>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ConsPlusNormal1"/>
        <w:ind w:firstLine="709"/>
        <w:jc w:val="both"/>
        <w:rPr>
          <w:rFonts w:ascii="Times New Roman" w:hAnsi="Times New Roman" w:cs="Times New Roman"/>
          <w:i/>
          <w:i/>
          <w:sz w:val="28"/>
          <w:szCs w:val="28"/>
        </w:rPr>
      </w:pPr>
      <w:r>
        <w:rPr>
          <w:rFonts w:cs="Times New Roman" w:ascii="Times New Roman" w:hAnsi="Times New Roman"/>
          <w:i/>
          <w:sz w:val="28"/>
          <w:szCs w:val="28"/>
        </w:rPr>
        <w:t>- для самозанятых граждан</w:t>
      </w:r>
    </w:p>
    <w:p>
      <w:pPr>
        <w:pStyle w:val="ConsPlusNormal1"/>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ConsPlusNonformat"/>
        <w:ind w:firstLine="720"/>
        <w:jc w:val="both"/>
        <w:rPr>
          <w:rFonts w:ascii="Times New Roman" w:hAnsi="Times New Roman" w:cs="Times New Roman"/>
          <w:i/>
          <w:i/>
          <w:sz w:val="24"/>
          <w:szCs w:val="24"/>
        </w:rPr>
      </w:pPr>
      <w:r>
        <w:rPr/>
      </w:r>
      <m:oMath xmlns:m="http://schemas.openxmlformats.org/officeDocument/2006/math">
        <m:sSub>
          <m:e>
            <m:r>
              <w:rPr>
                <w:rFonts w:ascii="Cambria Math" w:hAnsi="Cambria Math"/>
              </w:rPr>
              <m:t xml:space="preserve">V</m:t>
            </m:r>
          </m:e>
          <m:sub>
            <m:r>
              <w:rPr>
                <w:rFonts w:ascii="Cambria Math" w:hAnsi="Cambria Math"/>
              </w:rPr>
              <m:t xml:space="preserve">возврата</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субсидии</m:t>
            </m:r>
          </m:sub>
        </m:sSub>
      </m:oMath>
    </w:p>
    <w:p>
      <w:pPr>
        <w:pStyle w:val="ConsPlusNormal1"/>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t>где:</w:t>
      </w:r>
    </w:p>
    <w:p>
      <w:pPr>
        <w:pStyle w:val="ConsPlusNonformat"/>
        <w:ind w:firstLine="720"/>
        <w:jc w:val="both"/>
        <w:rPr>
          <w:rFonts w:ascii="Times New Roman" w:hAnsi="Times New Roman" w:cs="Times New Roman"/>
          <w:sz w:val="28"/>
          <w:szCs w:val="28"/>
        </w:rPr>
      </w:pPr>
      <w:r>
        <w:rPr/>
      </w:r>
      <m:oMath xmlns:m="http://schemas.openxmlformats.org/officeDocument/2006/math">
        <m:sSub>
          <m:e>
            <m:r>
              <w:rPr>
                <w:rFonts w:ascii="Cambria Math" w:hAnsi="Cambria Math"/>
              </w:rPr>
              <m:t xml:space="preserve">V</m:t>
            </m:r>
          </m:e>
          <m:sub>
            <m:r>
              <w:rPr>
                <w:rFonts w:ascii="Cambria Math" w:hAnsi="Cambria Math"/>
              </w:rPr>
              <m:t xml:space="preserve">субсидии</m:t>
            </m:r>
          </m:sub>
        </m:sSub>
      </m:oMath>
      <w:r>
        <w:rPr>
          <w:rFonts w:cs="Times New Roman" w:ascii="Times New Roman" w:hAnsi="Times New Roman"/>
          <w:sz w:val="28"/>
          <w:szCs w:val="28"/>
        </w:rPr>
        <w:t xml:space="preserve"> – </w:t>
      </w:r>
      <w:r>
        <w:rPr>
          <w:rFonts w:cs="Times New Roman" w:ascii="Times New Roman" w:hAnsi="Times New Roman"/>
          <w:sz w:val="28"/>
          <w:szCs w:val="28"/>
        </w:rPr>
        <w:t>размер предоставленной субсидии получателю субсидии в соответствии с заключенным соглашением.</w:t>
      </w:r>
    </w:p>
    <w:p>
      <w:pPr>
        <w:pStyle w:val="ConsPlusNonformat"/>
        <w:ind w:firstLine="720"/>
        <w:jc w:val="both"/>
        <w:rPr>
          <w:rFonts w:ascii="Times New Roman" w:hAnsi="Times New Roman"/>
          <w:sz w:val="28"/>
          <w:szCs w:val="28"/>
        </w:rPr>
      </w:pPr>
      <w:r>
        <w:rPr>
          <w:rFonts w:cs="Times New Roman" w:ascii="Times New Roman" w:hAnsi="Times New Roman"/>
          <w:sz w:val="28"/>
          <w:szCs w:val="28"/>
        </w:rPr>
        <w:t>Субсидия подлежит возврату в полном объеме при не достижении заявленного показателя – среднемесячный доход самозанятого гражданина не ниже уровня</w:t>
      </w:r>
      <w:r>
        <w:rPr>
          <w:rFonts w:ascii="Times New Roman" w:hAnsi="Times New Roman"/>
          <w:sz w:val="28"/>
          <w:szCs w:val="28"/>
        </w:rPr>
        <w:t xml:space="preserve"> минимального размера оплаты труда.</w:t>
      </w:r>
    </w:p>
    <w:p>
      <w:pPr>
        <w:pStyle w:val="ConsPlusNonformat"/>
        <w:ind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i/>
          <w:i/>
          <w:sz w:val="28"/>
          <w:szCs w:val="28"/>
        </w:rPr>
      </w:pPr>
      <w:r>
        <w:rPr>
          <w:rFonts w:cs="Times New Roman" w:ascii="Times New Roman" w:hAnsi="Times New Roman"/>
          <w:sz w:val="28"/>
          <w:szCs w:val="28"/>
        </w:rPr>
        <w:t xml:space="preserve">4.4. Решение о возврате субсидии с указанием оснований его принятия оформляется распоряжением.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В случае выявления одного из оснований для возврата субсидии, установленных в пункте 4.3.Порядка, Главный распорядитель бюджетных средств в течение 10 (десяти) рабочих дней со дня, когда ему стало известно о выявлении одного из указанных оснований, принимает решение в форме распоряжения о возврате субсидии в местный бюджет с указанием оснований возврата субсидии и размера субсидии, подлежащей возврату (далее - решение о возврате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4.5. Главный распорядитель бюджетных средств в течение 3 (трех)рабочих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4.6. Получатель субсидии в течение 30 (тридцати)календарных  дней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решении о возврате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4.7. При отказе получателя субсидии вернуть полученную субсидию в местный бюджет взыскание субсидии производится в порядке, установленном действующим законодательством Российской Федерации.</w:t>
      </w:r>
    </w:p>
    <w:p>
      <w:pPr>
        <w:pStyle w:val="ConsPlusNormal1"/>
        <w:ind w:firstLine="709"/>
        <w:jc w:val="both"/>
        <w:rPr>
          <w:rFonts w:ascii="Times New Roman" w:hAnsi="Times New Roman" w:cs="Times New Roman"/>
          <w:i/>
          <w:i/>
          <w:sz w:val="28"/>
          <w:szCs w:val="28"/>
        </w:rPr>
      </w:pPr>
      <w:r>
        <w:rPr>
          <w:rFonts w:cs="Times New Roman" w:ascii="Times New Roman" w:hAnsi="Times New Roman"/>
          <w:i/>
          <w:sz w:val="28"/>
          <w:szCs w:val="28"/>
        </w:rPr>
      </w:r>
    </w:p>
    <w:p>
      <w:pPr>
        <w:sectPr>
          <w:headerReference w:type="default" r:id="rId8"/>
          <w:type w:val="nextPage"/>
          <w:pgSz w:w="11906" w:h="16838"/>
          <w:pgMar w:left="1701" w:right="850" w:header="510" w:top="1134" w:footer="0" w:bottom="1134" w:gutter="0"/>
          <w:pgNumType w:fmt="decimal"/>
          <w:formProt w:val="false"/>
          <w:titlePg/>
          <w:textDirection w:val="lrTb"/>
          <w:docGrid w:type="default" w:linePitch="360" w:charSpace="4096"/>
        </w:sectPr>
        <w:pStyle w:val="ConsPlusNormal1"/>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spacing w:lineRule="auto" w:line="240" w:before="0" w:after="0"/>
        <w:ind w:left="5103" w:firstLine="709"/>
        <w:rPr>
          <w:rFonts w:ascii="Times New Roman" w:hAnsi="Times New Roman"/>
          <w:sz w:val="20"/>
          <w:szCs w:val="20"/>
          <w:lang w:eastAsia="ru-RU"/>
        </w:rPr>
      </w:pPr>
      <w:r>
        <w:rPr>
          <w:rFonts w:ascii="Times New Roman" w:hAnsi="Times New Roman"/>
          <w:sz w:val="20"/>
          <w:szCs w:val="20"/>
          <w:lang w:eastAsia="ru-RU"/>
        </w:rPr>
        <w:t>Приложение №1</w:t>
      </w:r>
    </w:p>
    <w:p>
      <w:pPr>
        <w:pStyle w:val="Normal"/>
        <w:widowControl w:val="false"/>
        <w:spacing w:lineRule="auto" w:line="240" w:before="0" w:after="0"/>
        <w:ind w:left="5103" w:hanging="0"/>
        <w:jc w:val="both"/>
        <w:rPr>
          <w:rFonts w:ascii="Times New Roman" w:hAnsi="Times New Roman"/>
          <w:sz w:val="20"/>
          <w:szCs w:val="20"/>
          <w:lang w:eastAsia="ru-RU"/>
        </w:rPr>
      </w:pPr>
      <w:r>
        <w:rPr>
          <w:rFonts w:ascii="Times New Roman" w:hAnsi="Times New Roman"/>
          <w:sz w:val="20"/>
          <w:szCs w:val="20"/>
          <w:lang w:eastAsia="ru-RU"/>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Normal"/>
        <w:widowControl w:val="false"/>
        <w:spacing w:lineRule="auto" w:line="240" w:before="0" w:after="0"/>
        <w:ind w:left="5103" w:hanging="0"/>
        <w:rPr>
          <w:rFonts w:ascii="Times New Roman" w:hAnsi="Times New Roman"/>
          <w:sz w:val="28"/>
          <w:szCs w:val="28"/>
          <w:lang w:eastAsia="ru-RU"/>
        </w:rPr>
      </w:pPr>
      <w:r>
        <w:rPr>
          <w:rFonts w:ascii="Times New Roman" w:hAnsi="Times New Roman"/>
          <w:sz w:val="28"/>
          <w:szCs w:val="28"/>
          <w:lang w:eastAsia="ru-RU"/>
        </w:rPr>
      </w:r>
    </w:p>
    <w:p>
      <w:pPr>
        <w:pStyle w:val="Normal"/>
        <w:numPr>
          <w:ilvl w:val="0"/>
          <w:numId w:val="0"/>
        </w:numPr>
        <w:spacing w:lineRule="auto" w:line="240" w:before="0" w:after="0"/>
        <w:jc w:val="center"/>
        <w:outlineLvl w:val="0"/>
        <w:rPr>
          <w:rFonts w:ascii="Times New Roman" w:hAnsi="Times New Roman"/>
          <w:color w:val="000000"/>
          <w:sz w:val="28"/>
          <w:szCs w:val="28"/>
        </w:rPr>
      </w:pPr>
      <w:r>
        <w:rPr>
          <w:rFonts w:ascii="Times New Roman" w:hAnsi="Times New Roman"/>
          <w:color w:val="000000"/>
          <w:sz w:val="28"/>
          <w:szCs w:val="28"/>
        </w:rPr>
        <w:t>Приоритетные виды деятельности для субъектов малого и среднего предпринимательства</w:t>
      </w:r>
    </w:p>
    <w:p>
      <w:pPr>
        <w:pStyle w:val="Normal"/>
        <w:numPr>
          <w:ilvl w:val="0"/>
          <w:numId w:val="0"/>
        </w:numPr>
        <w:spacing w:lineRule="auto" w:line="240" w:before="0" w:after="0"/>
        <w:jc w:val="center"/>
        <w:outlineLvl w:val="0"/>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0"/>
        </w:numPr>
        <w:spacing w:lineRule="auto" w:line="240" w:before="0" w:after="0"/>
        <w:jc w:val="center"/>
        <w:outlineLvl w:val="0"/>
        <w:rPr>
          <w:rFonts w:ascii="Times New Roman" w:hAnsi="Times New Roman"/>
          <w:color w:val="000000"/>
          <w:sz w:val="28"/>
          <w:szCs w:val="28"/>
        </w:rPr>
      </w:pPr>
      <w:r>
        <w:rPr>
          <w:rFonts w:ascii="Times New Roman" w:hAnsi="Times New Roman"/>
          <w:color w:val="000000"/>
          <w:sz w:val="28"/>
          <w:szCs w:val="28"/>
        </w:rPr>
      </w:r>
    </w:p>
    <w:tbl>
      <w:tblPr>
        <w:tblW w:w="9776" w:type="dxa"/>
        <w:jc w:val="left"/>
        <w:tblInd w:w="0" w:type="dxa"/>
        <w:tblCellMar>
          <w:top w:w="102" w:type="dxa"/>
          <w:left w:w="62" w:type="dxa"/>
          <w:bottom w:w="102" w:type="dxa"/>
          <w:right w:w="62" w:type="dxa"/>
        </w:tblCellMar>
        <w:tblLook w:val="04a0" w:noHBand="0" w:noVBand="1" w:firstColumn="1" w:lastRow="0" w:lastColumn="0" w:firstRow="1"/>
      </w:tblPr>
      <w:tblGrid>
        <w:gridCol w:w="913"/>
        <w:gridCol w:w="8862"/>
      </w:tblGrid>
      <w:tr>
        <w:trPr>
          <w:tblHeader w:val="true"/>
        </w:trPr>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N п/п</w:t>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Наименование видов деятельности</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Производство пищевых продуктов</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Производство прочей неметаллической минеральной продукции</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Производство строительных металлических конструкций и изделий</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Обработка древесины и производство изделий из дерева</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Розничная торговля продукцией местных товаропроизводителей, при условии, что доля продукции местных товаропроизводителей превышает 50% объема годового товарооборота</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Розничная торговля, кроме алкогольной и табачной продукции (для проведение мероприятий по профилактике новой коронавирусной инфекции)</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Розничная торговля лекарственными препаратами, изделиями медицинского назначения и сопутствующими товарами</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Сбор и заготовка пищевых лесных ресурсов, недревесных лесных ресурсов и лекарственных растений</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Товарная аквакультура</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Услуги отдыха и оздоровления детей</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Деятельность в области здравоохранения и социальных услуг</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Образование</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Образование дополнительное детей и взрослых (код </w:t>
            </w:r>
            <w:hyperlink r:id="rId9">
              <w:r>
                <w:rPr>
                  <w:rFonts w:ascii="Times New Roman" w:hAnsi="Times New Roman"/>
                  <w:color w:val="0000FF"/>
                  <w:sz w:val="24"/>
                  <w:szCs w:val="24"/>
                </w:rPr>
                <w:t>85.41</w:t>
              </w:r>
            </w:hyperlink>
            <w:r>
              <w:rPr>
                <w:rFonts w:ascii="Times New Roman" w:hAnsi="Times New Roman"/>
                <w:sz w:val="24"/>
                <w:szCs w:val="24"/>
              </w:rPr>
              <w:t xml:space="preserve"> ОКВЭД)</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Услуги в сфере туризма</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Лесоводство и лесозаготовки</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Лесовосстановление и деятельность лесопитомников</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Деятельность по переработке отходов лесозаготовки и обработки древесины (коды </w:t>
            </w:r>
            <w:hyperlink r:id="rId10">
              <w:r>
                <w:rPr>
                  <w:rFonts w:ascii="Times New Roman" w:hAnsi="Times New Roman"/>
                  <w:color w:val="0000FF"/>
                  <w:sz w:val="24"/>
                  <w:szCs w:val="24"/>
                </w:rPr>
                <w:t>02</w:t>
              </w:r>
            </w:hyperlink>
            <w:r>
              <w:rPr>
                <w:rFonts w:ascii="Times New Roman" w:hAnsi="Times New Roman"/>
                <w:sz w:val="24"/>
                <w:szCs w:val="24"/>
              </w:rPr>
              <w:t xml:space="preserve">, </w:t>
            </w:r>
            <w:hyperlink r:id="rId11">
              <w:r>
                <w:rPr>
                  <w:rFonts w:ascii="Times New Roman" w:hAnsi="Times New Roman"/>
                  <w:color w:val="0000FF"/>
                  <w:sz w:val="24"/>
                  <w:szCs w:val="24"/>
                </w:rPr>
                <w:t>16</w:t>
              </w:r>
            </w:hyperlink>
            <w:r>
              <w:rPr>
                <w:rFonts w:ascii="Times New Roman" w:hAnsi="Times New Roman"/>
                <w:sz w:val="24"/>
                <w:szCs w:val="24"/>
              </w:rPr>
              <w:t xml:space="preserve"> Общероссийского классификатора видов экономической деятельности ОК 029-2014 (КДЕС Ред. 2), утвержденного Приказом Федерального агентства по техническому регулированию и метрологии от 31.01.2014 N 14-ст)</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Рыболовство и рыбоводство</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Растениеводство и животноводство, охота и предоставление соответствующих услуг в этих областях</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Style w:val="11pt"/>
                <w:rFonts w:eastAsia="Calibri" w:eastAsiaTheme="minorHAnsi"/>
                <w:sz w:val="24"/>
                <w:szCs w:val="24"/>
              </w:rPr>
              <w:t>Обрабатывающие производства за исключением видов деятельности, включенных в категории А и В, а также видов деятельности, соответствующих кодам 11.01 - 11.05 (производство алкогольной продукции), 12 (табачных изделий), 19 (производство кокса и нефтепродуктов) ОКВЭД</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Строительство</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Деятельность в области культуры, спорта, организации досуга и развлечений, услуг (за исключением видов деятельности, соответствующих коду </w:t>
            </w:r>
            <w:hyperlink r:id="rId12">
              <w:r>
                <w:rPr>
                  <w:rFonts w:ascii="Times New Roman" w:hAnsi="Times New Roman"/>
                  <w:color w:val="0000FF"/>
                  <w:sz w:val="24"/>
                  <w:szCs w:val="24"/>
                </w:rPr>
                <w:t>92</w:t>
              </w:r>
            </w:hyperlink>
            <w:r>
              <w:rPr>
                <w:rFonts w:ascii="Times New Roman" w:hAnsi="Times New Roman"/>
                <w:sz w:val="24"/>
                <w:szCs w:val="24"/>
              </w:rPr>
              <w:t xml:space="preserve"> ОКВЭД - деятельность по организации и проведению азартных игр и заключению пари, по организации и проведению лотерей)</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Народные художественные промыслы и ремесленная деятельность</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Деятельность ветеринарная</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Производство, передача и распределение пара и горячей воды; кондиционирование воздуха</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color w:val="000000"/>
                <w:lang w:bidi="ru-RU"/>
              </w:rPr>
              <w:t>Переработка твердых коммунальных отходов</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color w:val="000000"/>
                <w:lang w:bidi="ru-RU"/>
              </w:rPr>
              <w:t>Организация сбора и утилизации отходов, деятельность по ликвидации загрязнений</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olor w:val="000000"/>
                <w:lang w:bidi="ru-RU"/>
              </w:rPr>
            </w:pPr>
            <w:r>
              <w:rPr>
                <w:rFonts w:ascii="Times New Roman" w:hAnsi="Times New Roman"/>
                <w:sz w:val="24"/>
                <w:szCs w:val="24"/>
              </w:rPr>
              <w:t>Ремонт автотранспортных средств и мотоциклов</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Транспортировка и хранение (отнесенные к видам деятельности, соответствующим кодам </w:t>
            </w:r>
            <w:hyperlink r:id="rId13">
              <w:r>
                <w:rPr>
                  <w:rFonts w:ascii="Times New Roman" w:hAnsi="Times New Roman"/>
                  <w:color w:val="0000FF"/>
                  <w:sz w:val="24"/>
                  <w:szCs w:val="24"/>
                </w:rPr>
                <w:t>49.3</w:t>
              </w:r>
            </w:hyperlink>
            <w:r>
              <w:rPr>
                <w:rFonts w:ascii="Times New Roman" w:hAnsi="Times New Roman"/>
                <w:sz w:val="24"/>
                <w:szCs w:val="24"/>
              </w:rPr>
              <w:t xml:space="preserve"> ОКВЭД - деятельность прочего сухопутного пассажирского транспорта, </w:t>
            </w:r>
            <w:hyperlink r:id="rId14">
              <w:r>
                <w:rPr>
                  <w:rFonts w:ascii="Times New Roman" w:hAnsi="Times New Roman"/>
                  <w:color w:val="0000FF"/>
                  <w:sz w:val="24"/>
                  <w:szCs w:val="24"/>
                </w:rPr>
                <w:t>49.4</w:t>
              </w:r>
            </w:hyperlink>
            <w:r>
              <w:rPr>
                <w:rFonts w:ascii="Times New Roman" w:hAnsi="Times New Roman"/>
                <w:sz w:val="24"/>
                <w:szCs w:val="24"/>
              </w:rPr>
              <w:t xml:space="preserve"> ОКВЭД - деятельность автомобильного грузового транспорта и услуги по перевозкам, </w:t>
            </w:r>
            <w:hyperlink r:id="rId15">
              <w:r>
                <w:rPr>
                  <w:rFonts w:ascii="Times New Roman" w:hAnsi="Times New Roman"/>
                  <w:color w:val="0000FF"/>
                  <w:sz w:val="24"/>
                  <w:szCs w:val="24"/>
                </w:rPr>
                <w:t>52.1</w:t>
              </w:r>
            </w:hyperlink>
            <w:r>
              <w:rPr>
                <w:rFonts w:ascii="Times New Roman" w:hAnsi="Times New Roman"/>
                <w:sz w:val="24"/>
                <w:szCs w:val="24"/>
              </w:rPr>
              <w:t xml:space="preserve"> ОКВЭД - деятельность по складированию и хранению, </w:t>
            </w:r>
            <w:hyperlink r:id="rId16">
              <w:r>
                <w:rPr>
                  <w:rFonts w:ascii="Times New Roman" w:hAnsi="Times New Roman"/>
                  <w:color w:val="0000FF"/>
                  <w:sz w:val="24"/>
                  <w:szCs w:val="24"/>
                </w:rPr>
                <w:t>52.21.2</w:t>
              </w:r>
            </w:hyperlink>
            <w:r>
              <w:rPr>
                <w:rFonts w:ascii="Times New Roman" w:hAnsi="Times New Roman"/>
                <w:sz w:val="24"/>
                <w:szCs w:val="24"/>
              </w:rPr>
              <w:t xml:space="preserve"> ОКВЭД - деятельность вспомогательная, связанная с автомобильным транспортом)</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Деятельность гостиниц и предприятий общественного питания</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Деятельность в области информации и связи (за исключением видов деятельности, соответствующих коду </w:t>
            </w:r>
            <w:hyperlink r:id="rId17">
              <w:r>
                <w:rPr>
                  <w:rFonts w:ascii="Times New Roman" w:hAnsi="Times New Roman"/>
                  <w:color w:val="0000FF"/>
                  <w:sz w:val="24"/>
                  <w:szCs w:val="24"/>
                </w:rPr>
                <w:t>60</w:t>
              </w:r>
            </w:hyperlink>
            <w:r>
              <w:rPr>
                <w:rFonts w:ascii="Times New Roman" w:hAnsi="Times New Roman"/>
                <w:sz w:val="24"/>
                <w:szCs w:val="24"/>
              </w:rPr>
              <w:t xml:space="preserve"> ОКВЭД - деятельность в области телевизионного и радиовещания)</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Деятельность в области архитектуры и инженерно-технического проектирования; технических испытаний, исследований и анализа</w:t>
            </w:r>
          </w:p>
        </w:tc>
      </w:tr>
      <w:tr>
        <w:trPr/>
        <w:tc>
          <w:tcPr>
            <w:tcW w:w="913" w:type="dxa"/>
            <w:tcBorders>
              <w:top w:val="single" w:sz="4" w:space="0" w:color="000000"/>
              <w:left w:val="single" w:sz="4" w:space="0" w:color="000000"/>
              <w:bottom w:val="single" w:sz="4" w:space="0" w:color="000000"/>
              <w:right w:val="single" w:sz="4" w:space="0" w:color="000000"/>
            </w:tcBorders>
          </w:tcPr>
          <w:p>
            <w:pPr>
              <w:pStyle w:val="ListParagraph"/>
              <w:numPr>
                <w:ilvl w:val="0"/>
                <w:numId w:val="1"/>
              </w:numPr>
              <w:suppressAutoHyphens w:val="false"/>
              <w:rPr>
                <w:sz w:val="24"/>
                <w:szCs w:val="24"/>
              </w:rPr>
            </w:pPr>
            <w:r>
              <w:rPr>
                <w:sz w:val="24"/>
                <w:szCs w:val="24"/>
              </w:rPr>
            </w:r>
          </w:p>
        </w:tc>
        <w:tc>
          <w:tcPr>
            <w:tcW w:w="88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Предоставление прочих видов услуг (за исключением видов деятельности, соответствующих коду </w:t>
            </w:r>
            <w:hyperlink r:id="rId18">
              <w:r>
                <w:rPr>
                  <w:rFonts w:ascii="Times New Roman" w:hAnsi="Times New Roman"/>
                  <w:color w:val="0000FF"/>
                  <w:sz w:val="24"/>
                  <w:szCs w:val="24"/>
                </w:rPr>
                <w:t>94</w:t>
              </w:r>
            </w:hyperlink>
            <w:r>
              <w:rPr>
                <w:rFonts w:ascii="Times New Roman" w:hAnsi="Times New Roman"/>
                <w:sz w:val="24"/>
                <w:szCs w:val="24"/>
              </w:rPr>
              <w:t xml:space="preserve"> ОКВЭД - деятельность общественных организаций)</w:t>
            </w:r>
          </w:p>
        </w:tc>
      </w:tr>
    </w:tbl>
    <w:p>
      <w:pPr>
        <w:sectPr>
          <w:headerReference w:type="default" r:id="rId19"/>
          <w:type w:val="nextPage"/>
          <w:pgSz w:w="11906" w:h="16838"/>
          <w:pgMar w:left="851" w:right="851" w:header="510" w:top="851" w:footer="0" w:bottom="567" w:gutter="0"/>
          <w:pgNumType w:fmt="decimal"/>
          <w:formProt w:val="false"/>
          <w:titlePg/>
          <w:textDirection w:val="lrTb"/>
          <w:docGrid w:type="default" w:linePitch="360" w:charSpace="4096"/>
        </w:sectPr>
        <w:pStyle w:val="Normal"/>
        <w:numPr>
          <w:ilvl w:val="0"/>
          <w:numId w:val="0"/>
        </w:numPr>
        <w:spacing w:lineRule="auto" w:line="240" w:before="0" w:after="0"/>
        <w:jc w:val="center"/>
        <w:outlineLvl w:val="0"/>
        <w:rPr>
          <w:rFonts w:ascii="Times New Roman" w:hAnsi="Times New Roman"/>
          <w:color w:val="000000"/>
          <w:sz w:val="28"/>
          <w:szCs w:val="28"/>
        </w:rPr>
      </w:pPr>
      <w:r>
        <w:rPr>
          <w:rFonts w:ascii="Times New Roman" w:hAnsi="Times New Roman"/>
          <w:color w:val="000000"/>
          <w:sz w:val="28"/>
          <w:szCs w:val="28"/>
        </w:rPr>
      </w:r>
    </w:p>
    <w:p>
      <w:pPr>
        <w:pStyle w:val="ConsPlusNormal1"/>
        <w:ind w:left="4535" w:firstLine="709"/>
        <w:jc w:val="both"/>
        <w:rPr>
          <w:rFonts w:ascii="Times New Roman" w:hAnsi="Times New Roman" w:cs="Times New Roman"/>
          <w:sz w:val="20"/>
        </w:rPr>
      </w:pPr>
      <w:r>
        <w:rPr>
          <w:rFonts w:cs="Times New Roman" w:ascii="Times New Roman" w:hAnsi="Times New Roman"/>
          <w:sz w:val="20"/>
        </w:rPr>
        <w:t>Приложение №2</w:t>
      </w:r>
    </w:p>
    <w:p>
      <w:pPr>
        <w:pStyle w:val="ConsPlusNormal1"/>
        <w:ind w:left="4535" w:hanging="0"/>
        <w:jc w:val="both"/>
        <w:rPr>
          <w:rFonts w:ascii="Times New Roman" w:hAnsi="Times New Roman"/>
          <w:sz w:val="20"/>
        </w:rPr>
      </w:pPr>
      <w:r>
        <w:rPr>
          <w:rFonts w:ascii="Times New Roman" w:hAnsi="Times New Roman"/>
          <w:sz w:val="20"/>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Normal"/>
        <w:spacing w:lineRule="auto" w:line="240" w:before="0" w:after="0"/>
        <w:ind w:left="709" w:hanging="0"/>
        <w:jc w:val="center"/>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lineRule="auto" w:line="240" w:before="0" w:after="0"/>
        <w:ind w:left="709" w:hanging="0"/>
        <w:jc w:val="center"/>
        <w:rPr>
          <w:rFonts w:ascii="Times New Roman" w:hAnsi="Times New Roman"/>
          <w:color w:val="000000" w:themeColor="text1"/>
          <w:sz w:val="28"/>
          <w:szCs w:val="28"/>
        </w:rPr>
      </w:pPr>
      <w:r>
        <w:rPr>
          <w:rFonts w:ascii="Times New Roman" w:hAnsi="Times New Roman"/>
          <w:color w:val="000000" w:themeColor="text1"/>
          <w:sz w:val="28"/>
          <w:szCs w:val="28"/>
        </w:rPr>
        <w:t>Заявление</w:t>
      </w:r>
    </w:p>
    <w:p>
      <w:pPr>
        <w:pStyle w:val="Normal"/>
        <w:spacing w:lineRule="auto" w:line="240" w:before="0" w:after="0"/>
        <w:ind w:left="709" w:hanging="0"/>
        <w:jc w:val="center"/>
        <w:rPr>
          <w:rFonts w:ascii="Times New Roman" w:hAnsi="Times New Roman"/>
          <w:color w:val="000000" w:themeColor="text1"/>
          <w:sz w:val="28"/>
          <w:szCs w:val="28"/>
        </w:rPr>
      </w:pPr>
      <w:r>
        <w:rPr>
          <w:rFonts w:ascii="Times New Roman" w:hAnsi="Times New Roman"/>
          <w:color w:val="000000" w:themeColor="text1"/>
          <w:sz w:val="28"/>
          <w:szCs w:val="28"/>
        </w:rPr>
        <w:t>о предоставлении субсидии на возмещение затрат при осуществлении предпринимательской деятельности</w:t>
      </w:r>
    </w:p>
    <w:p>
      <w:pPr>
        <w:pStyle w:val="ListParagraph"/>
        <w:ind w:left="1069" w:hanging="0"/>
        <w:jc w:val="both"/>
        <w:rPr>
          <w:color w:val="000000" w:themeColor="text1"/>
          <w:sz w:val="28"/>
          <w:szCs w:val="28"/>
        </w:rPr>
      </w:pPr>
      <w:r>
        <w:rPr>
          <w:color w:val="000000" w:themeColor="text1"/>
          <w:sz w:val="28"/>
          <w:szCs w:val="28"/>
        </w:rPr>
      </w:r>
    </w:p>
    <w:p>
      <w:pPr>
        <w:pStyle w:val="ListParagraph"/>
        <w:ind w:left="0" w:firstLine="709"/>
        <w:rPr>
          <w:color w:val="000000" w:themeColor="text1"/>
          <w:sz w:val="28"/>
          <w:szCs w:val="28"/>
        </w:rPr>
      </w:pPr>
      <w:r>
        <w:rPr>
          <w:color w:val="000000" w:themeColor="text1"/>
          <w:sz w:val="28"/>
          <w:szCs w:val="28"/>
        </w:rPr>
        <w:t>Прошу предоставить финансовую поддержку в форме субсидии на</w:t>
      </w:r>
    </w:p>
    <w:p>
      <w:pPr>
        <w:pStyle w:val="ListParagraph"/>
        <w:ind w:left="0" w:hanging="0"/>
        <w:jc w:val="both"/>
        <w:rPr>
          <w:color w:val="000000" w:themeColor="text1"/>
          <w:sz w:val="28"/>
          <w:szCs w:val="28"/>
        </w:rPr>
      </w:pPr>
      <w:r>
        <w:rPr>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widowControl w:val="false"/>
        <w:spacing w:lineRule="auto" w:line="240" w:before="0" w:after="0"/>
        <w:jc w:val="center"/>
        <w:rPr>
          <w:rFonts w:ascii="Times New Roman" w:hAnsi="Times New Roman"/>
        </w:rPr>
      </w:pPr>
      <w:r>
        <w:rPr>
          <w:rFonts w:ascii="Times New Roman" w:hAnsi="Times New Roman"/>
        </w:rPr>
        <w:t>(полное наименование субсидии)</w:t>
      </w:r>
    </w:p>
    <w:p>
      <w:pPr>
        <w:pStyle w:val="ConsPlusNormal1"/>
        <w:ind w:left="1069"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left="1069" w:hanging="0"/>
        <w:outlineLvl w:val="2"/>
        <w:rPr>
          <w:rFonts w:ascii="Times New Roman" w:hAnsi="Times New Roman" w:cs="Times New Roman"/>
          <w:sz w:val="28"/>
          <w:szCs w:val="28"/>
        </w:rPr>
      </w:pPr>
      <w:r>
        <w:rPr>
          <w:rFonts w:cs="Times New Roman" w:ascii="Times New Roman" w:hAnsi="Times New Roman"/>
          <w:sz w:val="28"/>
          <w:szCs w:val="28"/>
        </w:rPr>
        <w:t>Информация о заявителе:</w:t>
      </w:r>
    </w:p>
    <w:tbl>
      <w:tblPr>
        <w:tblW w:w="10201" w:type="dxa"/>
        <w:jc w:val="left"/>
        <w:tblInd w:w="0" w:type="dxa"/>
        <w:tblCellMar>
          <w:top w:w="102" w:type="dxa"/>
          <w:left w:w="62" w:type="dxa"/>
          <w:bottom w:w="102" w:type="dxa"/>
          <w:right w:w="62" w:type="dxa"/>
        </w:tblCellMar>
        <w:tblLook w:val="0000" w:noHBand="0" w:noVBand="0" w:firstColumn="0" w:lastRow="0" w:lastColumn="0" w:firstRow="0"/>
      </w:tblPr>
      <w:tblGrid>
        <w:gridCol w:w="4819"/>
        <w:gridCol w:w="5381"/>
      </w:tblGrid>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Полное наименование юридического лица, Ф.И.О. индивидуального предпринимателя/ самозанятого гражданина</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Юридический адрес регистрации</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Фактический адрес нахождения</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 xml:space="preserve">Контактные данные (телефон/факс, </w:t>
            </w:r>
          </w:p>
          <w:p>
            <w:pPr>
              <w:pStyle w:val="ConsPlusNormal1"/>
              <w:rPr>
                <w:rFonts w:ascii="Times New Roman" w:hAnsi="Times New Roman" w:cs="Times New Roman"/>
                <w:sz w:val="24"/>
                <w:szCs w:val="24"/>
              </w:rPr>
            </w:pPr>
            <w:r>
              <w:rPr>
                <w:rFonts w:cs="Times New Roman" w:ascii="Times New Roman" w:hAnsi="Times New Roman"/>
                <w:sz w:val="24"/>
                <w:szCs w:val="24"/>
              </w:rPr>
              <w:t>e-mail)</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ИНН/КПП</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Банковские реквизиты</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Основной вид экономической деятельности заявителя в соответствии с выпиской из ЕГРЮЛ/ЕГРИП</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Фактически осуществляемые виды экономической деятельности в соответствии с выпиской из ЕГРЮЛ/ЕГРИП</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Сведения о лице, имеющем право без доверенности действовать от имени юридического лица:</w:t>
            </w:r>
          </w:p>
          <w:p>
            <w:pPr>
              <w:pStyle w:val="ConsPlusNormal1"/>
              <w:rPr>
                <w:rFonts w:ascii="Times New Roman" w:hAnsi="Times New Roman" w:cs="Times New Roman"/>
                <w:sz w:val="24"/>
                <w:szCs w:val="24"/>
              </w:rPr>
            </w:pPr>
            <w:r>
              <w:rPr>
                <w:rFonts w:cs="Times New Roman" w:ascii="Times New Roman" w:hAnsi="Times New Roman"/>
                <w:sz w:val="24"/>
                <w:szCs w:val="24"/>
              </w:rPr>
              <w:t>Полное наименование Ф.И.О., дата рождения (число.месяц.год), место рождения, документ, удостоверяющий личность (серия, номер, когда и кем выдан документ)</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8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Сведения об участниках (учредителях) юридического лица:</w:t>
            </w:r>
          </w:p>
          <w:p>
            <w:pPr>
              <w:pStyle w:val="ConsPlusNormal1"/>
              <w:rPr>
                <w:rFonts w:ascii="Times New Roman" w:hAnsi="Times New Roman" w:cs="Times New Roman"/>
                <w:sz w:val="24"/>
                <w:szCs w:val="24"/>
              </w:rPr>
            </w:pPr>
            <w:r>
              <w:rPr>
                <w:rFonts w:cs="Times New Roman" w:ascii="Times New Roman" w:hAnsi="Times New Roman"/>
                <w:sz w:val="24"/>
                <w:szCs w:val="24"/>
              </w:rPr>
              <w:t>Полное наименование Ф.И.О., дата рождения (число.месяц.год), место рождения, документ, удостоверяющий личность (серия, номер, когда и кем выдан документ)</w:t>
            </w:r>
          </w:p>
        </w:tc>
        <w:tc>
          <w:tcPr>
            <w:tcW w:w="538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bl>
    <w:p>
      <w:pPr>
        <w:pStyle w:val="ConsPlusNormal1"/>
        <w:ind w:left="1069"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firstLine="851"/>
        <w:jc w:val="center"/>
        <w:outlineLvl w:val="2"/>
        <w:rPr>
          <w:rFonts w:ascii="Times New Roman" w:hAnsi="Times New Roman" w:cs="Times New Roman"/>
          <w:sz w:val="24"/>
          <w:szCs w:val="24"/>
        </w:rPr>
      </w:pPr>
      <w:r>
        <w:rPr>
          <w:rFonts w:cs="Times New Roman" w:ascii="Times New Roman" w:hAnsi="Times New Roman"/>
          <w:sz w:val="24"/>
          <w:szCs w:val="24"/>
        </w:rPr>
        <w:t>Показатели, необходимые для достижениярезультата предоставления субсидии для субъектов малого и среднего предпринимательства</w:t>
      </w:r>
    </w:p>
    <w:p>
      <w:pPr>
        <w:pStyle w:val="ConsPlusNormal1"/>
        <w:ind w:left="1069" w:hanging="0"/>
        <w:jc w:val="both"/>
        <w:rPr>
          <w:rFonts w:ascii="Times New Roman" w:hAnsi="Times New Roman" w:cs="Times New Roman"/>
          <w:sz w:val="24"/>
          <w:szCs w:val="24"/>
        </w:rPr>
      </w:pPr>
      <w:r>
        <w:rPr>
          <w:rFonts w:cs="Times New Roman" w:ascii="Times New Roman" w:hAnsi="Times New Roman"/>
          <w:sz w:val="24"/>
          <w:szCs w:val="24"/>
        </w:rPr>
      </w:r>
    </w:p>
    <w:tbl>
      <w:tblPr>
        <w:tblW w:w="10694" w:type="dxa"/>
        <w:jc w:val="left"/>
        <w:tblInd w:w="0" w:type="dxa"/>
        <w:tblCellMar>
          <w:top w:w="102" w:type="dxa"/>
          <w:left w:w="62" w:type="dxa"/>
          <w:bottom w:w="102" w:type="dxa"/>
          <w:right w:w="62" w:type="dxa"/>
        </w:tblCellMar>
        <w:tblLook w:val="0000" w:noHBand="0" w:noVBand="0" w:firstColumn="0" w:lastRow="0" w:lastColumn="0" w:firstRow="0"/>
      </w:tblPr>
      <w:tblGrid>
        <w:gridCol w:w="454"/>
        <w:gridCol w:w="2301"/>
        <w:gridCol w:w="708"/>
        <w:gridCol w:w="1561"/>
        <w:gridCol w:w="1984"/>
        <w:gridCol w:w="1985"/>
        <w:gridCol w:w="1700"/>
      </w:tblGrid>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N п/п</w:t>
            </w:r>
          </w:p>
        </w:tc>
        <w:tc>
          <w:tcPr>
            <w:tcW w:w="2301"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Наименование показателя</w:t>
            </w:r>
          </w:p>
        </w:tc>
        <w:tc>
          <w:tcPr>
            <w:tcW w:w="708" w:type="dxa"/>
            <w:vMerge w:val="restart"/>
            <w:tcBorders>
              <w:top w:val="single" w:sz="4" w:space="0" w:color="000000"/>
              <w:left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Ед.</w:t>
            </w:r>
          </w:p>
          <w:p>
            <w:pPr>
              <w:pStyle w:val="ConsPlusNormal1"/>
              <w:jc w:val="center"/>
              <w:rPr>
                <w:rFonts w:ascii="Times New Roman" w:hAnsi="Times New Roman" w:cs="Times New Roman"/>
                <w:sz w:val="20"/>
              </w:rPr>
            </w:pPr>
            <w:r>
              <w:rPr>
                <w:rFonts w:cs="Times New Roman" w:ascii="Times New Roman" w:hAnsi="Times New Roman"/>
                <w:sz w:val="20"/>
              </w:rPr>
              <w:t>изм.</w:t>
            </w:r>
          </w:p>
        </w:tc>
        <w:tc>
          <w:tcPr>
            <w:tcW w:w="7230" w:type="dxa"/>
            <w:gridSpan w:val="4"/>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Значение показателя по состоянию:</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r>
          </w:p>
        </w:tc>
        <w:tc>
          <w:tcPr>
            <w:tcW w:w="2301" w:type="dxa"/>
            <w:vMerge w:val="continue"/>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r>
          </w:p>
        </w:tc>
        <w:tc>
          <w:tcPr>
            <w:tcW w:w="708" w:type="dxa"/>
            <w:vMerge w:val="continue"/>
            <w:tcBorders>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r>
          </w:p>
        </w:tc>
        <w:tc>
          <w:tcPr>
            <w:tcW w:w="156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на 1 января года получения субсидии (факт)</w:t>
            </w:r>
          </w:p>
          <w:p>
            <w:pPr>
              <w:pStyle w:val="ConsPlusNormal1"/>
              <w:jc w:val="center"/>
              <w:rPr>
                <w:rFonts w:ascii="Times New Roman" w:hAnsi="Times New Roman" w:cs="Times New Roman"/>
                <w:sz w:val="20"/>
              </w:rPr>
            </w:pPr>
            <w:r>
              <w:rPr>
                <w:rFonts w:cs="Times New Roman" w:ascii="Times New Roman" w:hAnsi="Times New Roman"/>
                <w:sz w:val="20"/>
              </w:rPr>
              <w:t>__.__.__</w:t>
            </w:r>
          </w:p>
          <w:p>
            <w:pPr>
              <w:pStyle w:val="ConsPlusNormal1"/>
              <w:jc w:val="center"/>
              <w:rPr>
                <w:rFonts w:ascii="Times New Roman" w:hAnsi="Times New Roman" w:cs="Times New Roman"/>
                <w:sz w:val="20"/>
              </w:rPr>
            </w:pPr>
            <w:r>
              <w:rPr>
                <w:rFonts w:cs="Times New Roman" w:ascii="Times New Roman" w:hAnsi="Times New Roman"/>
                <w:sz w:val="20"/>
              </w:rPr>
              <w:t>дата</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на момент подачи пакета документов (факт)</w:t>
            </w:r>
          </w:p>
          <w:p>
            <w:pPr>
              <w:pStyle w:val="ConsPlusNormal1"/>
              <w:jc w:val="center"/>
              <w:rPr>
                <w:rFonts w:ascii="Times New Roman" w:hAnsi="Times New Roman" w:cs="Times New Roman"/>
                <w:sz w:val="20"/>
              </w:rPr>
            </w:pPr>
            <w:r>
              <w:rPr>
                <w:rFonts w:cs="Times New Roman" w:ascii="Times New Roman" w:hAnsi="Times New Roman"/>
                <w:sz w:val="20"/>
              </w:rPr>
              <w:t>__.__.__</w:t>
            </w:r>
          </w:p>
          <w:p>
            <w:pPr>
              <w:pStyle w:val="ConsPlusNormal1"/>
              <w:jc w:val="center"/>
              <w:rPr>
                <w:rFonts w:ascii="Times New Roman" w:hAnsi="Times New Roman" w:cs="Times New Roman"/>
                <w:sz w:val="20"/>
              </w:rPr>
            </w:pPr>
            <w:r>
              <w:rPr>
                <w:rFonts w:cs="Times New Roman" w:ascii="Times New Roman" w:hAnsi="Times New Roman"/>
                <w:sz w:val="20"/>
              </w:rPr>
              <w:t>дата</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через 12 месяцев после получения субсидии</w:t>
            </w:r>
          </w:p>
          <w:p>
            <w:pPr>
              <w:pStyle w:val="ConsPlusNormal1"/>
              <w:jc w:val="center"/>
              <w:rPr>
                <w:rFonts w:ascii="Times New Roman" w:hAnsi="Times New Roman" w:cs="Times New Roman"/>
                <w:sz w:val="20"/>
              </w:rPr>
            </w:pPr>
            <w:r>
              <w:rPr>
                <w:rFonts w:cs="Times New Roman" w:ascii="Times New Roman" w:hAnsi="Times New Roman"/>
                <w:sz w:val="20"/>
              </w:rPr>
              <w:t>(план)</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через 24 месяца после получения субсидии</w:t>
            </w:r>
          </w:p>
          <w:p>
            <w:pPr>
              <w:pStyle w:val="ConsPlusNormal1"/>
              <w:jc w:val="center"/>
              <w:rPr>
                <w:rFonts w:ascii="Times New Roman" w:hAnsi="Times New Roman" w:cs="Times New Roman"/>
                <w:sz w:val="20"/>
              </w:rPr>
            </w:pPr>
            <w:r>
              <w:rPr>
                <w:rFonts w:cs="Times New Roman" w:ascii="Times New Roman" w:hAnsi="Times New Roman"/>
                <w:sz w:val="20"/>
              </w:rPr>
              <w:t>(план)</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230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5</w:t>
            </w:r>
          </w:p>
        </w:tc>
        <w:tc>
          <w:tcPr>
            <w:tcW w:w="198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6</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1</w:t>
            </w:r>
          </w:p>
        </w:tc>
        <w:tc>
          <w:tcPr>
            <w:tcW w:w="230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Среднесписочная численность</w:t>
            </w:r>
          </w:p>
        </w:tc>
        <w:tc>
          <w:tcPr>
            <w:tcW w:w="70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чел.</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2</w:t>
            </w:r>
          </w:p>
        </w:tc>
        <w:tc>
          <w:tcPr>
            <w:tcW w:w="230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color w:val="000000"/>
                <w:sz w:val="24"/>
                <w:szCs w:val="24"/>
              </w:rPr>
              <w:t>Среднемесячная заработная плата</w:t>
            </w:r>
          </w:p>
        </w:tc>
        <w:tc>
          <w:tcPr>
            <w:tcW w:w="70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руб.</w:t>
            </w:r>
          </w:p>
        </w:tc>
        <w:tc>
          <w:tcPr>
            <w:tcW w:w="156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98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bl>
    <w:p>
      <w:pPr>
        <w:pStyle w:val="ConsPlusNormal1"/>
        <w:ind w:left="1069"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left="1069"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left="1069" w:hanging="0"/>
        <w:jc w:val="center"/>
        <w:outlineLvl w:val="2"/>
        <w:rPr>
          <w:rFonts w:ascii="Times New Roman" w:hAnsi="Times New Roman" w:cs="Times New Roman"/>
          <w:sz w:val="24"/>
          <w:szCs w:val="24"/>
        </w:rPr>
      </w:pPr>
      <w:r>
        <w:rPr>
          <w:rFonts w:cs="Times New Roman" w:ascii="Times New Roman" w:hAnsi="Times New Roman"/>
          <w:sz w:val="24"/>
          <w:szCs w:val="24"/>
        </w:rPr>
        <w:t>Показатели, необходимые для достижения результата предоставления субсидии для самозанятых граждан</w:t>
      </w:r>
    </w:p>
    <w:p>
      <w:pPr>
        <w:pStyle w:val="ConsPlusNormal1"/>
        <w:ind w:left="1069" w:hanging="0"/>
        <w:jc w:val="both"/>
        <w:rPr>
          <w:rFonts w:ascii="Times New Roman" w:hAnsi="Times New Roman" w:cs="Times New Roman"/>
          <w:sz w:val="24"/>
          <w:szCs w:val="24"/>
        </w:rPr>
      </w:pPr>
      <w:r>
        <w:rPr>
          <w:rFonts w:cs="Times New Roman" w:ascii="Times New Roman" w:hAnsi="Times New Roman"/>
          <w:sz w:val="24"/>
          <w:szCs w:val="24"/>
        </w:rPr>
      </w:r>
    </w:p>
    <w:tbl>
      <w:tblPr>
        <w:tblW w:w="10694" w:type="dxa"/>
        <w:jc w:val="left"/>
        <w:tblInd w:w="0" w:type="dxa"/>
        <w:tblCellMar>
          <w:top w:w="102" w:type="dxa"/>
          <w:left w:w="62" w:type="dxa"/>
          <w:bottom w:w="102" w:type="dxa"/>
          <w:right w:w="62" w:type="dxa"/>
        </w:tblCellMar>
        <w:tblLook w:val="0000" w:noHBand="0" w:noVBand="0" w:firstColumn="0" w:lastRow="0" w:lastColumn="0" w:firstRow="0"/>
      </w:tblPr>
      <w:tblGrid>
        <w:gridCol w:w="628"/>
        <w:gridCol w:w="2269"/>
        <w:gridCol w:w="709"/>
        <w:gridCol w:w="1984"/>
        <w:gridCol w:w="2269"/>
        <w:gridCol w:w="2834"/>
      </w:tblGrid>
      <w:tr>
        <w:trPr/>
        <w:tc>
          <w:tcPr>
            <w:tcW w:w="628"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N п/п</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Наименование показателя</w:t>
            </w:r>
          </w:p>
        </w:tc>
        <w:tc>
          <w:tcPr>
            <w:tcW w:w="709" w:type="dxa"/>
            <w:vMerge w:val="restart"/>
            <w:tcBorders>
              <w:top w:val="single" w:sz="4" w:space="0" w:color="000000"/>
              <w:left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Ед.</w:t>
            </w:r>
          </w:p>
          <w:p>
            <w:pPr>
              <w:pStyle w:val="ConsPlusNormal1"/>
              <w:jc w:val="center"/>
              <w:rPr>
                <w:rFonts w:ascii="Times New Roman" w:hAnsi="Times New Roman" w:cs="Times New Roman"/>
                <w:sz w:val="20"/>
              </w:rPr>
            </w:pPr>
            <w:r>
              <w:rPr>
                <w:rFonts w:cs="Times New Roman" w:ascii="Times New Roman" w:hAnsi="Times New Roman"/>
                <w:sz w:val="20"/>
              </w:rPr>
              <w:t>изм.</w:t>
            </w:r>
          </w:p>
        </w:tc>
        <w:tc>
          <w:tcPr>
            <w:tcW w:w="7087" w:type="dxa"/>
            <w:gridSpan w:val="3"/>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Значение показателя по состоянию:</w:t>
            </w:r>
          </w:p>
        </w:tc>
      </w:tr>
      <w:tr>
        <w:trPr/>
        <w:tc>
          <w:tcPr>
            <w:tcW w:w="628" w:type="dxa"/>
            <w:vMerge w:val="continue"/>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r>
          </w:p>
        </w:tc>
        <w:tc>
          <w:tcPr>
            <w:tcW w:w="709" w:type="dxa"/>
            <w:vMerge w:val="continue"/>
            <w:tcBorders>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 xml:space="preserve">на 1 января года получения субсидии </w:t>
            </w:r>
          </w:p>
          <w:p>
            <w:pPr>
              <w:pStyle w:val="ConsPlusNormal1"/>
              <w:jc w:val="center"/>
              <w:rPr>
                <w:rFonts w:ascii="Times New Roman" w:hAnsi="Times New Roman" w:cs="Times New Roman"/>
                <w:sz w:val="20"/>
              </w:rPr>
            </w:pPr>
            <w:r>
              <w:rPr>
                <w:rFonts w:cs="Times New Roman" w:ascii="Times New Roman" w:hAnsi="Times New Roman"/>
                <w:sz w:val="20"/>
              </w:rPr>
              <w:t>(факт)</w:t>
            </w:r>
          </w:p>
          <w:p>
            <w:pPr>
              <w:pStyle w:val="ConsPlusNormal1"/>
              <w:jc w:val="center"/>
              <w:rPr>
                <w:rFonts w:ascii="Times New Roman" w:hAnsi="Times New Roman" w:cs="Times New Roman"/>
                <w:sz w:val="20"/>
              </w:rPr>
            </w:pPr>
            <w:r>
              <w:rPr>
                <w:rFonts w:cs="Times New Roman" w:ascii="Times New Roman" w:hAnsi="Times New Roman"/>
                <w:sz w:val="20"/>
              </w:rPr>
              <w:t>__.__.__</w:t>
            </w:r>
          </w:p>
          <w:p>
            <w:pPr>
              <w:pStyle w:val="ConsPlusNormal1"/>
              <w:jc w:val="center"/>
              <w:rPr>
                <w:rFonts w:ascii="Times New Roman" w:hAnsi="Times New Roman" w:cs="Times New Roman"/>
                <w:sz w:val="20"/>
              </w:rPr>
            </w:pPr>
            <w:r>
              <w:rPr>
                <w:rFonts w:cs="Times New Roman" w:ascii="Times New Roman" w:hAnsi="Times New Roman"/>
                <w:sz w:val="20"/>
              </w:rPr>
              <w:t>дата</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на момент подачи пакета документов (факт)</w:t>
            </w:r>
          </w:p>
          <w:p>
            <w:pPr>
              <w:pStyle w:val="ConsPlusNormal1"/>
              <w:jc w:val="center"/>
              <w:rPr>
                <w:rFonts w:ascii="Times New Roman" w:hAnsi="Times New Roman" w:cs="Times New Roman"/>
                <w:sz w:val="20"/>
              </w:rPr>
            </w:pPr>
            <w:r>
              <w:rPr>
                <w:rFonts w:cs="Times New Roman" w:ascii="Times New Roman" w:hAnsi="Times New Roman"/>
                <w:sz w:val="20"/>
              </w:rPr>
              <w:t>__.__.__</w:t>
            </w:r>
          </w:p>
          <w:p>
            <w:pPr>
              <w:pStyle w:val="ConsPlusNormal1"/>
              <w:jc w:val="center"/>
              <w:rPr>
                <w:rFonts w:ascii="Times New Roman" w:hAnsi="Times New Roman" w:cs="Times New Roman"/>
                <w:sz w:val="20"/>
              </w:rPr>
            </w:pPr>
            <w:r>
              <w:rPr>
                <w:rFonts w:cs="Times New Roman" w:ascii="Times New Roman" w:hAnsi="Times New Roman"/>
                <w:sz w:val="20"/>
              </w:rPr>
              <w:t>дата</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через 12 месяцев после получения субсидии</w:t>
            </w:r>
          </w:p>
          <w:p>
            <w:pPr>
              <w:pStyle w:val="ConsPlusNormal1"/>
              <w:jc w:val="center"/>
              <w:rPr>
                <w:rFonts w:ascii="Times New Roman" w:hAnsi="Times New Roman" w:cs="Times New Roman"/>
                <w:sz w:val="20"/>
              </w:rPr>
            </w:pPr>
            <w:r>
              <w:rPr>
                <w:rFonts w:cs="Times New Roman" w:ascii="Times New Roman" w:hAnsi="Times New Roman"/>
                <w:sz w:val="20"/>
              </w:rPr>
              <w:t>(план)</w:t>
            </w:r>
          </w:p>
          <w:p>
            <w:pPr>
              <w:pStyle w:val="ConsPlusNormal1"/>
              <w:jc w:val="center"/>
              <w:rPr>
                <w:rFonts w:ascii="Times New Roman" w:hAnsi="Times New Roman" w:cs="Times New Roman"/>
                <w:sz w:val="20"/>
              </w:rPr>
            </w:pPr>
            <w:r>
              <w:rPr>
                <w:rFonts w:cs="Times New Roman" w:ascii="Times New Roman" w:hAnsi="Times New Roman"/>
                <w:sz w:val="20"/>
              </w:rPr>
              <w:t>__.__.__</w:t>
            </w:r>
          </w:p>
          <w:p>
            <w:pPr>
              <w:pStyle w:val="ConsPlusNormal1"/>
              <w:jc w:val="center"/>
              <w:rPr>
                <w:rFonts w:ascii="Times New Roman" w:hAnsi="Times New Roman" w:cs="Times New Roman"/>
                <w:sz w:val="20"/>
              </w:rPr>
            </w:pPr>
            <w:r>
              <w:rPr>
                <w:rFonts w:cs="Times New Roman" w:ascii="Times New Roman" w:hAnsi="Times New Roman"/>
                <w:sz w:val="20"/>
              </w:rPr>
              <w:t>дата</w:t>
            </w:r>
          </w:p>
        </w:tc>
      </w:tr>
      <w:tr>
        <w:trPr/>
        <w:tc>
          <w:tcPr>
            <w:tcW w:w="6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5</w:t>
            </w:r>
          </w:p>
        </w:tc>
        <w:tc>
          <w:tcPr>
            <w:tcW w:w="283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6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1</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color w:val="000000"/>
                <w:sz w:val="24"/>
                <w:szCs w:val="24"/>
              </w:rPr>
              <w:t>Среднемесячный доход (не ниже уровня минимального размера оплаты труда)</w:t>
            </w:r>
          </w:p>
        </w:tc>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мес.</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283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bl>
    <w:p>
      <w:pPr>
        <w:pStyle w:val="ConsPlusNormal1"/>
        <w:ind w:left="1069"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left="1069" w:hanging="0"/>
        <w:jc w:val="center"/>
        <w:outlineLvl w:val="2"/>
        <w:rPr>
          <w:rFonts w:ascii="Times New Roman" w:hAnsi="Times New Roman" w:cs="Times New Roman"/>
          <w:sz w:val="24"/>
          <w:szCs w:val="24"/>
        </w:rPr>
      </w:pPr>
      <w:bookmarkStart w:id="3" w:name="Par414"/>
      <w:bookmarkEnd w:id="3"/>
      <w:r>
        <w:rPr>
          <w:rFonts w:cs="Times New Roman" w:ascii="Times New Roman" w:hAnsi="Times New Roman"/>
          <w:sz w:val="24"/>
          <w:szCs w:val="24"/>
        </w:rPr>
        <w:t>Финансово-экономические показатели деятельности заявителя</w:t>
      </w:r>
    </w:p>
    <w:p>
      <w:pPr>
        <w:pStyle w:val="ConsPlusNormal1"/>
        <w:ind w:left="1069" w:hanging="0"/>
        <w:jc w:val="both"/>
        <w:rPr>
          <w:rFonts w:ascii="Times New Roman" w:hAnsi="Times New Roman" w:cs="Times New Roman"/>
          <w:sz w:val="24"/>
          <w:szCs w:val="24"/>
        </w:rPr>
      </w:pPr>
      <w:r>
        <w:rPr>
          <w:rFonts w:cs="Times New Roman" w:ascii="Times New Roman" w:hAnsi="Times New Roman"/>
          <w:sz w:val="24"/>
          <w:szCs w:val="24"/>
        </w:rPr>
      </w:r>
    </w:p>
    <w:tbl>
      <w:tblPr>
        <w:tblW w:w="10694" w:type="dxa"/>
        <w:jc w:val="left"/>
        <w:tblInd w:w="0" w:type="dxa"/>
        <w:tblCellMar>
          <w:top w:w="102" w:type="dxa"/>
          <w:left w:w="62" w:type="dxa"/>
          <w:bottom w:w="102" w:type="dxa"/>
          <w:right w:w="62" w:type="dxa"/>
        </w:tblCellMar>
        <w:tblLook w:val="0000" w:noHBand="0" w:noVBand="0" w:firstColumn="0" w:lastRow="0" w:lastColumn="0" w:firstRow="0"/>
      </w:tblPr>
      <w:tblGrid>
        <w:gridCol w:w="454"/>
        <w:gridCol w:w="2721"/>
        <w:gridCol w:w="2415"/>
        <w:gridCol w:w="2835"/>
        <w:gridCol w:w="2269"/>
      </w:tblGrid>
      <w:tr>
        <w:trPr/>
        <w:tc>
          <w:tcPr>
            <w:tcW w:w="454"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N п/п</w:t>
            </w:r>
          </w:p>
        </w:tc>
        <w:tc>
          <w:tcPr>
            <w:tcW w:w="2721"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Наименование показателя</w:t>
            </w:r>
          </w:p>
        </w:tc>
        <w:tc>
          <w:tcPr>
            <w:tcW w:w="7519" w:type="dxa"/>
            <w:gridSpan w:val="3"/>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Значение показателя по состоянию:</w:t>
            </w:r>
          </w:p>
        </w:tc>
      </w:tr>
      <w:tr>
        <w:trPr/>
        <w:tc>
          <w:tcPr>
            <w:tcW w:w="454" w:type="dxa"/>
            <w:vMerge w:val="continue"/>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r>
          </w:p>
        </w:tc>
        <w:tc>
          <w:tcPr>
            <w:tcW w:w="2721" w:type="dxa"/>
            <w:vMerge w:val="continue"/>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на конец года, предшествующего году подачи пакета документов (факт)</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 xml:space="preserve">на 1-ое число месяца подачи пакета документов </w:t>
            </w:r>
          </w:p>
          <w:p>
            <w:pPr>
              <w:pStyle w:val="ConsPlusNormal1"/>
              <w:jc w:val="center"/>
              <w:rPr>
                <w:rFonts w:ascii="Times New Roman" w:hAnsi="Times New Roman" w:cs="Times New Roman"/>
                <w:sz w:val="20"/>
              </w:rPr>
            </w:pPr>
            <w:r>
              <w:rPr>
                <w:rFonts w:cs="Times New Roman" w:ascii="Times New Roman" w:hAnsi="Times New Roman"/>
                <w:sz w:val="20"/>
              </w:rPr>
              <w:t>(факт)</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rPr>
            </w:pPr>
            <w:r>
              <w:rPr>
                <w:rFonts w:cs="Times New Roman" w:ascii="Times New Roman" w:hAnsi="Times New Roman"/>
                <w:sz w:val="20"/>
              </w:rPr>
              <w:t xml:space="preserve">на конец года в случае получения субсидии </w:t>
            </w:r>
          </w:p>
          <w:p>
            <w:pPr>
              <w:pStyle w:val="ConsPlusNormal1"/>
              <w:jc w:val="center"/>
              <w:rPr>
                <w:rFonts w:ascii="Times New Roman" w:hAnsi="Times New Roman" w:cs="Times New Roman"/>
                <w:sz w:val="20"/>
              </w:rPr>
            </w:pPr>
            <w:r>
              <w:rPr>
                <w:rFonts w:cs="Times New Roman" w:ascii="Times New Roman" w:hAnsi="Times New Roman"/>
                <w:sz w:val="20"/>
              </w:rPr>
              <w:t>(план)</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2</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1</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Выручка от продажи товаров (работ, услуг), тыс. рублей</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2</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Затраты на производство и сбыт товаров (работ и услуг), тыс. рублей</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3</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Прибыль (убыток) от продаж товаров (работ, услуг), тыс. рублей</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4</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Уплаченные налоговые и неналоговые платежи в бюджеты всех уровней и внебюджетные фонды, всего, тыс. рублей, тыс. рублей</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5</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Чистая прибыль (убыток), тыс. рублей</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6</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Фонд начисленной заработной платы работников, тыс. рублей</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7</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Среднесписочная численность работников, чел.</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8</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Среднемесячная заработная плата работников, рублей</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9</w:t>
            </w:r>
          </w:p>
        </w:tc>
        <w:tc>
          <w:tcPr>
            <w:tcW w:w="2721"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Объем инвестиций в основной капитал, тыс. рублей</w:t>
            </w:r>
          </w:p>
        </w:tc>
        <w:tc>
          <w:tcPr>
            <w:tcW w:w="24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c>
          <w:tcPr>
            <w:tcW w:w="226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bl>
    <w:p>
      <w:pPr>
        <w:pStyle w:val="ConsPlusNormal1"/>
        <w:ind w:left="1069"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Заявитель настоящим подтверждает, что: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имеет предписаний контрольных надзорных органов за период с начала текущего финансового года до даты подачи пакета документов;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применяет систему налогообложения (нужное подчеркнуть): общеустановленная (ОСНО); упрощенная (УСН); патентная (ПСН); единый сельскохозяйственный налог (ЕСХН); налог на профессиональный доход;</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 соответствует требованиям, установленным </w:t>
      </w:r>
      <w:hyperlink r:id="rId20" w:tgtFrame="Федеральный закон от 24.07.2007 N 209-ФЗ (ред. от 02.07.2021) О развитии малого и среднего предпринимательства в Российской Федерации">
        <w:r>
          <w:rPr>
            <w:rFonts w:cs="Times New Roman" w:ascii="Times New Roman" w:hAnsi="Times New Roman"/>
            <w:color w:val="0000FF"/>
            <w:sz w:val="24"/>
            <w:szCs w:val="24"/>
          </w:rPr>
          <w:t>статьей 4</w:t>
        </w:r>
      </w:hyperlink>
      <w:r>
        <w:rPr>
          <w:rFonts w:cs="Times New Roman" w:ascii="Times New Roman" w:hAnsi="Times New Roman"/>
          <w:sz w:val="24"/>
          <w:szCs w:val="24"/>
        </w:rPr>
        <w:t xml:space="preserve"> Федерального закона от 24.07.2007 N 209-ФЗ "О развитии малого и среднего предпринимательства в Российской Федерации" и является (нужное подчеркнуть): микропредприятием, малым предприятием, средним предприятием, индивидуальным предпринимателем, самозанятым гражданином;</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 не является субъектом малого и среднего предпринимательства, указанным в </w:t>
      </w:r>
      <w:hyperlink r:id="rId21" w:tgtFrame="Федеральный закон от 24.07.2007 N 209-ФЗ (ред. от 02.07.2021) О развитии малого и среднего предпринимательства в Российской Федерации">
        <w:r>
          <w:rPr>
            <w:rFonts w:cs="Times New Roman" w:ascii="Times New Roman" w:hAnsi="Times New Roman"/>
            <w:color w:val="0000FF"/>
            <w:sz w:val="24"/>
            <w:szCs w:val="24"/>
          </w:rPr>
          <w:t>частях 3</w:t>
        </w:r>
      </w:hyperlink>
      <w:r>
        <w:rPr>
          <w:rFonts w:cs="Times New Roman" w:ascii="Times New Roman" w:hAnsi="Times New Roman"/>
          <w:sz w:val="24"/>
          <w:szCs w:val="24"/>
        </w:rPr>
        <w:t xml:space="preserve">, </w:t>
      </w:r>
      <w:hyperlink r:id="rId22" w:tgtFrame="Федеральный закон от 24.07.2007 N 209-ФЗ (ред. от 02.07.2021) О развитии малого и среднего предпринимательства в Российской Федерации">
        <w:r>
          <w:rPr>
            <w:rFonts w:cs="Times New Roman" w:ascii="Times New Roman" w:hAnsi="Times New Roman"/>
            <w:color w:val="0000FF"/>
            <w:sz w:val="24"/>
            <w:szCs w:val="24"/>
          </w:rPr>
          <w:t>4 статьи 14</w:t>
        </w:r>
      </w:hyperlink>
      <w:r>
        <w:rPr>
          <w:rFonts w:cs="Times New Roman" w:ascii="Times New Roman" w:hAnsi="Times New Roman"/>
          <w:sz w:val="24"/>
          <w:szCs w:val="24"/>
        </w:rPr>
        <w:t xml:space="preserve"> Федерального закона от 24.07.2007 N 209-ФЗ "О развитии малого и среднего предпринимательства в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состоит на учете в налоговых органах, зарегистрирован в качестве страхователя в территориальном органе Пенсионного фонда Российской Федерации, в исполнительном органе Фонда социального страхования Российской Федерации на территории Красноярского края, состоит в Едином реестре субъектов малого и среднего предпринимательства либо имеет статус налогоплательщика налога на профессиональный доход (самозанятого);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осуществляет финансово-хозяйственную деятельность на территории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имеет в выписке из Единого государственного реестра юридических лиц или в выписке из Единого государственного реестра индивидуальных предпринимателей основной или дополнительный вид деятельности, соответствующий реализуемому проекту;</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заключены договоры, подтверждающие произведенные затраты, не с физическими лицами, не зарегистрированными в качестве индивидуальных предпринимателей;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в текущем финансовом году аналогичная поддержка (нужное подчеркнуть): не оказывалась, сроки ее оказания истекли;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отсутствует просроченная задолженность по возврату в бюджет города Шарыпово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находится в процессе реорганизации (за исключением реорганизации в форме присоединения к юридическому лицу (заявителю) другого юридического лица), ликвидации, в отношении заявителя не введена процедура банкротства, деятельность не приостановлена в порядке, предусмотренном законодательством Российской Федерации, не прекращает деятельность в качестве индивидуального предпринимателя/самозанятого гражданина;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 заявителя, являющегося юридическим лицом, об индивидуальном предпринимателе - производителе товаров, работ, услуг, являющемся заявителем;</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территории,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получает в текущем году средства из бюджета города Шарыпово на основании иных муниципальных правовых актов в целях возмещения (финансового обеспечения) одних и тех же затрат (части затрат);</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Обязуюсь сохранить численность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 и заработную плату работникам на уровне не ниже МРОТ с учетом районного коэффициента и северной надбавки.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Размер субсидии прошу установить в соответствии с действующим Порядком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Данная заявка означает согласие:</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на проверку любых данных, представленных в настоящей заявке; на размещение в информационно-телекоммуникационной сети Интернет информации о заявителе, о подаваемом заявителем пакете документов, иной информации о заявителе, связанной с порядком проведения отбора посредством запроса предложений на основании предложений (заявок), установленным разделом 2 порядка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а также согласие на обработку персональных данных (для физического лица).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Полноту и достоверность представленной информации подтверждаю.</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709"/>
        <w:jc w:val="center"/>
        <w:rPr>
          <w:rFonts w:ascii="Times New Roman" w:hAnsi="Times New Roman" w:cs="Times New Roman"/>
          <w:sz w:val="24"/>
          <w:szCs w:val="24"/>
        </w:rPr>
      </w:pPr>
      <w:r>
        <w:rPr>
          <w:rFonts w:cs="Times New Roman" w:ascii="Times New Roman" w:hAnsi="Times New Roman"/>
          <w:sz w:val="24"/>
          <w:szCs w:val="24"/>
        </w:rPr>
        <w:t>Перечень прилагаемых к заявлению документов с указанием количества страниц:</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tbl>
      <w:tblPr>
        <w:tblW w:w="10201" w:type="dxa"/>
        <w:jc w:val="left"/>
        <w:tblInd w:w="0" w:type="dxa"/>
        <w:tblCellMar>
          <w:top w:w="102" w:type="dxa"/>
          <w:left w:w="62" w:type="dxa"/>
          <w:bottom w:w="102" w:type="dxa"/>
          <w:right w:w="62" w:type="dxa"/>
        </w:tblCellMar>
        <w:tblLook w:val="0000" w:noHBand="0" w:noVBand="0" w:firstColumn="0" w:lastRow="0" w:lastColumn="0" w:firstRow="0"/>
      </w:tblPr>
      <w:tblGrid>
        <w:gridCol w:w="567"/>
        <w:gridCol w:w="6799"/>
        <w:gridCol w:w="1418"/>
        <w:gridCol w:w="1416"/>
      </w:tblGrid>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Наименование документа</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Количество экземпляров</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Количество листов</w:t>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w:t>
            </w:r>
          </w:p>
        </w:tc>
        <w:tc>
          <w:tcPr>
            <w:tcW w:w="67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ConsPlusNormal1"/>
        <w:ind w:left="709" w:hanging="0"/>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left="709" w:hanging="0"/>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Руководитель организации/</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индивидуальный предприниматель/</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самозанятый гражданин                         ___________      ________________</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(И.О. Фамилия)</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М.П.</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Главный бухгалтер                         ___________      ________________</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(И.О. Фамилия)</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Дата</w:t>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spacing w:lineRule="auto" w:line="259" w:before="0" w:after="160"/>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240" w:before="0" w:after="0"/>
        <w:ind w:firstLine="6521"/>
        <w:outlineLvl w:val="3"/>
        <w:rPr>
          <w:rFonts w:ascii="Times New Roman" w:hAnsi="Times New Roman"/>
          <w:szCs w:val="20"/>
        </w:rPr>
      </w:pPr>
      <w:r>
        <w:rPr>
          <w:rFonts w:ascii="Times New Roman" w:hAnsi="Times New Roman"/>
          <w:szCs w:val="20"/>
        </w:rPr>
        <w:t>Приложениек заявлению</w:t>
      </w:r>
    </w:p>
    <w:p>
      <w:pPr>
        <w:pStyle w:val="Normal"/>
        <w:widowControl w:val="false"/>
        <w:spacing w:lineRule="auto" w:line="240" w:before="0" w:after="0"/>
        <w:ind w:firstLine="6521"/>
        <w:rPr>
          <w:rFonts w:ascii="Times New Roman" w:hAnsi="Times New Roman"/>
          <w:szCs w:val="20"/>
        </w:rPr>
      </w:pPr>
      <w:r>
        <w:rPr>
          <w:rFonts w:ascii="Times New Roman" w:hAnsi="Times New Roman"/>
          <w:szCs w:val="20"/>
        </w:rPr>
        <w:t>о предоставлении субсидии</w:t>
      </w:r>
    </w:p>
    <w:p>
      <w:pPr>
        <w:pStyle w:val="Normal"/>
        <w:widowControl w:val="false"/>
        <w:spacing w:lineRule="auto" w:line="240" w:before="0" w:after="0"/>
        <w:jc w:val="right"/>
        <w:rPr>
          <w:rFonts w:ascii="Times New Roman" w:hAnsi="Times New Roman"/>
          <w:szCs w:val="20"/>
        </w:rPr>
      </w:pPr>
      <w:r>
        <w:rPr>
          <w:rFonts w:ascii="Times New Roman" w:hAnsi="Times New Roman"/>
          <w:szCs w:val="20"/>
        </w:rPr>
      </w:r>
    </w:p>
    <w:p>
      <w:pPr>
        <w:pStyle w:val="Normal"/>
        <w:widowControl w:val="false"/>
        <w:spacing w:lineRule="auto" w:line="240" w:before="0" w:after="0"/>
        <w:jc w:val="right"/>
        <w:rPr>
          <w:rFonts w:ascii="Times New Roman" w:hAnsi="Times New Roman"/>
          <w:szCs w:val="20"/>
        </w:rPr>
      </w:pPr>
      <w:r>
        <w:rPr>
          <w:rFonts w:ascii="Times New Roman" w:hAnsi="Times New Roman"/>
          <w:szCs w:val="20"/>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Согласие на обработку персональных данных гражданина,</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являющегося представителем юридического лица (заявителя)</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или индивидуальным предпринимателем (заявителем)</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right="283" w:hanging="0"/>
        <w:jc w:val="both"/>
        <w:rPr>
          <w:rFonts w:ascii="Times New Roman" w:hAnsi="Times New Roman"/>
          <w:sz w:val="28"/>
          <w:szCs w:val="28"/>
        </w:rPr>
      </w:pPr>
      <w:r>
        <w:rPr>
          <w:rFonts w:ascii="Times New Roman" w:hAnsi="Times New Roman"/>
          <w:sz w:val="28"/>
          <w:szCs w:val="28"/>
        </w:rPr>
        <w:t xml:space="preserve">г. Шарыпово </w:t>
      </w:r>
    </w:p>
    <w:p>
      <w:pPr>
        <w:pStyle w:val="Normal"/>
        <w:widowControl w:val="false"/>
        <w:spacing w:lineRule="auto" w:line="240" w:before="0" w:after="0"/>
        <w:ind w:right="283" w:hanging="0"/>
        <w:jc w:val="both"/>
        <w:rPr>
          <w:rFonts w:ascii="Times New Roman" w:hAnsi="Times New Roman"/>
          <w:sz w:val="28"/>
          <w:szCs w:val="28"/>
        </w:rPr>
      </w:pPr>
      <w:r>
        <w:rPr>
          <w:rFonts w:ascii="Times New Roman" w:hAnsi="Times New Roman"/>
          <w:sz w:val="28"/>
          <w:szCs w:val="28"/>
        </w:rPr>
        <w:tab/>
        <w:tab/>
        <w:tab/>
      </w:r>
    </w:p>
    <w:p>
      <w:pPr>
        <w:pStyle w:val="Normal"/>
        <w:widowControl w:val="false"/>
        <w:spacing w:lineRule="auto" w:line="240" w:before="0" w:after="0"/>
        <w:ind w:firstLine="709"/>
        <w:rPr>
          <w:rFonts w:ascii="Times New Roman" w:hAnsi="Times New Roman"/>
          <w:sz w:val="28"/>
          <w:szCs w:val="28"/>
        </w:rPr>
      </w:pPr>
      <w:r>
        <w:rPr>
          <w:rFonts w:ascii="Times New Roman" w:hAnsi="Times New Roman"/>
          <w:sz w:val="28"/>
          <w:szCs w:val="28"/>
        </w:rPr>
        <w:t>Я, ________________________________________________________________,</w:t>
      </w:r>
    </w:p>
    <w:p>
      <w:pPr>
        <w:pStyle w:val="Normal"/>
        <w:widowControl w:val="false"/>
        <w:spacing w:lineRule="auto" w:line="240" w:before="0" w:after="0"/>
        <w:ind w:firstLine="709"/>
        <w:rPr>
          <w:rFonts w:ascii="Times New Roman" w:hAnsi="Times New Roman"/>
        </w:rPr>
      </w:pPr>
      <w:r>
        <w:rPr>
          <w:rFonts w:ascii="Times New Roman" w:hAnsi="Times New Roman"/>
          <w:sz w:val="28"/>
          <w:szCs w:val="28"/>
        </w:rPr>
        <w:tab/>
        <w:tab/>
        <w:tab/>
        <w:tab/>
      </w:r>
      <w:r>
        <w:rPr>
          <w:rFonts w:ascii="Times New Roman" w:hAnsi="Times New Roman"/>
        </w:rPr>
        <w:t xml:space="preserve">  (фамилия, имя, отчество)</w:t>
      </w:r>
    </w:p>
    <w:p>
      <w:pPr>
        <w:pStyle w:val="Normal"/>
        <w:widowControl w:val="false"/>
        <w:spacing w:lineRule="auto" w:line="240" w:before="0" w:after="0"/>
        <w:ind w:firstLine="709"/>
        <w:rPr>
          <w:rFonts w:ascii="Times New Roman" w:hAnsi="Times New Roman"/>
          <w:sz w:val="28"/>
          <w:szCs w:val="28"/>
        </w:rPr>
      </w:pPr>
      <w:r>
        <w:rPr>
          <w:rFonts w:ascii="Times New Roman" w:hAnsi="Times New Roman"/>
          <w:sz w:val="28"/>
          <w:szCs w:val="28"/>
        </w:rPr>
        <w:t>паспорт серия ______ № ________________, выдан ______________________</w:t>
      </w:r>
    </w:p>
    <w:p>
      <w:pPr>
        <w:pStyle w:val="Normal"/>
        <w:widowControl w:val="false"/>
        <w:spacing w:lineRule="auto" w:line="240" w:before="0" w:after="0"/>
        <w:ind w:firstLine="709"/>
        <w:rPr>
          <w:rFonts w:ascii="Times New Roman" w:hAnsi="Times New Roman"/>
          <w:sz w:val="28"/>
          <w:szCs w:val="28"/>
        </w:rPr>
      </w:pPr>
      <w:r>
        <w:rPr>
          <w:rFonts w:ascii="Times New Roman" w:hAnsi="Times New Roman"/>
          <w:sz w:val="28"/>
          <w:szCs w:val="28"/>
        </w:rPr>
        <w:t>___________________________________________________________________</w:t>
      </w:r>
    </w:p>
    <w:p>
      <w:pPr>
        <w:pStyle w:val="Normal"/>
        <w:widowControl w:val="false"/>
        <w:spacing w:lineRule="auto" w:line="240" w:before="0" w:after="0"/>
        <w:ind w:firstLine="709"/>
        <w:rPr>
          <w:rFonts w:ascii="Times New Roman" w:hAnsi="Times New Roman"/>
          <w:sz w:val="28"/>
          <w:szCs w:val="28"/>
        </w:rPr>
      </w:pPr>
      <w:r>
        <w:rPr>
          <w:rFonts w:ascii="Times New Roman" w:hAnsi="Times New Roman"/>
          <w:sz w:val="28"/>
          <w:szCs w:val="28"/>
        </w:rPr>
        <w:t>________________________________________________________________,</w:t>
      </w:r>
    </w:p>
    <w:p>
      <w:pPr>
        <w:pStyle w:val="Normal"/>
        <w:widowControl w:val="false"/>
        <w:spacing w:lineRule="auto" w:line="240" w:before="0" w:after="0"/>
        <w:ind w:firstLine="709"/>
        <w:rPr>
          <w:rFonts w:ascii="Times New Roman" w:hAnsi="Times New Roman"/>
        </w:rPr>
      </w:pPr>
      <w:r>
        <w:rPr>
          <w:rFonts w:ascii="Times New Roman" w:hAnsi="Times New Roman"/>
        </w:rPr>
        <w:t xml:space="preserve">   </w:t>
      </w:r>
      <w:r>
        <w:rPr>
          <w:rFonts w:ascii="Times New Roman" w:hAnsi="Times New Roman"/>
        </w:rPr>
        <w:t>(наименование органа, выдавшего документ, удостоверяющий личность, дата выдачи)</w:t>
      </w:r>
    </w:p>
    <w:p>
      <w:pPr>
        <w:pStyle w:val="Normal"/>
        <w:widowControl w:val="false"/>
        <w:spacing w:lineRule="auto" w:line="240" w:before="0" w:after="0"/>
        <w:ind w:firstLine="709"/>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709"/>
        <w:rPr>
          <w:rFonts w:ascii="Times New Roman" w:hAnsi="Times New Roman"/>
          <w:sz w:val="28"/>
          <w:szCs w:val="28"/>
        </w:rPr>
      </w:pPr>
      <w:r>
        <w:rPr>
          <w:rFonts w:ascii="Times New Roman" w:hAnsi="Times New Roman"/>
          <w:sz w:val="28"/>
          <w:szCs w:val="28"/>
        </w:rPr>
        <w:t>проживающий (ая) по адресу: ______________________________________,</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выражаю   свое   согласие   на   обработку   Администрацией города Шарыпово моих персональных данных.</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Данное  согласие  действует  в  течение  всего срока оказания муниципальной поддержки.</w:t>
      </w:r>
    </w:p>
    <w:p>
      <w:pPr>
        <w:pStyle w:val="Normal"/>
        <w:widowControl w:val="false"/>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pPr>
        <w:pStyle w:val="Normal"/>
        <w:widowControl w:val="false"/>
        <w:spacing w:lineRule="auto" w:line="240" w:before="0" w:after="0"/>
        <w:ind w:right="283" w:hanging="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right="283" w:hanging="0"/>
        <w:jc w:val="both"/>
        <w:rPr>
          <w:rFonts w:ascii="Times New Roman" w:hAnsi="Times New Roman"/>
          <w:sz w:val="28"/>
          <w:szCs w:val="28"/>
        </w:rPr>
      </w:pPr>
      <w:r>
        <w:rPr>
          <w:rFonts w:ascii="Times New Roman" w:hAnsi="Times New Roman"/>
          <w:sz w:val="28"/>
          <w:szCs w:val="28"/>
        </w:rPr>
        <w:t>Заявитель (представитель Заявителя) ___________________________</w:t>
      </w:r>
    </w:p>
    <w:p>
      <w:pPr>
        <w:pStyle w:val="Normal"/>
        <w:widowControl w:val="false"/>
        <w:spacing w:lineRule="auto" w:line="240" w:before="0" w:after="0"/>
        <w:ind w:right="283" w:hanging="0"/>
        <w:jc w:val="both"/>
        <w:rPr>
          <w:rFonts w:ascii="Times New Roman" w:hAnsi="Times New Roman"/>
        </w:rPr>
      </w:pPr>
      <w:r>
        <w:rPr>
          <w:rFonts w:ascii="Times New Roman" w:hAnsi="Times New Roman"/>
          <w:sz w:val="28"/>
          <w:szCs w:val="28"/>
        </w:rPr>
        <w:tab/>
        <w:tab/>
        <w:tab/>
      </w:r>
      <w:r>
        <w:rPr>
          <w:rFonts w:ascii="Times New Roman" w:hAnsi="Times New Roman"/>
        </w:rPr>
        <w:t xml:space="preserve">                                   (подпись)                 (И.О. Фамилия)</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t>МП</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t>"__" _____________ 20__ г.</w:t>
      </w:r>
    </w:p>
    <w:p>
      <w:pPr>
        <w:pStyle w:val="Normal"/>
        <w:spacing w:lineRule="auto" w:line="259" w:before="0" w:after="160"/>
        <w:rPr>
          <w:rFonts w:ascii="Times New Roman" w:hAnsi="Times New Roman"/>
          <w:sz w:val="28"/>
          <w:szCs w:val="28"/>
          <w:lang w:eastAsia="ru-RU"/>
        </w:rPr>
      </w:pPr>
      <w:r>
        <w:rPr>
          <w:rFonts w:ascii="Times New Roman" w:hAnsi="Times New Roman"/>
          <w:sz w:val="28"/>
          <w:szCs w:val="28"/>
          <w:lang w:eastAsia="ru-RU"/>
        </w:rPr>
      </w:r>
      <w:r>
        <w:br w:type="page"/>
      </w:r>
    </w:p>
    <w:p>
      <w:pPr>
        <w:pStyle w:val="ConsPlusNormal1"/>
        <w:ind w:left="4535" w:hanging="0"/>
        <w:jc w:val="both"/>
        <w:rPr>
          <w:rFonts w:ascii="Times New Roman" w:hAnsi="Times New Roman" w:cs="Times New Roman"/>
          <w:sz w:val="20"/>
        </w:rPr>
      </w:pPr>
      <w:r>
        <w:rPr>
          <w:rFonts w:cs="Times New Roman" w:ascii="Times New Roman" w:hAnsi="Times New Roman"/>
          <w:sz w:val="20"/>
        </w:rPr>
        <w:t>Приложение №3</w:t>
      </w:r>
    </w:p>
    <w:p>
      <w:pPr>
        <w:pStyle w:val="ConsPlusNormal1"/>
        <w:ind w:left="4535" w:hanging="0"/>
        <w:jc w:val="both"/>
        <w:rPr>
          <w:rFonts w:ascii="Times New Roman" w:hAnsi="Times New Roman"/>
          <w:sz w:val="20"/>
        </w:rPr>
      </w:pPr>
      <w:r>
        <w:rPr>
          <w:rFonts w:ascii="Times New Roman" w:hAnsi="Times New Roman"/>
          <w:sz w:val="20"/>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Normal"/>
        <w:spacing w:lineRule="auto" w:line="240" w:before="0" w:after="0"/>
        <w:ind w:left="4535" w:hanging="0"/>
        <w:jc w:val="both"/>
        <w:rPr>
          <w:rFonts w:ascii="Times New Roman" w:hAnsi="Times New Roman"/>
          <w:color w:val="000000" w:themeColor="text1"/>
          <w:sz w:val="20"/>
          <w:szCs w:val="20"/>
        </w:rPr>
      </w:pPr>
      <w:r>
        <w:rPr>
          <w:rFonts w:ascii="Times New Roman" w:hAnsi="Times New Roman"/>
          <w:color w:val="000000" w:themeColor="text1"/>
          <w:sz w:val="20"/>
          <w:szCs w:val="20"/>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СПРАВКА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об имущественном и финансовом состоянии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________________________________________</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(наименование заявителя)</w:t>
      </w:r>
    </w:p>
    <w:p>
      <w:pPr>
        <w:pStyle w:val="Normal"/>
        <w:spacing w:lineRule="auto" w:line="240" w:before="0" w:after="0"/>
        <w:rPr>
          <w:rFonts w:ascii="Times New Roman" w:hAnsi="Times New Roman"/>
          <w:sz w:val="24"/>
          <w:szCs w:val="24"/>
        </w:rPr>
      </w:pPr>
      <w:r>
        <w:rPr>
          <w:rFonts w:ascii="Times New Roman" w:hAnsi="Times New Roman"/>
          <w:sz w:val="24"/>
          <w:szCs w:val="24"/>
        </w:rPr>
        <w:t>за _____________</w:t>
      </w:r>
    </w:p>
    <w:p>
      <w:pPr>
        <w:pStyle w:val="Normal"/>
        <w:spacing w:lineRule="auto" w:line="240" w:before="0" w:after="0"/>
        <w:ind w:firstLine="540"/>
        <w:rPr>
          <w:rFonts w:ascii="Times New Roman" w:hAnsi="Times New Roman"/>
          <w:sz w:val="24"/>
          <w:szCs w:val="24"/>
        </w:rPr>
      </w:pPr>
      <w:r>
        <w:rPr>
          <w:rFonts w:ascii="Times New Roman" w:hAnsi="Times New Roman"/>
          <w:sz w:val="24"/>
          <w:szCs w:val="24"/>
        </w:rPr>
        <w:t>(период)</w:t>
      </w:r>
    </w:p>
    <w:p>
      <w:pPr>
        <w:pStyle w:val="Normal"/>
        <w:numPr>
          <w:ilvl w:val="0"/>
          <w:numId w:val="0"/>
        </w:numPr>
        <w:spacing w:lineRule="auto" w:line="240" w:before="0" w:after="0"/>
        <w:ind w:firstLine="540"/>
        <w:jc w:val="both"/>
        <w:outlineLvl w:val="2"/>
        <w:rPr>
          <w:rFonts w:ascii="Times New Roman" w:hAnsi="Times New Roman"/>
          <w:sz w:val="24"/>
          <w:szCs w:val="24"/>
        </w:rPr>
      </w:pPr>
      <w:r>
        <w:rPr>
          <w:rFonts w:ascii="Times New Roman" w:hAnsi="Times New Roman"/>
          <w:sz w:val="24"/>
          <w:szCs w:val="24"/>
        </w:rPr>
        <w:t>1. Сведения об имуществе, тыс. рублей</w:t>
      </w:r>
    </w:p>
    <w:tbl>
      <w:tblPr>
        <w:tblW w:w="5000" w:type="pct"/>
        <w:jc w:val="left"/>
        <w:tblInd w:w="0" w:type="dxa"/>
        <w:tblCellMar>
          <w:top w:w="0" w:type="dxa"/>
          <w:left w:w="70" w:type="dxa"/>
          <w:bottom w:w="0" w:type="dxa"/>
          <w:right w:w="70" w:type="dxa"/>
        </w:tblCellMar>
        <w:tblLook w:val="0000" w:noHBand="0" w:noVBand="0" w:firstColumn="0" w:lastRow="0" w:lastColumn="0" w:firstRow="0"/>
      </w:tblPr>
      <w:tblGrid>
        <w:gridCol w:w="7540"/>
        <w:gridCol w:w="2663"/>
      </w:tblGrid>
      <w:tr>
        <w:trPr>
          <w:trHeight w:val="360" w:hRule="atLeast"/>
          <w:cantSplit w:val="true"/>
        </w:trPr>
        <w:tc>
          <w:tcPr>
            <w:tcW w:w="75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Наименование</w:t>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Остаточная стоимость</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на последнюю отчетную дату</w:t>
            </w:r>
          </w:p>
        </w:tc>
      </w:tr>
      <w:tr>
        <w:trPr>
          <w:trHeight w:val="12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2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24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Всего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numPr>
          <w:ilvl w:val="0"/>
          <w:numId w:val="0"/>
        </w:numPr>
        <w:spacing w:lineRule="auto" w:line="240" w:before="0" w:after="0"/>
        <w:ind w:firstLine="540"/>
        <w:jc w:val="both"/>
        <w:outlineLvl w:val="2"/>
        <w:rPr>
          <w:rFonts w:ascii="Times New Roman" w:hAnsi="Times New Roman"/>
          <w:sz w:val="24"/>
          <w:szCs w:val="24"/>
        </w:rPr>
      </w:pPr>
      <w:r>
        <w:rPr>
          <w:rFonts w:ascii="Times New Roman" w:hAnsi="Times New Roman"/>
          <w:sz w:val="24"/>
          <w:szCs w:val="24"/>
        </w:rPr>
        <w:t>2. Сведения о финансовом, хозяйственном состоянии, тыс. рублей</w:t>
      </w:r>
    </w:p>
    <w:tbl>
      <w:tblPr>
        <w:tblW w:w="5000" w:type="pct"/>
        <w:jc w:val="left"/>
        <w:tblInd w:w="0" w:type="dxa"/>
        <w:tblCellMar>
          <w:top w:w="0" w:type="dxa"/>
          <w:left w:w="70" w:type="dxa"/>
          <w:bottom w:w="0" w:type="dxa"/>
          <w:right w:w="70" w:type="dxa"/>
        </w:tblCellMar>
        <w:tblLook w:val="0000" w:noHBand="0" w:noVBand="0" w:firstColumn="0" w:lastRow="0" w:lastColumn="0" w:firstRow="0"/>
      </w:tblPr>
      <w:tblGrid>
        <w:gridCol w:w="7540"/>
        <w:gridCol w:w="2663"/>
      </w:tblGrid>
      <w:tr>
        <w:trPr>
          <w:trHeight w:val="360" w:hRule="atLeast"/>
          <w:cantSplit w:val="true"/>
        </w:trPr>
        <w:tc>
          <w:tcPr>
            <w:tcW w:w="75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Наименование показателя</w:t>
            </w:r>
          </w:p>
        </w:tc>
        <w:tc>
          <w:tcPr>
            <w:tcW w:w="266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 последнюю отчетную дату</w:t>
            </w:r>
          </w:p>
        </w:tc>
      </w:tr>
      <w:tr>
        <w:trPr>
          <w:trHeight w:val="24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Собственные средства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24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Заемные средства, всего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36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 том числе: </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долгосрочные кредиты и займы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24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краткосрочные кредиты и займы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24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Кредиторская задолженность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24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Дебиторская задолженность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24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Доходы, всего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48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В том числе: </w:t>
            </w:r>
          </w:p>
          <w:p>
            <w:pPr>
              <w:pStyle w:val="Normal"/>
              <w:spacing w:lineRule="auto" w:line="240" w:before="0" w:after="0"/>
              <w:rPr>
                <w:rFonts w:ascii="Times New Roman" w:hAnsi="Times New Roman"/>
                <w:sz w:val="24"/>
                <w:szCs w:val="24"/>
              </w:rPr>
            </w:pPr>
            <w:r>
              <w:rPr>
                <w:rFonts w:ascii="Times New Roman" w:hAnsi="Times New Roman"/>
                <w:sz w:val="24"/>
                <w:szCs w:val="24"/>
              </w:rPr>
              <w:t>- выручка от продажи товаров, продукции, работ, услуг</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24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прочие доходы (по видам доходов)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24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Чистая прибыль (убыток) отчетного периода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480" w:hRule="atLeast"/>
          <w:cantSplit w:val="true"/>
        </w:trPr>
        <w:tc>
          <w:tcPr>
            <w:tcW w:w="75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Рентабельность продаж (отношение чистой прибыли (убытка) отчетного периода к выручке от продажи товаров, продукции, работ, услуг) </w:t>
            </w:r>
          </w:p>
        </w:tc>
        <w:tc>
          <w:tcPr>
            <w:tcW w:w="2663"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Руководитель ____________________/ 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(подпись)                          (расшифровка подписи)</w:t>
      </w:r>
    </w:p>
    <w:p>
      <w:pPr>
        <w:pStyle w:val="Normal"/>
        <w:spacing w:lineRule="auto" w:line="240" w:before="0" w:after="0"/>
        <w:rPr>
          <w:rFonts w:ascii="Times New Roman" w:hAnsi="Times New Roman"/>
          <w:sz w:val="24"/>
          <w:szCs w:val="24"/>
        </w:rPr>
      </w:pPr>
      <w:r>
        <w:rPr>
          <w:rFonts w:ascii="Times New Roman" w:hAnsi="Times New Roman"/>
          <w:sz w:val="24"/>
          <w:szCs w:val="24"/>
        </w:rPr>
        <w:t>М.П.</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Главный бухгалтер _________________/ 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(подпись)                (расшифровка подписи)</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sectPr>
          <w:headerReference w:type="default" r:id="rId23"/>
          <w:type w:val="nextPage"/>
          <w:pgSz w:w="11906" w:h="16838"/>
          <w:pgMar w:left="851" w:right="851" w:header="510" w:top="851" w:footer="0" w:bottom="851" w:gutter="0"/>
          <w:pgNumType w:fmt="decimal"/>
          <w:formProt w:val="false"/>
          <w:titlePg/>
          <w:textDirection w:val="lrTb"/>
          <w:docGrid w:type="default" w:linePitch="360" w:charSpace="4096"/>
        </w:sect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ConsPlusNormal1"/>
        <w:ind w:left="4535" w:hanging="0"/>
        <w:jc w:val="both"/>
        <w:rPr>
          <w:rFonts w:ascii="Times New Roman" w:hAnsi="Times New Roman" w:cs="Times New Roman"/>
          <w:sz w:val="20"/>
        </w:rPr>
      </w:pPr>
      <w:r>
        <w:rPr>
          <w:rFonts w:cs="Times New Roman" w:ascii="Times New Roman" w:hAnsi="Times New Roman"/>
          <w:sz w:val="20"/>
        </w:rPr>
        <w:t>Приложение №4</w:t>
      </w:r>
    </w:p>
    <w:p>
      <w:pPr>
        <w:pStyle w:val="Normal"/>
        <w:spacing w:lineRule="auto" w:line="240" w:before="0" w:after="0"/>
        <w:ind w:left="4535" w:hanging="0"/>
        <w:jc w:val="both"/>
        <w:rPr>
          <w:rFonts w:ascii="Times New Roman" w:hAnsi="Times New Roman"/>
          <w:sz w:val="20"/>
          <w:szCs w:val="20"/>
          <w:lang w:eastAsia="ru-RU"/>
        </w:rPr>
      </w:pPr>
      <w:r>
        <w:rPr>
          <w:rFonts w:ascii="Times New Roman" w:hAnsi="Times New Roman"/>
          <w:sz w:val="20"/>
          <w:szCs w:val="20"/>
        </w:rPr>
        <w:t xml:space="preserve">к </w:t>
      </w:r>
      <w:r>
        <w:rPr>
          <w:rFonts w:ascii="Times New Roman" w:hAnsi="Times New Roman"/>
          <w:sz w:val="20"/>
          <w:szCs w:val="20"/>
          <w:lang w:eastAsia="ru-RU"/>
        </w:rPr>
        <w:t>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ListParagraph"/>
        <w:numPr>
          <w:ilvl w:val="0"/>
          <w:numId w:val="0"/>
        </w:numPr>
        <w:ind w:left="1069" w:hanging="0"/>
        <w:jc w:val="center"/>
        <w:outlineLvl w:val="1"/>
        <w:rPr>
          <w:rFonts w:eastAsia="Calibri"/>
          <w:sz w:val="24"/>
          <w:szCs w:val="24"/>
        </w:rPr>
      </w:pPr>
      <w:r>
        <w:rPr>
          <w:rFonts w:eastAsia="Calibri"/>
          <w:sz w:val="24"/>
          <w:szCs w:val="24"/>
        </w:rPr>
      </w:r>
    </w:p>
    <w:p>
      <w:pPr>
        <w:pStyle w:val="ListParagraph"/>
        <w:numPr>
          <w:ilvl w:val="0"/>
          <w:numId w:val="0"/>
        </w:numPr>
        <w:ind w:left="1069" w:hanging="0"/>
        <w:jc w:val="center"/>
        <w:outlineLvl w:val="1"/>
        <w:rPr>
          <w:rFonts w:eastAsia="Calibri"/>
          <w:sz w:val="28"/>
          <w:szCs w:val="28"/>
        </w:rPr>
      </w:pPr>
      <w:r>
        <w:rPr>
          <w:rFonts w:eastAsia="Calibri"/>
          <w:sz w:val="28"/>
          <w:szCs w:val="28"/>
        </w:rPr>
        <w:t>Методика отбора предложений (заявок) исходя из соответствия получателя поддержки критериям отбора</w:t>
      </w:r>
    </w:p>
    <w:p>
      <w:pPr>
        <w:pStyle w:val="ListParagraph"/>
        <w:numPr>
          <w:ilvl w:val="0"/>
          <w:numId w:val="0"/>
        </w:numPr>
        <w:ind w:left="1069" w:hanging="0"/>
        <w:jc w:val="center"/>
        <w:outlineLvl w:val="1"/>
        <w:rPr>
          <w:rFonts w:eastAsia="Calibri"/>
          <w:sz w:val="28"/>
          <w:szCs w:val="28"/>
        </w:rPr>
      </w:pPr>
      <w:r>
        <w:rPr>
          <w:rFonts w:eastAsia="Calibri"/>
          <w:sz w:val="28"/>
          <w:szCs w:val="28"/>
        </w:rPr>
      </w:r>
    </w:p>
    <w:tbl>
      <w:tblPr>
        <w:tblW w:w="9071" w:type="dxa"/>
        <w:jc w:val="left"/>
        <w:tblInd w:w="0" w:type="dxa"/>
        <w:tblCellMar>
          <w:top w:w="102" w:type="dxa"/>
          <w:left w:w="62" w:type="dxa"/>
          <w:bottom w:w="102" w:type="dxa"/>
          <w:right w:w="62" w:type="dxa"/>
        </w:tblCellMar>
        <w:tblLook w:val="0000" w:noHBand="0" w:noVBand="0" w:firstColumn="0" w:lastRow="0" w:lastColumn="0" w:firstRow="0"/>
      </w:tblPr>
      <w:tblGrid>
        <w:gridCol w:w="9071"/>
      </w:tblGrid>
      <w:tr>
        <w:trPr/>
        <w:tc>
          <w:tcPr>
            <w:tcW w:w="9071" w:type="dxa"/>
            <w:tcBorders/>
          </w:tcPr>
          <w:p>
            <w:pPr>
              <w:pStyle w:val="Normal"/>
              <w:widowControl w:val="false"/>
              <w:spacing w:lineRule="auto" w:line="240" w:before="0" w:after="0"/>
              <w:ind w:firstLine="283"/>
              <w:jc w:val="both"/>
              <w:rPr>
                <w:rFonts w:ascii="Times New Roman" w:hAnsi="Times New Roman"/>
                <w:sz w:val="28"/>
                <w:szCs w:val="28"/>
              </w:rPr>
            </w:pPr>
            <w:r>
              <w:rPr>
                <w:rFonts w:ascii="Times New Roman" w:hAnsi="Times New Roman"/>
                <w:sz w:val="28"/>
                <w:szCs w:val="28"/>
              </w:rPr>
              <w:t>Субъект малого и среднего предпринимательства - производитель товаров, работ, услуг (далее - заявитель):</w:t>
            </w:r>
          </w:p>
        </w:tc>
      </w:tr>
      <w:tr>
        <w:trPr/>
        <w:tc>
          <w:tcPr>
            <w:tcW w:w="9071" w:type="dxa"/>
            <w:tcBorders>
              <w:bottom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r>
      <w:tr>
        <w:trPr/>
        <w:tc>
          <w:tcPr>
            <w:tcW w:w="9071"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r>
      <w:tr>
        <w:trPr/>
        <w:tc>
          <w:tcPr>
            <w:tcW w:w="9071" w:type="dxa"/>
            <w:tcBorders>
              <w:top w:val="single" w:sz="4" w:space="0" w:color="000000"/>
            </w:tcBorders>
          </w:tcPr>
          <w:p>
            <w:pPr>
              <w:pStyle w:val="Normal"/>
              <w:widowControl w:val="false"/>
              <w:spacing w:lineRule="auto" w:line="240" w:before="0" w:after="0"/>
              <w:ind w:firstLine="283"/>
              <w:jc w:val="both"/>
              <w:rPr>
                <w:rFonts w:ascii="Times New Roman" w:hAnsi="Times New Roman"/>
                <w:sz w:val="28"/>
                <w:szCs w:val="28"/>
              </w:rPr>
            </w:pPr>
            <w:r>
              <w:rPr>
                <w:rFonts w:ascii="Times New Roman" w:hAnsi="Times New Roman"/>
                <w:sz w:val="28"/>
                <w:szCs w:val="28"/>
              </w:rPr>
              <w:t>Дата и входящий регистрационный номер пакета документов:</w:t>
            </w:r>
          </w:p>
        </w:tc>
      </w:tr>
      <w:tr>
        <w:trPr/>
        <w:tc>
          <w:tcPr>
            <w:tcW w:w="9071" w:type="dxa"/>
            <w:tcBorders>
              <w:bottom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r>
    </w:tbl>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Таблица оценок</w:t>
      </w:r>
    </w:p>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bl>
      <w:tblPr>
        <w:tblW w:w="9923" w:type="dxa"/>
        <w:jc w:val="left"/>
        <w:tblInd w:w="-222" w:type="dxa"/>
        <w:tblCellMar>
          <w:top w:w="102" w:type="dxa"/>
          <w:left w:w="62" w:type="dxa"/>
          <w:bottom w:w="102" w:type="dxa"/>
          <w:right w:w="62" w:type="dxa"/>
        </w:tblCellMar>
        <w:tblLook w:val="0000" w:noHBand="0" w:noVBand="0" w:firstColumn="0" w:lastRow="0" w:lastColumn="0" w:firstRow="0"/>
      </w:tblPr>
      <w:tblGrid>
        <w:gridCol w:w="454"/>
        <w:gridCol w:w="4852"/>
        <w:gridCol w:w="3341"/>
        <w:gridCol w:w="1275"/>
      </w:tblGrid>
      <w:tr>
        <w:trPr>
          <w:tblHeader w:val="true"/>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N п/п</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Наименование критерия оценки</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Оценка в баллах: несоответствие критерию (не в наличии) - 0, соответствие критерию (в наличии) - 1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Основание (я) </w:t>
            </w:r>
            <w:hyperlink w:anchor="P828">
              <w:r>
                <w:rPr>
                  <w:rFonts w:ascii="Times New Roman" w:hAnsi="Times New Roman"/>
                  <w:color w:val="0000FF"/>
                  <w:sz w:val="24"/>
                  <w:szCs w:val="24"/>
                </w:rPr>
                <w:t>&lt;*&gt;</w:t>
              </w:r>
            </w:hyperlink>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Соответствие целям и условиям предоставления субсидии, в том числе:</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Заявитель соответствует следующим критериям, установленным Порядком:</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3</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Заявитель состоит в Едином реестре субъектов малого и среднего предпринимательства</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4</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Заявитель фактически осуществляет финансово-хозяйственную деятельность на территории города Шарыпово</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5</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Заявитель имеет наемных работников, размер среднемесячной заработной платы которых за последний квартал, предшествующий дате подачи пакета документов, составляет в расчете на одного работника не менее величины минимального размера оплаты труда, установленного Федеральным </w:t>
            </w:r>
            <w:hyperlink r:id="rId24">
              <w:r>
                <w:rPr>
                  <w:rFonts w:ascii="Times New Roman" w:hAnsi="Times New Roman"/>
                  <w:color w:val="0000FF"/>
                  <w:sz w:val="24"/>
                  <w:szCs w:val="24"/>
                </w:rPr>
                <w:t>законом</w:t>
              </w:r>
            </w:hyperlink>
            <w:r>
              <w:rPr>
                <w:rFonts w:ascii="Times New Roman" w:hAnsi="Times New Roman"/>
                <w:sz w:val="24"/>
                <w:szCs w:val="24"/>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6</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Заявитель осуществляет деятельность в приоритетных видах согласно Приложению № 1 настоящего Порядка</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7</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В отношении заявителя в текущем финансовом году не было принято решение об оказании аналогичной поддержки или сроки ее оказания истекли</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8</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Заявитель в соответствии с Порядком не осуществляет виды деятельности, предусмотренные </w:t>
            </w:r>
            <w:hyperlink r:id="rId25">
              <w:r>
                <w:rPr>
                  <w:rFonts w:ascii="Times New Roman" w:hAnsi="Times New Roman"/>
                  <w:color w:val="0000FF"/>
                  <w:sz w:val="24"/>
                  <w:szCs w:val="24"/>
                </w:rPr>
                <w:t>частями 3</w:t>
              </w:r>
            </w:hyperlink>
            <w:r>
              <w:rPr>
                <w:rFonts w:ascii="Times New Roman" w:hAnsi="Times New Roman"/>
                <w:sz w:val="24"/>
                <w:szCs w:val="24"/>
              </w:rPr>
              <w:t xml:space="preserve">, </w:t>
            </w:r>
            <w:hyperlink r:id="rId26">
              <w:r>
                <w:rPr>
                  <w:rFonts w:ascii="Times New Roman" w:hAnsi="Times New Roman"/>
                  <w:color w:val="0000FF"/>
                  <w:sz w:val="24"/>
                  <w:szCs w:val="24"/>
                </w:rPr>
                <w:t>4 статьи 14</w:t>
              </w:r>
            </w:hyperlink>
            <w:r>
              <w:rPr>
                <w:rFonts w:ascii="Times New Roman" w:hAnsi="Times New Roman"/>
                <w:sz w:val="24"/>
                <w:szCs w:val="24"/>
              </w:rPr>
              <w:t xml:space="preserve"> Федерального закона N 209-ФЗ:</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9</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10</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Не является участником соглашений о разделе продукции</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11</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Не осуществляет предпринимательскую деятельность в сфере игорного бизнеса</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12</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13</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14</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Заявитель соответствует требованиям, установленным </w:t>
            </w:r>
            <w:hyperlink w:anchor="P111">
              <w:r>
                <w:rPr>
                  <w:rFonts w:ascii="Times New Roman" w:hAnsi="Times New Roman"/>
                  <w:color w:val="0000FF"/>
                  <w:sz w:val="24"/>
                  <w:szCs w:val="24"/>
                </w:rPr>
                <w:t>пунктам</w:t>
              </w:r>
            </w:hyperlink>
            <w:r>
              <w:rPr>
                <w:rFonts w:ascii="Times New Roman" w:hAnsi="Times New Roman"/>
                <w:color w:val="0000FF"/>
                <w:sz w:val="24"/>
                <w:szCs w:val="24"/>
              </w:rPr>
              <w:t>и 2.1-2.2</w:t>
            </w:r>
            <w:r>
              <w:rPr>
                <w:rFonts w:ascii="Times New Roman" w:hAnsi="Times New Roman"/>
                <w:sz w:val="24"/>
                <w:szCs w:val="24"/>
              </w:rPr>
              <w:t xml:space="preserve"> Порядка:</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15</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16</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Отсутствует просроченная задолженность по возврату в бюджет городского округа города Шарыпово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17</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Не находится в процессе реорганизации (за исключением реорганизации в форме присоединения к юридическому лицу - заявителю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 не прекращает деятельность в качестве индивидуального предпринимателя (для индивидуальных предпринимателей)</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18</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 производителе товаров, работ, услуг, являющемся заявителем</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19</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20</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Не получает средства из бюджета городского округа города Шарыпово на основании иных муниципальных правовых актов в целях возмещения (финансового обеспечения) одних и тех же затрат (части затрат) </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21</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Осуществляет деятельность в сфере производства товаров (работ, услуг) за исключением видов деятельности, включенных в разделы B, D, E, G (за исключением класса 47), K, L, M (за исключением класса 75), N, O, S (за исключением классов 95 и 96), T, U Общероссийского классификатора видов экономической деятельности ОК 029-2014, утвержденного Приказом Росстандарта от 31.01.2014 № 14-ст.</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22</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Заявитель представил к возмещению произведенные затраты за период в соответствии пунктом 1.6. Порядка</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23</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Комплектность пакета документов заявителя соответствует перечню, установленному </w:t>
            </w:r>
            <w:hyperlink w:anchor="P126">
              <w:r>
                <w:rPr>
                  <w:rFonts w:ascii="Times New Roman" w:hAnsi="Times New Roman"/>
                  <w:color w:val="0000FF"/>
                  <w:sz w:val="24"/>
                  <w:szCs w:val="24"/>
                </w:rPr>
                <w:t xml:space="preserve">пунктом </w:t>
              </w:r>
            </w:hyperlink>
            <w:r>
              <w:rPr>
                <w:rFonts w:ascii="Times New Roman" w:hAnsi="Times New Roman"/>
                <w:color w:val="0000FF"/>
                <w:sz w:val="24"/>
                <w:szCs w:val="24"/>
              </w:rPr>
              <w:t>2.5. Порядка</w:t>
            </w:r>
            <w:r>
              <w:rPr>
                <w:rFonts w:ascii="Times New Roman" w:hAnsi="Times New Roman"/>
                <w:sz w:val="24"/>
                <w:szCs w:val="24"/>
              </w:rPr>
              <w:t>:</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24</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Показателями, необходимыми для достижения результата предоставления субсидии, являются2.13.</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25</w:t>
            </w:r>
          </w:p>
        </w:tc>
        <w:tc>
          <w:tcPr>
            <w:tcW w:w="4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Наличие у заявителя плановых показателей, необходимых для достижения результата предоставления субсидии согласно пункта 2.13. Порядка</w:t>
            </w:r>
          </w:p>
        </w:tc>
        <w:tc>
          <w:tcPr>
            <w:tcW w:w="33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t>х</w:t>
            </w:r>
          </w:p>
        </w:tc>
      </w:tr>
    </w:tbl>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w:t>
      </w:r>
    </w:p>
    <w:p>
      <w:pPr>
        <w:pStyle w:val="Normal"/>
        <w:widowControl w:val="false"/>
        <w:spacing w:lineRule="auto" w:line="240" w:before="220" w:after="0"/>
        <w:ind w:firstLine="540"/>
        <w:jc w:val="both"/>
        <w:rPr>
          <w:rFonts w:ascii="Times New Roman" w:hAnsi="Times New Roman"/>
          <w:sz w:val="28"/>
          <w:szCs w:val="28"/>
        </w:rPr>
      </w:pPr>
      <w:bookmarkStart w:id="4" w:name="P828"/>
      <w:bookmarkEnd w:id="4"/>
      <w:r>
        <w:rPr>
          <w:rFonts w:ascii="Times New Roman" w:hAnsi="Times New Roman"/>
          <w:sz w:val="28"/>
          <w:szCs w:val="28"/>
        </w:rPr>
        <w:t xml:space="preserve">&lt;*&gt; Графа 4 заполняется в случае несоответствия заявителя, пакета документов заявителя критериям, установленным Порядком. </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Заключение по результатам оценки пакета документов (нужное подчеркнуть, указать значение итоговой оценки в баллах):</w:t>
      </w:r>
    </w:p>
    <w:p>
      <w:pPr>
        <w:pStyle w:val="Normal"/>
        <w:widowControl w:val="false"/>
        <w:spacing w:lineRule="auto" w:line="240" w:before="220" w:after="0"/>
        <w:ind w:firstLine="540"/>
        <w:jc w:val="both"/>
        <w:rPr>
          <w:rFonts w:ascii="Times New Roman" w:hAnsi="Times New Roman"/>
          <w:sz w:val="28"/>
          <w:szCs w:val="28"/>
        </w:rPr>
      </w:pPr>
      <w:r>
        <w:rPr>
          <w:rFonts w:ascii="Times New Roman" w:hAnsi="Times New Roman"/>
          <w:sz w:val="28"/>
          <w:szCs w:val="28"/>
        </w:rPr>
        <w:t xml:space="preserve">соответствует условиям предоставления субсидии ______ баллов </w:t>
      </w:r>
      <w:hyperlink w:anchor="P839">
        <w:r>
          <w:rPr>
            <w:rFonts w:ascii="Times New Roman" w:hAnsi="Times New Roman"/>
            <w:color w:val="0000FF"/>
            <w:sz w:val="28"/>
            <w:szCs w:val="28"/>
          </w:rPr>
          <w:t>&lt;1&gt;</w:t>
        </w:r>
      </w:hyperlink>
      <w:r>
        <w:rPr>
          <w:rFonts w:ascii="Times New Roman" w:hAnsi="Times New Roman"/>
          <w:sz w:val="28"/>
          <w:szCs w:val="28"/>
        </w:rPr>
        <w:t>;</w:t>
      </w:r>
    </w:p>
    <w:p>
      <w:pPr>
        <w:pStyle w:val="Normal"/>
        <w:widowControl w:val="false"/>
        <w:spacing w:lineRule="auto" w:line="240" w:before="220" w:after="0"/>
        <w:ind w:firstLine="540"/>
        <w:jc w:val="both"/>
        <w:rPr>
          <w:rFonts w:ascii="Times New Roman" w:hAnsi="Times New Roman"/>
          <w:sz w:val="28"/>
          <w:szCs w:val="28"/>
        </w:rPr>
      </w:pPr>
      <w:r>
        <w:rPr>
          <w:rFonts w:ascii="Times New Roman" w:hAnsi="Times New Roman"/>
          <w:sz w:val="28"/>
          <w:szCs w:val="28"/>
        </w:rPr>
        <w:t xml:space="preserve">не соответствует условиям предоставления субсидии ____ баллов </w:t>
      </w:r>
      <w:hyperlink w:anchor="P840">
        <w:r>
          <w:rPr>
            <w:rFonts w:ascii="Times New Roman" w:hAnsi="Times New Roman"/>
            <w:color w:val="0000FF"/>
            <w:sz w:val="28"/>
            <w:szCs w:val="28"/>
          </w:rPr>
          <w:t>&lt;2&gt;</w:t>
        </w:r>
      </w:hyperlink>
      <w:r>
        <w:rPr>
          <w:rFonts w:ascii="Times New Roman" w:hAnsi="Times New Roman"/>
          <w:sz w:val="28"/>
          <w:szCs w:val="28"/>
        </w:rPr>
        <w:t>.</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t>Член Комиссии по отбору              ____________     _____________________</w:t>
      </w:r>
    </w:p>
    <w:p>
      <w:pPr>
        <w:pStyle w:val="Normal"/>
        <w:widowControl w:val="false"/>
        <w:spacing w:lineRule="auto" w:line="240" w:before="0" w:after="0"/>
        <w:jc w:val="both"/>
        <w:rPr>
          <w:rFonts w:ascii="Times New Roman" w:hAnsi="Times New Roman"/>
        </w:rPr>
      </w:pPr>
      <w:r>
        <w:rPr>
          <w:rFonts w:ascii="Times New Roman" w:hAnsi="Times New Roman"/>
        </w:rPr>
        <w:t xml:space="preserve">                                                                                         </w:t>
      </w:r>
      <w:r>
        <w:rPr>
          <w:rFonts w:ascii="Times New Roman" w:hAnsi="Times New Roman"/>
        </w:rPr>
        <w:t>(подпись)       (расшифровка подписи)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t>"__" ____________ 20__ г.</w:t>
      </w:r>
    </w:p>
    <w:p>
      <w:pPr>
        <w:pStyle w:val="Normal"/>
        <w:widowControl w:val="false"/>
        <w:spacing w:lineRule="auto" w:line="240" w:before="0" w:after="0"/>
        <w:ind w:firstLine="540"/>
        <w:jc w:val="both"/>
        <w:rPr>
          <w:rFonts w:ascii="Times New Roman" w:hAnsi="Times New Roman"/>
          <w:sz w:val="28"/>
          <w:szCs w:val="28"/>
        </w:rPr>
      </w:pPr>
      <w:r>
        <w:rPr>
          <w:rFonts w:ascii="Times New Roman" w:hAnsi="Times New Roman"/>
          <w:sz w:val="28"/>
          <w:szCs w:val="28"/>
        </w:rPr>
        <w:t>--------------------------------</w:t>
      </w:r>
    </w:p>
    <w:p>
      <w:pPr>
        <w:pStyle w:val="Normal"/>
        <w:widowControl w:val="false"/>
        <w:spacing w:lineRule="auto" w:line="240" w:before="220" w:after="0"/>
        <w:ind w:firstLine="540"/>
        <w:jc w:val="both"/>
        <w:rPr>
          <w:rFonts w:ascii="Times New Roman" w:hAnsi="Times New Roman"/>
          <w:sz w:val="28"/>
          <w:szCs w:val="28"/>
        </w:rPr>
      </w:pPr>
      <w:bookmarkStart w:id="5" w:name="P839"/>
      <w:bookmarkEnd w:id="5"/>
      <w:r>
        <w:rPr>
          <w:rFonts w:ascii="Times New Roman" w:hAnsi="Times New Roman"/>
          <w:sz w:val="28"/>
          <w:szCs w:val="28"/>
        </w:rPr>
        <w:t xml:space="preserve">&lt;1&gt; Значение итоговой оценки в баллах определяется как сумма баллов из графы 3 итоговой строки таблицы оценок </w:t>
      </w:r>
      <w:bookmarkStart w:id="6" w:name="P840"/>
      <w:bookmarkEnd w:id="6"/>
      <w:r>
        <w:rPr>
          <w:rFonts w:ascii="Times New Roman" w:hAnsi="Times New Roman"/>
          <w:sz w:val="28"/>
          <w:szCs w:val="28"/>
        </w:rPr>
        <w:t>.</w:t>
      </w:r>
    </w:p>
    <w:p>
      <w:pPr>
        <w:pStyle w:val="Normal"/>
        <w:widowControl w:val="false"/>
        <w:spacing w:lineRule="auto" w:line="240" w:before="220" w:after="0"/>
        <w:ind w:firstLine="540"/>
        <w:jc w:val="both"/>
        <w:rPr>
          <w:rFonts w:ascii="Times New Roman" w:hAnsi="Times New Roman"/>
          <w:sz w:val="28"/>
          <w:szCs w:val="28"/>
        </w:rPr>
      </w:pPr>
      <w:r>
        <w:rPr>
          <w:rFonts w:ascii="Times New Roman" w:hAnsi="Times New Roman"/>
          <w:sz w:val="28"/>
          <w:szCs w:val="28"/>
        </w:rPr>
        <w:t xml:space="preserve">&lt;2&gt; Указывается значение "0" в случае применения оценки 0 баллов по критериям оценки. </w:t>
      </w:r>
    </w:p>
    <w:p>
      <w:pPr>
        <w:pStyle w:val="ListParagraph"/>
        <w:numPr>
          <w:ilvl w:val="0"/>
          <w:numId w:val="0"/>
        </w:numPr>
        <w:ind w:left="1069" w:hanging="0"/>
        <w:jc w:val="center"/>
        <w:outlineLvl w:val="1"/>
        <w:rPr>
          <w:rFonts w:eastAsia="Calibri"/>
          <w:sz w:val="28"/>
          <w:szCs w:val="28"/>
        </w:rPr>
      </w:pPr>
      <w:r>
        <w:rPr>
          <w:rFonts w:eastAsia="Calibri"/>
          <w:sz w:val="28"/>
          <w:szCs w:val="28"/>
        </w:rPr>
      </w:r>
    </w:p>
    <w:p>
      <w:pPr>
        <w:pStyle w:val="ListParagraph"/>
        <w:numPr>
          <w:ilvl w:val="0"/>
          <w:numId w:val="0"/>
        </w:numPr>
        <w:ind w:left="1069" w:hanging="0"/>
        <w:jc w:val="center"/>
        <w:outlineLvl w:val="1"/>
        <w:rPr>
          <w:rFonts w:eastAsia="Calibri"/>
          <w:sz w:val="28"/>
          <w:szCs w:val="28"/>
        </w:rPr>
      </w:pPr>
      <w:r>
        <w:rPr>
          <w:rFonts w:eastAsia="Calibri"/>
          <w:sz w:val="28"/>
          <w:szCs w:val="28"/>
        </w:rPr>
      </w:r>
    </w:p>
    <w:p>
      <w:pPr>
        <w:pStyle w:val="ListParagraph"/>
        <w:numPr>
          <w:ilvl w:val="0"/>
          <w:numId w:val="0"/>
        </w:numPr>
        <w:ind w:left="1069" w:hanging="0"/>
        <w:jc w:val="center"/>
        <w:outlineLvl w:val="1"/>
        <w:rPr>
          <w:rFonts w:eastAsia="Calibri"/>
          <w:sz w:val="28"/>
          <w:szCs w:val="28"/>
        </w:rPr>
      </w:pPr>
      <w:r>
        <w:rPr>
          <w:rFonts w:eastAsia="Calibri"/>
          <w:sz w:val="28"/>
          <w:szCs w:val="28"/>
        </w:rPr>
      </w:r>
    </w:p>
    <w:p>
      <w:pPr>
        <w:pStyle w:val="ListParagraph"/>
        <w:numPr>
          <w:ilvl w:val="0"/>
          <w:numId w:val="0"/>
        </w:numPr>
        <w:ind w:left="1069" w:hanging="0"/>
        <w:jc w:val="center"/>
        <w:outlineLvl w:val="1"/>
        <w:rPr>
          <w:rFonts w:eastAsia="Calibri"/>
          <w:sz w:val="28"/>
          <w:szCs w:val="28"/>
        </w:rPr>
      </w:pPr>
      <w:r>
        <w:rPr>
          <w:rFonts w:eastAsia="Calibri"/>
          <w:sz w:val="28"/>
          <w:szCs w:val="28"/>
        </w:rPr>
      </w:r>
    </w:p>
    <w:p>
      <w:pPr>
        <w:pStyle w:val="ListParagraph"/>
        <w:numPr>
          <w:ilvl w:val="0"/>
          <w:numId w:val="0"/>
        </w:numPr>
        <w:ind w:left="1069" w:hanging="0"/>
        <w:jc w:val="center"/>
        <w:outlineLvl w:val="1"/>
        <w:rPr>
          <w:rFonts w:eastAsia="Calibri"/>
          <w:sz w:val="28"/>
          <w:szCs w:val="28"/>
        </w:rPr>
      </w:pPr>
      <w:r>
        <w:rPr>
          <w:rFonts w:eastAsia="Calibri"/>
          <w:sz w:val="28"/>
          <w:szCs w:val="28"/>
        </w:rPr>
      </w:r>
    </w:p>
    <w:p>
      <w:pPr>
        <w:pStyle w:val="ListParagraph"/>
        <w:numPr>
          <w:ilvl w:val="0"/>
          <w:numId w:val="0"/>
        </w:numPr>
        <w:ind w:left="1069" w:hanging="0"/>
        <w:jc w:val="center"/>
        <w:outlineLvl w:val="1"/>
        <w:rPr>
          <w:rFonts w:eastAsia="Calibri"/>
          <w:sz w:val="28"/>
          <w:szCs w:val="28"/>
        </w:rPr>
      </w:pPr>
      <w:r>
        <w:rPr>
          <w:rFonts w:eastAsia="Calibri"/>
          <w:sz w:val="28"/>
          <w:szCs w:val="28"/>
        </w:rPr>
      </w:r>
    </w:p>
    <w:p>
      <w:pPr>
        <w:pStyle w:val="ListParagraph"/>
        <w:numPr>
          <w:ilvl w:val="0"/>
          <w:numId w:val="0"/>
        </w:numPr>
        <w:ind w:left="1069" w:hanging="0"/>
        <w:outlineLvl w:val="1"/>
        <w:rPr>
          <w:rFonts w:eastAsia="Calibri"/>
          <w:sz w:val="28"/>
          <w:szCs w:val="28"/>
        </w:rPr>
      </w:pPr>
      <w:r>
        <w:rPr>
          <w:rFonts w:eastAsia="Calibri"/>
          <w:sz w:val="28"/>
          <w:szCs w:val="28"/>
        </w:rPr>
      </w:r>
    </w:p>
    <w:p>
      <w:pPr>
        <w:pStyle w:val="ListParagraph"/>
        <w:spacing w:lineRule="auto" w:line="259" w:before="0" w:after="160"/>
        <w:ind w:left="1069" w:hanging="0"/>
        <w:contextualSpacing/>
        <w:rPr>
          <w:sz w:val="28"/>
          <w:szCs w:val="28"/>
          <w:lang w:eastAsia="ru-RU"/>
        </w:rPr>
      </w:pPr>
      <w:r>
        <w:rPr>
          <w:sz w:val="28"/>
          <w:szCs w:val="28"/>
          <w:lang w:eastAsia="ru-RU"/>
        </w:rPr>
      </w:r>
    </w:p>
    <w:p>
      <w:pPr>
        <w:sectPr>
          <w:headerReference w:type="default" r:id="rId27"/>
          <w:type w:val="nextPage"/>
          <w:pgSz w:w="11906" w:h="16838"/>
          <w:pgMar w:left="851" w:right="851" w:header="510" w:top="851" w:footer="0" w:bottom="851" w:gutter="0"/>
          <w:pgNumType w:fmt="decimal"/>
          <w:formProt w:val="false"/>
          <w:titlePg/>
          <w:textDirection w:val="lrTb"/>
          <w:docGrid w:type="default" w:linePitch="360" w:charSpace="4096"/>
        </w:sectPr>
        <w:pStyle w:val="Normal"/>
        <w:spacing w:lineRule="auto" w:line="259" w:before="0" w:after="160"/>
        <w:rPr>
          <w:rFonts w:ascii="Times New Roman" w:hAnsi="Times New Roman"/>
          <w:sz w:val="28"/>
          <w:szCs w:val="28"/>
          <w:lang w:eastAsia="ru-RU"/>
        </w:rPr>
      </w:pPr>
      <w:r>
        <w:rPr>
          <w:rFonts w:ascii="Times New Roman" w:hAnsi="Times New Roman"/>
          <w:sz w:val="28"/>
          <w:szCs w:val="28"/>
          <w:lang w:eastAsia="ru-RU"/>
        </w:rPr>
      </w:r>
    </w:p>
    <w:p>
      <w:pPr>
        <w:pStyle w:val="ConsPlusNormal1"/>
        <w:ind w:left="7938" w:hanging="0"/>
        <w:jc w:val="both"/>
        <w:rPr>
          <w:rFonts w:ascii="Times New Roman" w:hAnsi="Times New Roman" w:cs="Times New Roman"/>
          <w:sz w:val="20"/>
        </w:rPr>
      </w:pPr>
      <w:r>
        <w:rPr>
          <w:rFonts w:cs="Times New Roman" w:ascii="Times New Roman" w:hAnsi="Times New Roman"/>
          <w:sz w:val="20"/>
        </w:rPr>
        <w:t>Приложение №5</w:t>
      </w:r>
    </w:p>
    <w:p>
      <w:pPr>
        <w:pStyle w:val="Normal"/>
        <w:spacing w:lineRule="auto" w:line="240" w:before="0" w:after="0"/>
        <w:ind w:left="7938" w:hanging="0"/>
        <w:jc w:val="both"/>
        <w:rPr>
          <w:rFonts w:ascii="Times New Roman" w:hAnsi="Times New Roman"/>
          <w:sz w:val="20"/>
          <w:szCs w:val="20"/>
          <w:lang w:eastAsia="ru-RU"/>
        </w:rPr>
      </w:pPr>
      <w:r>
        <w:rPr>
          <w:rFonts w:ascii="Times New Roman" w:hAnsi="Times New Roman"/>
          <w:sz w:val="20"/>
          <w:szCs w:val="20"/>
        </w:rPr>
        <w:t xml:space="preserve">к </w:t>
      </w:r>
      <w:r>
        <w:rPr>
          <w:rFonts w:ascii="Times New Roman" w:hAnsi="Times New Roman"/>
          <w:sz w:val="20"/>
          <w:szCs w:val="20"/>
          <w:lang w:eastAsia="ru-RU"/>
        </w:rPr>
        <w:t>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Normal"/>
        <w:spacing w:lineRule="auto" w:line="240" w:before="0" w:after="0"/>
        <w:jc w:val="center"/>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lineRule="auto" w:line="240" w:before="0" w:after="0"/>
        <w:jc w:val="center"/>
        <w:rPr>
          <w:rFonts w:ascii="Times New Roman" w:hAnsi="Times New Roman"/>
          <w:color w:val="000000" w:themeColor="text1"/>
          <w:sz w:val="28"/>
          <w:szCs w:val="28"/>
        </w:rPr>
      </w:pPr>
      <w:r>
        <w:rPr>
          <w:rFonts w:ascii="Times New Roman" w:hAnsi="Times New Roman"/>
          <w:color w:val="000000" w:themeColor="text1"/>
          <w:sz w:val="28"/>
          <w:szCs w:val="28"/>
        </w:rPr>
      </w:r>
    </w:p>
    <w:p>
      <w:pPr>
        <w:pStyle w:val="Normal"/>
        <w:spacing w:lineRule="auto" w:line="240" w:before="0" w:after="0"/>
        <w:jc w:val="center"/>
        <w:rPr>
          <w:rFonts w:ascii="Times New Roman" w:hAnsi="Times New Roman"/>
          <w:color w:val="000000" w:themeColor="text1"/>
          <w:sz w:val="28"/>
          <w:szCs w:val="28"/>
        </w:rPr>
      </w:pPr>
      <w:r>
        <w:rPr>
          <w:rFonts w:ascii="Times New Roman" w:hAnsi="Times New Roman"/>
          <w:color w:val="000000" w:themeColor="text1"/>
          <w:sz w:val="28"/>
          <w:szCs w:val="28"/>
        </w:rPr>
        <w:t>Реестр</w:t>
      </w:r>
    </w:p>
    <w:p>
      <w:pPr>
        <w:pStyle w:val="Normal"/>
        <w:spacing w:lineRule="auto" w:line="240" w:before="0" w:after="0"/>
        <w:jc w:val="center"/>
        <w:rPr>
          <w:rFonts w:ascii="Times New Roman" w:hAnsi="Times New Roman"/>
          <w:color w:val="000000" w:themeColor="text1"/>
          <w:sz w:val="28"/>
          <w:szCs w:val="28"/>
        </w:rPr>
      </w:pPr>
      <w:r>
        <w:rPr>
          <w:rFonts w:ascii="Times New Roman" w:hAnsi="Times New Roman"/>
          <w:color w:val="000000" w:themeColor="text1"/>
          <w:sz w:val="28"/>
          <w:szCs w:val="28"/>
        </w:rPr>
        <w:t>получателей поддержки за счет средств местного и краевого</w:t>
      </w:r>
    </w:p>
    <w:p>
      <w:pPr>
        <w:pStyle w:val="Normal"/>
        <w:spacing w:lineRule="auto" w:line="240" w:before="0" w:after="0"/>
        <w:jc w:val="center"/>
        <w:rPr>
          <w:rFonts w:ascii="Times New Roman" w:hAnsi="Times New Roman"/>
          <w:color w:val="000000" w:themeColor="text1"/>
          <w:sz w:val="28"/>
          <w:szCs w:val="28"/>
        </w:rPr>
      </w:pPr>
      <w:r>
        <w:rPr>
          <w:rFonts w:ascii="Times New Roman" w:hAnsi="Times New Roman"/>
          <w:color w:val="000000" w:themeColor="text1"/>
          <w:sz w:val="28"/>
          <w:szCs w:val="28"/>
        </w:rPr>
        <w:t>бюджетов по мероприятиям муниципальной программы</w:t>
      </w:r>
    </w:p>
    <w:p>
      <w:pPr>
        <w:pStyle w:val="Normal"/>
        <w:spacing w:lineRule="auto" w:line="240" w:before="0" w:after="0"/>
        <w:jc w:val="center"/>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w:t>
      </w:r>
    </w:p>
    <w:p>
      <w:pPr>
        <w:pStyle w:val="Normal"/>
        <w:spacing w:lineRule="auto" w:line="240" w:before="0" w:after="0"/>
        <w:jc w:val="center"/>
        <w:rPr>
          <w:rFonts w:ascii="Times New Roman" w:hAnsi="Times New Roman"/>
          <w:color w:val="000000" w:themeColor="text1"/>
          <w:sz w:val="18"/>
          <w:szCs w:val="18"/>
        </w:rPr>
      </w:pPr>
      <w:r>
        <w:rPr>
          <w:rFonts w:ascii="Times New Roman" w:hAnsi="Times New Roman"/>
          <w:color w:val="000000" w:themeColor="text1"/>
          <w:sz w:val="18"/>
          <w:szCs w:val="18"/>
        </w:rPr>
        <w:t>(наименование муниципального образования)</w:t>
      </w:r>
    </w:p>
    <w:p>
      <w:pPr>
        <w:pStyle w:val="Normal"/>
        <w:numPr>
          <w:ilvl w:val="0"/>
          <w:numId w:val="0"/>
        </w:numPr>
        <w:spacing w:lineRule="auto" w:line="240" w:before="0" w:after="0"/>
        <w:jc w:val="both"/>
        <w:outlineLvl w:val="0"/>
        <w:rPr>
          <w:rFonts w:ascii="Times New Roman" w:hAnsi="Times New Roman"/>
          <w:color w:val="000000" w:themeColor="text1"/>
          <w:sz w:val="28"/>
          <w:szCs w:val="28"/>
        </w:rPr>
      </w:pPr>
      <w:r>
        <w:rPr>
          <w:rFonts w:ascii="Times New Roman" w:hAnsi="Times New Roman"/>
          <w:color w:val="000000" w:themeColor="text1"/>
          <w:sz w:val="28"/>
          <w:szCs w:val="28"/>
        </w:rPr>
      </w:r>
    </w:p>
    <w:tbl>
      <w:tblPr>
        <w:tblW w:w="15304" w:type="dxa"/>
        <w:jc w:val="left"/>
        <w:tblInd w:w="0" w:type="dxa"/>
        <w:tblCellMar>
          <w:top w:w="102" w:type="dxa"/>
          <w:left w:w="62" w:type="dxa"/>
          <w:bottom w:w="102" w:type="dxa"/>
          <w:right w:w="62" w:type="dxa"/>
        </w:tblCellMar>
        <w:tblLook w:val="0000" w:noHBand="0" w:noVBand="0" w:firstColumn="0" w:lastRow="0" w:lastColumn="0" w:firstRow="0"/>
      </w:tblPr>
      <w:tblGrid>
        <w:gridCol w:w="454"/>
        <w:gridCol w:w="2802"/>
        <w:gridCol w:w="1730"/>
        <w:gridCol w:w="1700"/>
        <w:gridCol w:w="1842"/>
        <w:gridCol w:w="2806"/>
        <w:gridCol w:w="3969"/>
      </w:tblGrid>
      <w:tr>
        <w:trPr/>
        <w:tc>
          <w:tcPr>
            <w:tcW w:w="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п/п</w:t>
            </w:r>
          </w:p>
        </w:tc>
        <w:tc>
          <w:tcPr>
            <w:tcW w:w="28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Наименование получателя бюджетных средств, ИНН</w:t>
            </w:r>
          </w:p>
        </w:tc>
        <w:tc>
          <w:tcPr>
            <w:tcW w:w="17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Номер и дата документа (основание платежа)</w:t>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Сумма к выплате, в том числе за счет средств краевого бюджета, тыс. рублей</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Фактически выплачено, в том числе за счет средств краевого бюджета, тыс. рублей</w:t>
            </w:r>
          </w:p>
        </w:tc>
        <w:tc>
          <w:tcPr>
            <w:tcW w:w="28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Внесение данных о получателе бюджетных средств в реестры субъектов малого и среднего предпринимательства - получателей поддержки, да (номер записи в реестре, дата внесения записи)/нет</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 xml:space="preserve">Примечание (обоснование целевых расходов) </w:t>
            </w:r>
            <w:hyperlink w:anchor="Par37">
              <w:r>
                <w:rPr>
                  <w:rFonts w:ascii="Times New Roman" w:hAnsi="Times New Roman"/>
                  <w:color w:val="000000" w:themeColor="text1"/>
                </w:rPr>
                <w:t>&lt;*&gt;</w:t>
              </w:r>
            </w:hyperlink>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4849"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Наименование мероприятия муниципальной программы</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1.</w:t>
            </w:r>
          </w:p>
        </w:tc>
        <w:tc>
          <w:tcPr>
            <w:tcW w:w="28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7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28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themeColor="text1"/>
              </w:rPr>
            </w:pPr>
            <w:r>
              <w:rPr>
                <w:rFonts w:ascii="Times New Roman" w:hAnsi="Times New Roman"/>
                <w:color w:val="000000" w:themeColor="text1"/>
              </w:rPr>
              <w:t>2.</w:t>
            </w:r>
          </w:p>
        </w:tc>
        <w:tc>
          <w:tcPr>
            <w:tcW w:w="28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7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28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r>
      <w:tr>
        <w:trPr/>
        <w:tc>
          <w:tcPr>
            <w:tcW w:w="325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t>Итого</w:t>
            </w:r>
          </w:p>
        </w:tc>
        <w:tc>
          <w:tcPr>
            <w:tcW w:w="17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17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t>Сумма</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t>Сумма</w:t>
            </w:r>
          </w:p>
        </w:tc>
        <w:tc>
          <w:tcPr>
            <w:tcW w:w="28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themeColor="text1"/>
              </w:rPr>
            </w:pPr>
            <w:r>
              <w:rPr>
                <w:rFonts w:ascii="Times New Roman" w:hAnsi="Times New Roman"/>
                <w:color w:val="000000" w:themeColor="text1"/>
              </w:rPr>
            </w:r>
          </w:p>
        </w:tc>
      </w:tr>
    </w:tbl>
    <w:p>
      <w:pPr>
        <w:pStyle w:val="Normal"/>
        <w:spacing w:lineRule="auto" w:line="240" w:before="0" w:after="0"/>
        <w:ind w:firstLine="540"/>
        <w:jc w:val="both"/>
        <w:rPr>
          <w:rFonts w:ascii="Times New Roman" w:hAnsi="Times New Roman"/>
          <w:color w:val="000000" w:themeColor="text1"/>
          <w:sz w:val="18"/>
          <w:szCs w:val="18"/>
        </w:rPr>
      </w:pPr>
      <w:bookmarkStart w:id="7" w:name="Par37"/>
      <w:bookmarkEnd w:id="7"/>
      <w:r>
        <w:rPr>
          <w:rFonts w:ascii="Times New Roman" w:hAnsi="Times New Roman"/>
          <w:color w:val="000000" w:themeColor="text1"/>
          <w:sz w:val="28"/>
          <w:szCs w:val="28"/>
        </w:rPr>
        <w:t>&lt;*&gt;</w:t>
      </w:r>
      <w:r>
        <w:rPr>
          <w:rFonts w:ascii="Times New Roman" w:hAnsi="Times New Roman"/>
          <w:color w:val="000000" w:themeColor="text1"/>
          <w:sz w:val="18"/>
          <w:szCs w:val="18"/>
        </w:rPr>
        <w:t>В обосновании целевых расходов указываются: приобретенное оборудование (марка, модель), категория субъекта предпринимательства (малое предприятие, микропредприятие, среднее предприятие), договор (кредитный, лизинговый), вид деятельности (ОКВЭД - полное наименование), получалась ли поддержка ранее (да, нет).</w:t>
      </w:r>
    </w:p>
    <w:p>
      <w:pPr>
        <w:sectPr>
          <w:headerReference w:type="default" r:id="rId28"/>
          <w:type w:val="nextPage"/>
          <w:pgSz w:orient="landscape" w:w="16838" w:h="11906"/>
          <w:pgMar w:left="851" w:right="851" w:header="0" w:top="851" w:footer="0" w:bottom="851" w:gutter="0"/>
          <w:pgNumType w:fmt="decimal"/>
          <w:formProt w:val="false"/>
          <w:textDirection w:val="lrTb"/>
          <w:docGrid w:type="default" w:linePitch="360" w:charSpace="4096"/>
        </w:sectPr>
        <w:pStyle w:val="Normal"/>
        <w:spacing w:lineRule="auto" w:line="240" w:before="0" w:after="0"/>
        <w:jc w:val="both"/>
        <w:rPr>
          <w:rFonts w:ascii="Times New Roman" w:hAnsi="Times New Roman"/>
          <w:color w:val="000000" w:themeColor="text1"/>
          <w:sz w:val="28"/>
          <w:szCs w:val="28"/>
        </w:rPr>
      </w:pPr>
      <w:r>
        <w:rPr>
          <w:rFonts w:ascii="Times New Roman" w:hAnsi="Times New Roman"/>
          <w:color w:val="000000" w:themeColor="text1"/>
          <w:sz w:val="28"/>
          <w:szCs w:val="28"/>
        </w:rPr>
      </w:r>
    </w:p>
    <w:p>
      <w:pPr>
        <w:pStyle w:val="ConsPlusNormal1"/>
        <w:ind w:left="4535" w:hanging="0"/>
        <w:jc w:val="both"/>
        <w:rPr>
          <w:rFonts w:ascii="Times New Roman" w:hAnsi="Times New Roman" w:cs="Times New Roman"/>
          <w:sz w:val="20"/>
        </w:rPr>
      </w:pPr>
      <w:r>
        <w:rPr>
          <w:rFonts w:cs="Times New Roman" w:ascii="Times New Roman" w:hAnsi="Times New Roman"/>
          <w:sz w:val="20"/>
        </w:rPr>
        <w:t>Приложение №6</w:t>
      </w:r>
    </w:p>
    <w:p>
      <w:pPr>
        <w:pStyle w:val="ConsPlusNormal1"/>
        <w:ind w:left="4535" w:hanging="0"/>
        <w:jc w:val="both"/>
        <w:rPr>
          <w:rFonts w:ascii="Times New Roman" w:hAnsi="Times New Roman"/>
          <w:sz w:val="20"/>
        </w:rPr>
      </w:pPr>
      <w:r>
        <w:rPr>
          <w:rFonts w:ascii="Times New Roman" w:hAnsi="Times New Roman"/>
          <w:sz w:val="20"/>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sz w:val="28"/>
        </w:rPr>
      </w:pPr>
      <w:r>
        <w:rPr>
          <w:rFonts w:ascii="Times New Roman" w:hAnsi="Times New Roman"/>
          <w:sz w:val="28"/>
        </w:rPr>
        <w:t>Отчет о показателях финансово-хозяйственной деятельности</w:t>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360" w:before="0" w:after="0"/>
        <w:rPr>
          <w:rFonts w:ascii="Times New Roman" w:hAnsi="Times New Roman"/>
          <w:sz w:val="24"/>
          <w:szCs w:val="24"/>
        </w:rPr>
      </w:pPr>
      <w:r>
        <w:rPr>
          <w:rFonts w:ascii="Times New Roman" w:hAnsi="Times New Roman"/>
          <w:sz w:val="24"/>
          <w:szCs w:val="24"/>
        </w:rPr>
        <w:t>Наименование получателя субсидии__________________________________</w:t>
      </w:r>
    </w:p>
    <w:p>
      <w:pPr>
        <w:pStyle w:val="Normal"/>
        <w:widowControl w:val="false"/>
        <w:spacing w:lineRule="auto" w:line="360" w:before="0" w:after="0"/>
        <w:rPr>
          <w:rFonts w:ascii="Times New Roman" w:hAnsi="Times New Roman"/>
          <w:sz w:val="24"/>
          <w:szCs w:val="24"/>
        </w:rPr>
      </w:pPr>
      <w:r>
        <w:rPr>
          <w:rFonts w:ascii="Times New Roman" w:hAnsi="Times New Roman"/>
          <w:sz w:val="24"/>
          <w:szCs w:val="24"/>
        </w:rPr>
        <w:t xml:space="preserve">ИНН получателя субсидии </w:t>
      </w:r>
    </w:p>
    <w:p>
      <w:pPr>
        <w:pStyle w:val="Normal"/>
        <w:widowControl w:val="false"/>
        <w:spacing w:lineRule="auto" w:line="360" w:before="0" w:after="0"/>
        <w:rPr>
          <w:rFonts w:ascii="Times New Roman" w:hAnsi="Times New Roman"/>
          <w:sz w:val="24"/>
          <w:szCs w:val="24"/>
        </w:rPr>
      </w:pPr>
      <w:r>
        <w:rPr>
          <w:rFonts w:ascii="Times New Roman" w:hAnsi="Times New Roman"/>
          <w:sz w:val="24"/>
          <w:szCs w:val="24"/>
        </w:rPr>
        <w:t>Дата и номер соглашения о предоставлении субсидии___________________</w:t>
      </w:r>
    </w:p>
    <w:p>
      <w:pPr>
        <w:pStyle w:val="Normal"/>
        <w:widowControl w:val="false"/>
        <w:spacing w:lineRule="auto" w:line="360" w:before="0" w:after="0"/>
        <w:rPr>
          <w:rFonts w:ascii="Times New Roman" w:hAnsi="Times New Roman"/>
          <w:sz w:val="24"/>
          <w:szCs w:val="24"/>
        </w:rPr>
      </w:pPr>
      <w:r>
        <w:rPr>
          <w:rFonts w:ascii="Times New Roman" w:hAnsi="Times New Roman"/>
          <w:sz w:val="24"/>
          <w:szCs w:val="24"/>
        </w:rPr>
        <w:t>Сумма оказанной поддержки, тыс.руб. ________________________________</w:t>
      </w:r>
    </w:p>
    <w:tbl>
      <w:tblPr>
        <w:tblW w:w="9561" w:type="dxa"/>
        <w:jc w:val="left"/>
        <w:tblInd w:w="70" w:type="dxa"/>
        <w:tblCellMar>
          <w:top w:w="0" w:type="dxa"/>
          <w:left w:w="70" w:type="dxa"/>
          <w:bottom w:w="0" w:type="dxa"/>
          <w:right w:w="70" w:type="dxa"/>
        </w:tblCellMar>
        <w:tblLook w:val="0000" w:noHBand="0" w:noVBand="0" w:firstColumn="0" w:lastRow="0" w:lastColumn="0" w:firstRow="0"/>
      </w:tblPr>
      <w:tblGrid>
        <w:gridCol w:w="772"/>
        <w:gridCol w:w="2977"/>
        <w:gridCol w:w="1134"/>
        <w:gridCol w:w="1843"/>
        <w:gridCol w:w="2835"/>
      </w:tblGrid>
      <w:tr>
        <w:trPr>
          <w:trHeight w:val="960" w:hRule="atLeast"/>
          <w:cantSplit w:val="true"/>
        </w:trPr>
        <w:tc>
          <w:tcPr>
            <w:tcW w:w="772"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t>№</w:t>
            </w:r>
          </w:p>
          <w:p>
            <w:pPr>
              <w:pStyle w:val="NoSpacing"/>
              <w:jc w:val="center"/>
              <w:rPr>
                <w:sz w:val="22"/>
                <w:szCs w:val="22"/>
              </w:rPr>
            </w:pPr>
            <w:r>
              <w:rPr>
                <w:sz w:val="22"/>
                <w:szCs w:val="22"/>
              </w:rPr>
              <w:t>п/п</w:t>
            </w:r>
          </w:p>
        </w:tc>
        <w:tc>
          <w:tcPr>
            <w:tcW w:w="2977"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t>Наименование показателя</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t>Ед. изм.</w:t>
            </w:r>
          </w:p>
        </w:tc>
        <w:tc>
          <w:tcPr>
            <w:tcW w:w="1843"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t>Плановый показатель</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r>
          </w:p>
          <w:p>
            <w:pPr>
              <w:pStyle w:val="NoSpacing"/>
              <w:jc w:val="center"/>
              <w:rPr>
                <w:sz w:val="22"/>
                <w:szCs w:val="22"/>
              </w:rPr>
            </w:pPr>
            <w:r>
              <w:rPr>
                <w:sz w:val="22"/>
                <w:szCs w:val="22"/>
              </w:rPr>
              <w:t>Фактический показатель</w:t>
            </w:r>
          </w:p>
          <w:p>
            <w:pPr>
              <w:pStyle w:val="NoSpacing"/>
              <w:jc w:val="center"/>
              <w:rPr>
                <w:sz w:val="22"/>
                <w:szCs w:val="22"/>
              </w:rPr>
            </w:pPr>
            <w:r>
              <w:rPr>
                <w:sz w:val="22"/>
                <w:szCs w:val="22"/>
              </w:rPr>
            </w:r>
          </w:p>
        </w:tc>
      </w:tr>
      <w:tr>
        <w:trPr>
          <w:trHeight w:val="226" w:hRule="atLeast"/>
          <w:cantSplit w:val="true"/>
        </w:trPr>
        <w:tc>
          <w:tcPr>
            <w:tcW w:w="772"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rFonts w:ascii="Times New Roman" w:hAnsi="Times New Roman" w:eastAsia="Calibri"/>
                <w:sz w:val="24"/>
                <w:szCs w:val="24"/>
              </w:rPr>
            </w:pPr>
            <w:r>
              <w:rPr/>
              <w:t>1</w:t>
            </w:r>
          </w:p>
        </w:tc>
        <w:tc>
          <w:tcPr>
            <w:tcW w:w="2977"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rFonts w:ascii="Times New Roman" w:hAnsi="Times New Roman" w:eastAsia="Calibri"/>
                <w:sz w:val="24"/>
                <w:szCs w:val="24"/>
              </w:rPr>
            </w:pPr>
            <w:r>
              <w:rPr/>
              <w:t>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rFonts w:ascii="Times New Roman" w:hAnsi="Times New Roman" w:eastAsia="Calibri"/>
                <w:sz w:val="24"/>
                <w:szCs w:val="24"/>
              </w:rPr>
            </w:pPr>
            <w:r>
              <w:rPr/>
              <w:t>3</w:t>
            </w:r>
          </w:p>
        </w:tc>
        <w:tc>
          <w:tcPr>
            <w:tcW w:w="1843"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rFonts w:ascii="Times New Roman" w:hAnsi="Times New Roman" w:eastAsia="Calibri"/>
                <w:sz w:val="24"/>
                <w:szCs w:val="24"/>
              </w:rPr>
            </w:pPr>
            <w:r>
              <w:rPr/>
              <w:t>4</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rFonts w:ascii="Times New Roman" w:hAnsi="Times New Roman" w:eastAsia="Calibri"/>
                <w:sz w:val="24"/>
                <w:szCs w:val="24"/>
              </w:rPr>
            </w:pPr>
            <w:r>
              <w:rPr/>
              <w:t>5</w:t>
            </w:r>
          </w:p>
        </w:tc>
      </w:tr>
      <w:tr>
        <w:trPr>
          <w:trHeight w:val="727" w:hRule="atLeast"/>
          <w:cantSplit w:val="true"/>
        </w:trPr>
        <w:tc>
          <w:tcPr>
            <w:tcW w:w="772" w:type="dxa"/>
            <w:tcBorders>
              <w:top w:val="single" w:sz="6" w:space="0" w:color="000000"/>
              <w:left w:val="single" w:sz="6" w:space="0" w:color="000000"/>
              <w:bottom w:val="single" w:sz="6" w:space="0" w:color="000000"/>
              <w:right w:val="single" w:sz="6" w:space="0" w:color="000000"/>
            </w:tcBorders>
          </w:tcPr>
          <w:p>
            <w:pPr>
              <w:pStyle w:val="NoSpacing"/>
              <w:jc w:val="center"/>
              <w:rPr>
                <w:rFonts w:ascii="Times New Roman" w:hAnsi="Times New Roman" w:eastAsia="Calibri"/>
                <w:sz w:val="24"/>
                <w:szCs w:val="24"/>
              </w:rPr>
            </w:pPr>
            <w:r>
              <w:rPr/>
            </w:r>
          </w:p>
          <w:p>
            <w:pPr>
              <w:pStyle w:val="NoSpacing"/>
              <w:jc w:val="center"/>
              <w:rPr>
                <w:rFonts w:ascii="Times New Roman" w:hAnsi="Times New Roman" w:eastAsia="Calibri"/>
                <w:sz w:val="24"/>
                <w:szCs w:val="24"/>
              </w:rPr>
            </w:pPr>
            <w:r>
              <w:rPr/>
              <w:t>1</w:t>
            </w:r>
          </w:p>
        </w:tc>
        <w:tc>
          <w:tcPr>
            <w:tcW w:w="2977" w:type="dxa"/>
            <w:tcBorders>
              <w:top w:val="single" w:sz="6" w:space="0" w:color="000000"/>
              <w:left w:val="single" w:sz="6" w:space="0" w:color="000000"/>
              <w:bottom w:val="single" w:sz="6" w:space="0" w:color="000000"/>
              <w:right w:val="single" w:sz="6" w:space="0" w:color="000000"/>
            </w:tcBorders>
          </w:tcPr>
          <w:p>
            <w:pPr>
              <w:pStyle w:val="NoSpacing"/>
              <w:jc w:val="center"/>
              <w:rPr>
                <w:rFonts w:ascii="Times New Roman" w:hAnsi="Times New Roman" w:eastAsia="Calibri"/>
                <w:sz w:val="24"/>
                <w:szCs w:val="24"/>
              </w:rPr>
            </w:pPr>
            <w:r>
              <w:rPr/>
            </w:r>
          </w:p>
          <w:p>
            <w:pPr>
              <w:pStyle w:val="NoSpacing"/>
              <w:jc w:val="center"/>
              <w:rPr>
                <w:rFonts w:ascii="Times New Roman" w:hAnsi="Times New Roman" w:eastAsia="Calibri"/>
                <w:sz w:val="24"/>
                <w:szCs w:val="24"/>
              </w:rPr>
            </w:pPr>
            <w:r>
              <w:rPr/>
              <w:t>Количество сохраненных рабочих мест</w:t>
            </w:r>
          </w:p>
        </w:tc>
        <w:tc>
          <w:tcPr>
            <w:tcW w:w="1134" w:type="dxa"/>
            <w:tcBorders>
              <w:top w:val="single" w:sz="6" w:space="0" w:color="000000"/>
              <w:left w:val="single" w:sz="6" w:space="0" w:color="000000"/>
              <w:bottom w:val="single" w:sz="6" w:space="0" w:color="000000"/>
              <w:right w:val="single" w:sz="6" w:space="0" w:color="000000"/>
            </w:tcBorders>
          </w:tcPr>
          <w:p>
            <w:pPr>
              <w:pStyle w:val="NoSpacing"/>
              <w:jc w:val="center"/>
              <w:rPr>
                <w:rFonts w:ascii="Times New Roman" w:hAnsi="Times New Roman" w:eastAsia="Calibri"/>
                <w:sz w:val="24"/>
                <w:szCs w:val="24"/>
              </w:rPr>
            </w:pPr>
            <w:r>
              <w:rPr/>
            </w:r>
          </w:p>
          <w:p>
            <w:pPr>
              <w:pStyle w:val="NoSpacing"/>
              <w:jc w:val="center"/>
              <w:rPr>
                <w:rFonts w:ascii="Times New Roman" w:hAnsi="Times New Roman" w:eastAsia="Calibri"/>
                <w:sz w:val="24"/>
                <w:szCs w:val="24"/>
              </w:rPr>
            </w:pPr>
            <w:r>
              <w:rPr/>
              <w:t>чел.</w:t>
            </w:r>
          </w:p>
        </w:tc>
        <w:tc>
          <w:tcPr>
            <w:tcW w:w="1843"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eastAsia="Calibri"/>
                <w:sz w:val="24"/>
                <w:szCs w:val="24"/>
              </w:rPr>
            </w:pPr>
            <w:r>
              <w:rPr/>
            </w:r>
          </w:p>
        </w:tc>
        <w:tc>
          <w:tcPr>
            <w:tcW w:w="2835"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eastAsia="Calibri"/>
                <w:sz w:val="24"/>
                <w:szCs w:val="24"/>
              </w:rPr>
            </w:pPr>
            <w:r>
              <w:rPr/>
            </w:r>
          </w:p>
        </w:tc>
      </w:tr>
      <w:tr>
        <w:trPr>
          <w:trHeight w:val="771" w:hRule="atLeast"/>
          <w:cantSplit w:val="true"/>
        </w:trPr>
        <w:tc>
          <w:tcPr>
            <w:tcW w:w="772" w:type="dxa"/>
            <w:tcBorders>
              <w:top w:val="single" w:sz="6" w:space="0" w:color="000000"/>
              <w:left w:val="single" w:sz="6" w:space="0" w:color="000000"/>
              <w:bottom w:val="single" w:sz="6" w:space="0" w:color="000000"/>
              <w:right w:val="single" w:sz="6" w:space="0" w:color="000000"/>
            </w:tcBorders>
          </w:tcPr>
          <w:p>
            <w:pPr>
              <w:pStyle w:val="NoSpacing"/>
              <w:jc w:val="center"/>
              <w:rPr>
                <w:rFonts w:ascii="Times New Roman" w:hAnsi="Times New Roman" w:eastAsia="Calibri"/>
                <w:sz w:val="24"/>
                <w:szCs w:val="24"/>
              </w:rPr>
            </w:pPr>
            <w:r>
              <w:rPr/>
            </w:r>
          </w:p>
          <w:p>
            <w:pPr>
              <w:pStyle w:val="NoSpacing"/>
              <w:jc w:val="center"/>
              <w:rPr>
                <w:rFonts w:ascii="Times New Roman" w:hAnsi="Times New Roman" w:eastAsia="Calibri"/>
                <w:sz w:val="24"/>
                <w:szCs w:val="24"/>
              </w:rPr>
            </w:pPr>
            <w:r>
              <w:rPr/>
              <w:t>2</w:t>
            </w:r>
          </w:p>
        </w:tc>
        <w:tc>
          <w:tcPr>
            <w:tcW w:w="2977" w:type="dxa"/>
            <w:tcBorders>
              <w:top w:val="single" w:sz="6" w:space="0" w:color="000000"/>
              <w:left w:val="single" w:sz="6" w:space="0" w:color="000000"/>
              <w:bottom w:val="single" w:sz="6" w:space="0" w:color="000000"/>
              <w:right w:val="single" w:sz="6" w:space="0" w:color="000000"/>
            </w:tcBorders>
          </w:tcPr>
          <w:p>
            <w:pPr>
              <w:pStyle w:val="NoSpacing"/>
              <w:jc w:val="center"/>
              <w:rPr>
                <w:rFonts w:ascii="Times New Roman" w:hAnsi="Times New Roman" w:eastAsia="Calibri"/>
                <w:sz w:val="24"/>
                <w:szCs w:val="24"/>
              </w:rPr>
            </w:pPr>
            <w:r>
              <w:rPr/>
            </w:r>
          </w:p>
          <w:p>
            <w:pPr>
              <w:pStyle w:val="NoSpacing"/>
              <w:jc w:val="center"/>
              <w:rPr>
                <w:rFonts w:ascii="Times New Roman" w:hAnsi="Times New Roman" w:eastAsia="Calibri"/>
                <w:sz w:val="24"/>
                <w:szCs w:val="24"/>
              </w:rPr>
            </w:pPr>
            <w:r>
              <w:rPr/>
              <w:t>Количество созданных рабочих мест</w:t>
            </w:r>
          </w:p>
        </w:tc>
        <w:tc>
          <w:tcPr>
            <w:tcW w:w="1134" w:type="dxa"/>
            <w:tcBorders>
              <w:top w:val="single" w:sz="6" w:space="0" w:color="000000"/>
              <w:left w:val="single" w:sz="6" w:space="0" w:color="000000"/>
              <w:bottom w:val="single" w:sz="6" w:space="0" w:color="000000"/>
              <w:right w:val="single" w:sz="6" w:space="0" w:color="000000"/>
            </w:tcBorders>
          </w:tcPr>
          <w:p>
            <w:pPr>
              <w:pStyle w:val="NoSpacing"/>
              <w:jc w:val="center"/>
              <w:rPr>
                <w:rFonts w:ascii="Times New Roman" w:hAnsi="Times New Roman" w:eastAsia="Calibri"/>
                <w:sz w:val="24"/>
                <w:szCs w:val="24"/>
              </w:rPr>
            </w:pPr>
            <w:r>
              <w:rPr/>
            </w:r>
          </w:p>
          <w:p>
            <w:pPr>
              <w:pStyle w:val="NoSpacing"/>
              <w:jc w:val="center"/>
              <w:rPr>
                <w:rFonts w:ascii="Times New Roman" w:hAnsi="Times New Roman" w:eastAsia="Calibri"/>
                <w:sz w:val="24"/>
                <w:szCs w:val="24"/>
              </w:rPr>
            </w:pPr>
            <w:r>
              <w:rPr/>
              <w:t>чел.</w:t>
            </w:r>
          </w:p>
        </w:tc>
        <w:tc>
          <w:tcPr>
            <w:tcW w:w="1843"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eastAsia="Calibri"/>
                <w:sz w:val="24"/>
                <w:szCs w:val="24"/>
              </w:rPr>
            </w:pPr>
            <w:r>
              <w:rPr/>
            </w:r>
          </w:p>
        </w:tc>
        <w:tc>
          <w:tcPr>
            <w:tcW w:w="2835"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eastAsia="Calibri"/>
                <w:sz w:val="24"/>
                <w:szCs w:val="24"/>
              </w:rPr>
            </w:pPr>
            <w:r>
              <w:rPr/>
            </w:r>
          </w:p>
        </w:tc>
      </w:tr>
      <w:tr>
        <w:trPr>
          <w:trHeight w:val="749" w:hRule="atLeast"/>
          <w:cantSplit w:val="true"/>
        </w:trPr>
        <w:tc>
          <w:tcPr>
            <w:tcW w:w="772" w:type="dxa"/>
            <w:tcBorders>
              <w:top w:val="single" w:sz="6" w:space="0" w:color="000000"/>
              <w:left w:val="single" w:sz="6" w:space="0" w:color="000000"/>
              <w:bottom w:val="single" w:sz="6" w:space="0" w:color="000000"/>
              <w:right w:val="single" w:sz="6" w:space="0" w:color="000000"/>
            </w:tcBorders>
          </w:tcPr>
          <w:p>
            <w:pPr>
              <w:pStyle w:val="NoSpacing"/>
              <w:jc w:val="center"/>
              <w:rPr>
                <w:rFonts w:ascii="Times New Roman" w:hAnsi="Times New Roman" w:eastAsia="Calibri"/>
                <w:sz w:val="24"/>
                <w:szCs w:val="24"/>
              </w:rPr>
            </w:pPr>
            <w:r>
              <w:rPr/>
            </w:r>
          </w:p>
          <w:p>
            <w:pPr>
              <w:pStyle w:val="NoSpacing"/>
              <w:jc w:val="center"/>
              <w:rPr>
                <w:rFonts w:ascii="Times New Roman" w:hAnsi="Times New Roman" w:eastAsia="Calibri"/>
                <w:sz w:val="24"/>
                <w:szCs w:val="24"/>
              </w:rPr>
            </w:pPr>
            <w:r>
              <w:rPr/>
              <w:t>3</w:t>
            </w:r>
          </w:p>
        </w:tc>
        <w:tc>
          <w:tcPr>
            <w:tcW w:w="2977" w:type="dxa"/>
            <w:tcBorders>
              <w:top w:val="single" w:sz="6" w:space="0" w:color="000000"/>
              <w:left w:val="single" w:sz="6" w:space="0" w:color="000000"/>
              <w:bottom w:val="single" w:sz="6" w:space="0" w:color="000000"/>
              <w:right w:val="single" w:sz="6" w:space="0" w:color="000000"/>
            </w:tcBorders>
          </w:tcPr>
          <w:p>
            <w:pPr>
              <w:pStyle w:val="NoSpacing"/>
              <w:jc w:val="center"/>
              <w:rPr>
                <w:rFonts w:ascii="Times New Roman" w:hAnsi="Times New Roman" w:eastAsia="Calibri"/>
                <w:sz w:val="24"/>
                <w:szCs w:val="24"/>
              </w:rPr>
            </w:pPr>
            <w:r>
              <w:rPr/>
              <w:t>Объем привлеченных инвестиций, в.т.ч. за счет кредитных средств.</w:t>
            </w:r>
          </w:p>
        </w:tc>
        <w:tc>
          <w:tcPr>
            <w:tcW w:w="1134" w:type="dxa"/>
            <w:tcBorders>
              <w:top w:val="single" w:sz="6" w:space="0" w:color="000000"/>
              <w:left w:val="single" w:sz="6" w:space="0" w:color="000000"/>
              <w:bottom w:val="single" w:sz="6" w:space="0" w:color="000000"/>
              <w:right w:val="single" w:sz="6" w:space="0" w:color="000000"/>
            </w:tcBorders>
          </w:tcPr>
          <w:p>
            <w:pPr>
              <w:pStyle w:val="NoSpacing"/>
              <w:jc w:val="center"/>
              <w:rPr>
                <w:rFonts w:ascii="Times New Roman" w:hAnsi="Times New Roman" w:eastAsia="Calibri"/>
                <w:sz w:val="24"/>
                <w:szCs w:val="24"/>
              </w:rPr>
            </w:pPr>
            <w:r>
              <w:rPr/>
            </w:r>
          </w:p>
          <w:p>
            <w:pPr>
              <w:pStyle w:val="NoSpacing"/>
              <w:ind w:right="-207" w:hanging="0"/>
              <w:rPr>
                <w:rFonts w:ascii="Times New Roman" w:hAnsi="Times New Roman" w:eastAsia="Calibri"/>
                <w:sz w:val="24"/>
                <w:szCs w:val="24"/>
              </w:rPr>
            </w:pPr>
            <w:r>
              <w:rPr/>
              <w:t>тыс.руб.</w:t>
            </w:r>
          </w:p>
        </w:tc>
        <w:tc>
          <w:tcPr>
            <w:tcW w:w="1843"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eastAsia="Calibri"/>
                <w:sz w:val="24"/>
                <w:szCs w:val="24"/>
              </w:rPr>
            </w:pPr>
            <w:r>
              <w:rPr/>
            </w:r>
          </w:p>
        </w:tc>
        <w:tc>
          <w:tcPr>
            <w:tcW w:w="2835"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eastAsia="Calibri"/>
                <w:sz w:val="24"/>
                <w:szCs w:val="24"/>
              </w:rPr>
            </w:pPr>
            <w:r>
              <w:rPr/>
            </w:r>
          </w:p>
        </w:tc>
      </w:tr>
    </w:tbl>
    <w:p>
      <w:pPr>
        <w:pStyle w:val="Normal"/>
        <w:widowControl w:val="false"/>
        <w:spacing w:lineRule="auto" w:line="240" w:before="0" w:after="0"/>
        <w:rPr>
          <w:rFonts w:ascii="Times New Roman" w:hAnsi="Times New Roman"/>
        </w:rPr>
      </w:pPr>
      <w:r>
        <w:rPr>
          <w:rFonts w:ascii="Times New Roman" w:hAnsi="Times New Roman"/>
        </w:rPr>
      </w:r>
    </w:p>
    <w:tbl>
      <w:tblPr>
        <w:tblStyle w:val="12"/>
        <w:tblW w:w="9238" w:type="dxa"/>
        <w:jc w:val="left"/>
        <w:tblInd w:w="108" w:type="dxa"/>
        <w:tblCellMar>
          <w:top w:w="0" w:type="dxa"/>
          <w:left w:w="108" w:type="dxa"/>
          <w:bottom w:w="0" w:type="dxa"/>
          <w:right w:w="108" w:type="dxa"/>
        </w:tblCellMar>
        <w:tblLook w:val="04a0" w:noHBand="0" w:noVBand="1" w:firstColumn="1" w:lastRow="0" w:lastColumn="0" w:firstRow="1"/>
      </w:tblPr>
      <w:tblGrid>
        <w:gridCol w:w="594"/>
        <w:gridCol w:w="2177"/>
        <w:gridCol w:w="946"/>
        <w:gridCol w:w="1334"/>
        <w:gridCol w:w="1394"/>
        <w:gridCol w:w="1456"/>
        <w:gridCol w:w="1336"/>
      </w:tblGrid>
      <w:tr>
        <w:trPr>
          <w:tblHeader w:val="true"/>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 xml:space="preserve">№ </w:t>
            </w:r>
            <w:r>
              <w:rPr>
                <w:rFonts w:eastAsia="Calibri" w:ascii="Times New Roman" w:hAnsi="Times New Roman"/>
              </w:rPr>
              <w:t>п/п</w:t>
            </w:r>
          </w:p>
        </w:tc>
        <w:tc>
          <w:tcPr>
            <w:tcW w:w="2177"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Наименование показателя</w:t>
            </w:r>
          </w:p>
        </w:tc>
        <w:tc>
          <w:tcPr>
            <w:tcW w:w="94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Ед. изм.</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Плановое значение показателя</w:t>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Фактическое исполнение</w:t>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Процент выполнения плана</w:t>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Причина отклонения</w:t>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1.</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Выручка от продажи товаров (работ, услуг)</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2.</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Затраты на производство и сбыт товаров (работ и услуг)</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3.</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Прибыль (убыток) от продаж товаров (работ, услуг)</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4.</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Уплаченные налоговые и неналоговые платежи в бюджеты всех уровней и внебюджетные фонды, всего</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i/>
                <w:sz w:val="20"/>
                <w:szCs w:val="20"/>
              </w:rPr>
              <w:t>в том числе по видам налогов:</w:t>
            </w:r>
          </w:p>
        </w:tc>
        <w:tc>
          <w:tcPr>
            <w:tcW w:w="946" w:type="dxa"/>
            <w:tcBorders/>
            <w:shd w:color="000000" w:fill="FFFFFF" w:val="clear"/>
          </w:tcPr>
          <w:p>
            <w:pPr>
              <w:pStyle w:val="Normal"/>
              <w:suppressAutoHyphens w:val="false"/>
              <w:spacing w:before="0" w:after="200"/>
              <w:rPr>
                <w:rFonts w:cs="Calibri"/>
                <w:sz w:val="20"/>
                <w:szCs w:val="20"/>
              </w:rPr>
            </w:pPr>
            <w:r>
              <w:rPr>
                <w:rFonts w:eastAsia="Calibri" w:cs="Calibri"/>
                <w:sz w:val="20"/>
                <w:szCs w:val="20"/>
              </w:rPr>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4.1.</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налог на прибыль</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4.2.</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УСН</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4.3.</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страховые взносы</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w:t>
            </w:r>
          </w:p>
        </w:tc>
        <w:tc>
          <w:tcPr>
            <w:tcW w:w="946" w:type="dxa"/>
            <w:tcBorders/>
            <w:shd w:color="000000" w:fill="FFFFFF" w:val="clear"/>
          </w:tcPr>
          <w:p>
            <w:pPr>
              <w:pStyle w:val="Normal"/>
              <w:suppressAutoHyphens w:val="false"/>
              <w:spacing w:before="0" w:after="200"/>
              <w:rPr>
                <w:rFonts w:cs="Calibri"/>
                <w:sz w:val="20"/>
                <w:szCs w:val="20"/>
              </w:rPr>
            </w:pPr>
            <w:r>
              <w:rPr>
                <w:rFonts w:eastAsia="Calibri" w:cs="Calibri"/>
                <w:sz w:val="20"/>
                <w:szCs w:val="20"/>
              </w:rPr>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4.4.</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Чистая прибыль (убыток)</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5.</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Фонд начисленной заработной платы работников</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6.</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Среднесписочная численность работников</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чел.</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7.</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Среднемесячная заработная плата работников</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рублей</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8.</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Объем инвестиций в основной капитал</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i/>
                <w:sz w:val="20"/>
                <w:szCs w:val="20"/>
              </w:rPr>
              <w:t>в том числе по источникам финансирования:</w:t>
            </w:r>
          </w:p>
        </w:tc>
        <w:tc>
          <w:tcPr>
            <w:tcW w:w="946" w:type="dxa"/>
            <w:tcBorders/>
            <w:shd w:color="000000" w:fill="FFFFFF" w:val="clear"/>
          </w:tcPr>
          <w:p>
            <w:pPr>
              <w:pStyle w:val="Normal"/>
              <w:suppressAutoHyphens w:val="false"/>
              <w:spacing w:before="0" w:after="200"/>
              <w:rPr>
                <w:rFonts w:cs="Calibri"/>
                <w:sz w:val="20"/>
                <w:szCs w:val="20"/>
              </w:rPr>
            </w:pPr>
            <w:r>
              <w:rPr>
                <w:rFonts w:eastAsia="Calibri" w:cs="Calibri"/>
                <w:sz w:val="20"/>
                <w:szCs w:val="20"/>
              </w:rPr>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8.1.</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за счет собственных средств</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r>
        <w:trPr/>
        <w:tc>
          <w:tcPr>
            <w:tcW w:w="5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t>8.2.</w:t>
            </w:r>
          </w:p>
        </w:tc>
        <w:tc>
          <w:tcPr>
            <w:tcW w:w="2177"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за счет привлеченных средств,</w:t>
              <w:br/>
            </w:r>
            <w:r>
              <w:rPr>
                <w:rFonts w:eastAsia="Calibri" w:ascii="Times New Roman" w:hAnsi="Times New Roman"/>
                <w:i/>
                <w:sz w:val="20"/>
                <w:szCs w:val="20"/>
              </w:rPr>
              <w:t>в том числе</w:t>
            </w:r>
          </w:p>
        </w:tc>
        <w:tc>
          <w:tcPr>
            <w:tcW w:w="946" w:type="dxa"/>
            <w:tcBorders/>
            <w:shd w:color="000000" w:fill="FFFFFF" w:val="clear"/>
          </w:tcPr>
          <w:p>
            <w:pPr>
              <w:pStyle w:val="Normal"/>
              <w:suppressAutoHyphens w:val="false"/>
              <w:spacing w:before="0" w:after="200"/>
              <w:rPr>
                <w:sz w:val="20"/>
                <w:szCs w:val="20"/>
              </w:rPr>
            </w:pPr>
            <w:r>
              <w:rPr>
                <w:rFonts w:eastAsia="Calibri" w:ascii="Times New Roman" w:hAnsi="Times New Roman"/>
                <w:sz w:val="20"/>
                <w:szCs w:val="20"/>
              </w:rPr>
              <w:t>тыс. руб.</w:t>
            </w:r>
          </w:p>
        </w:tc>
        <w:tc>
          <w:tcPr>
            <w:tcW w:w="133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94"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45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c>
          <w:tcPr>
            <w:tcW w:w="1336" w:type="dxa"/>
            <w:tcBorders/>
          </w:tcPr>
          <w:p>
            <w:pPr>
              <w:pStyle w:val="Normal"/>
              <w:widowControl w:val="false"/>
              <w:suppressAutoHyphens w:val="false"/>
              <w:spacing w:before="0" w:after="200"/>
              <w:rPr>
                <w:rFonts w:ascii="Times New Roman" w:hAnsi="Times New Roman"/>
              </w:rPr>
            </w:pPr>
            <w:r>
              <w:rPr>
                <w:rFonts w:eastAsia="Calibri" w:ascii="Times New Roman" w:hAnsi="Times New Roman"/>
              </w:rPr>
            </w:r>
          </w:p>
        </w:tc>
      </w:tr>
    </w:tbl>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Полноту и достоверность предоставленной информации подтверждаю.</w:t>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t>Руководитель организации/</w:t>
      </w:r>
    </w:p>
    <w:p>
      <w:pPr>
        <w:pStyle w:val="Normal"/>
        <w:widowControl w:val="false"/>
        <w:spacing w:lineRule="auto" w:line="240" w:before="0" w:after="0"/>
        <w:rPr>
          <w:rFonts w:ascii="Times New Roman" w:hAnsi="Times New Roman"/>
        </w:rPr>
      </w:pPr>
      <w:r>
        <w:rPr>
          <w:rFonts w:ascii="Times New Roman" w:hAnsi="Times New Roman"/>
          <w:sz w:val="28"/>
          <w:szCs w:val="28"/>
        </w:rPr>
        <w:t>индивидуальный предприниматель</w:t>
      </w:r>
      <w:r>
        <w:rPr>
          <w:rFonts w:ascii="Times New Roman" w:hAnsi="Times New Roman"/>
        </w:rPr>
        <w:t xml:space="preserve">        ________________     _____________________</w:t>
      </w:r>
    </w:p>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(подпись)                        (ф.и.о)</w:t>
      </w:r>
    </w:p>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p>
      <w:pPr>
        <w:pStyle w:val="Normal"/>
        <w:widowControl w:val="false"/>
        <w:spacing w:lineRule="auto" w:line="240" w:before="0" w:after="0"/>
        <w:rPr>
          <w:rFonts w:ascii="Times New Roman" w:hAnsi="Times New Roman"/>
        </w:rPr>
      </w:pPr>
      <w:r>
        <w:rPr>
          <w:rFonts w:ascii="Times New Roman" w:hAnsi="Times New Roman"/>
        </w:rPr>
        <w:t>М.П.</w:t>
      </w:r>
    </w:p>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t>Дата</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Style w:val="Strong"/>
          <w:rFonts w:ascii="Times New Roman" w:hAnsi="Times New Roman" w:eastAsia="Calibri" w:cs="Times New Roman"/>
          <w:b w:val="false"/>
          <w:b w:val="false"/>
          <w:bCs w:val="false"/>
          <w:color w:val="000000"/>
          <w:sz w:val="28"/>
          <w:szCs w:val="28"/>
        </w:rPr>
      </w:pPr>
      <w:r>
        <w:rPr>
          <w:rFonts w:eastAsia="Calibri" w:cs="Times New Roman" w:ascii="Times New Roman" w:hAnsi="Times New Roman"/>
          <w:b w:val="false"/>
          <w:bCs w:val="false"/>
          <w:color w:val="000000"/>
          <w:sz w:val="28"/>
          <w:szCs w:val="28"/>
        </w:rPr>
      </w:r>
    </w:p>
    <w:p>
      <w:pPr>
        <w:pStyle w:val="Normal"/>
        <w:spacing w:lineRule="auto" w:line="240" w:before="0" w:after="0"/>
        <w:ind w:firstLine="709"/>
        <w:jc w:val="both"/>
        <w:rPr>
          <w:rStyle w:val="Strong"/>
          <w:rFonts w:ascii="Times New Roman" w:hAnsi="Times New Roman" w:eastAsia="Calibri" w:cs="Times New Roman"/>
          <w:b w:val="false"/>
          <w:b w:val="false"/>
          <w:bCs w:val="false"/>
          <w:color w:val="000000"/>
          <w:sz w:val="28"/>
          <w:szCs w:val="28"/>
        </w:rPr>
      </w:pPr>
      <w:r>
        <w:rPr/>
      </w:r>
    </w:p>
    <w:sectPr>
      <w:headerReference w:type="default" r:id="rId29"/>
      <w:type w:val="nextPage"/>
      <w:pgSz w:w="11906" w:h="16838"/>
      <w:pgMar w:left="1701"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ourier New">
    <w:charset w:val="01"/>
    <w:family w:val="roman"/>
    <w:pitch w:val="variable"/>
  </w:font>
  <w:font w:name="Consolas">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71821262"/>
    </w:sdtPr>
    <w:sdtContent>
      <w:p>
        <w:pPr>
          <w:pStyle w:val="Style26"/>
          <w:jc w:val="center"/>
          <w:rPr>
            <w:rFonts w:ascii="Times New Roman" w:hAnsi="Times New Roman"/>
            <w:sz w:val="18"/>
            <w:szCs w:val="18"/>
          </w:rPr>
        </w:pPr>
        <w:r>
          <w:rPr>
            <w:rFonts w:ascii="Times New Roman" w:hAnsi="Times New Roman"/>
            <w:sz w:val="18"/>
            <w:szCs w:val="18"/>
          </w:rPr>
          <w:fldChar w:fldCharType="begin"/>
        </w:r>
        <w:r>
          <w:rPr>
            <w:sz w:val="18"/>
            <w:szCs w:val="18"/>
            <w:rFonts w:ascii="Times New Roman" w:hAnsi="Times New Roman"/>
          </w:rPr>
          <w:instrText> PAGE </w:instrText>
        </w:r>
        <w:r>
          <w:rPr>
            <w:sz w:val="18"/>
            <w:szCs w:val="18"/>
            <w:rFonts w:ascii="Times New Roman" w:hAnsi="Times New Roman"/>
          </w:rPr>
          <w:fldChar w:fldCharType="separate"/>
        </w:r>
        <w:r>
          <w:rPr>
            <w:sz w:val="18"/>
            <w:szCs w:val="18"/>
            <w:rFonts w:ascii="Times New Roman" w:hAnsi="Times New Roman"/>
          </w:rPr>
          <w:t>17</w:t>
        </w:r>
        <w:r>
          <w:rPr>
            <w:sz w:val="18"/>
            <w:szCs w:val="18"/>
            <w:rFonts w:ascii="Times New Roman" w:hAnsi="Times New Roman"/>
          </w:rPr>
          <w:fldChar w:fldCharType="end"/>
        </w:r>
      </w:p>
      <w:p>
        <w:pPr>
          <w:pStyle w:val="Style26"/>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7598006"/>
    </w:sdtPr>
    <w:sdtContent>
      <w:p>
        <w:pPr>
          <w:pStyle w:val="Style26"/>
          <w:jc w:val="center"/>
          <w:rPr>
            <w:rFonts w:ascii="Times New Roman" w:hAnsi="Times New Roman"/>
            <w:sz w:val="18"/>
            <w:szCs w:val="18"/>
          </w:rPr>
        </w:pPr>
        <w:r>
          <w:rPr>
            <w:rFonts w:ascii="Times New Roman" w:hAnsi="Times New Roman"/>
            <w:sz w:val="18"/>
            <w:szCs w:val="18"/>
          </w:rPr>
          <w:t>2</w:t>
        </w:r>
      </w:p>
      <w:p>
        <w:pPr>
          <w:pStyle w:val="Style26"/>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rFonts w:ascii="Times New Roman" w:hAnsi="Times New Roman"/>
        <w:sz w:val="18"/>
        <w:szCs w:val="18"/>
      </w:rPr>
    </w:pPr>
    <w:r>
      <w:rPr>
        <w:rFonts w:ascii="Times New Roman" w:hAnsi="Times New Roman"/>
        <w:sz w:val="18"/>
        <w:szCs w:val="18"/>
      </w:rPr>
      <w:t>2</w:t>
    </w:r>
  </w:p>
  <w:p>
    <w:pPr>
      <w:pStyle w:val="Style26"/>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rFonts w:ascii="Times New Roman" w:hAnsi="Times New Roman"/>
        <w:sz w:val="18"/>
        <w:szCs w:val="18"/>
      </w:rPr>
    </w:pPr>
    <w:r>
      <w:rPr>
        <w:rFonts w:ascii="Times New Roman" w:hAnsi="Times New Roman"/>
        <w:sz w:val="18"/>
        <w:szCs w:val="18"/>
      </w:rPr>
      <w:t>2</w:t>
    </w:r>
  </w:p>
  <w:p>
    <w:pPr>
      <w:pStyle w:val="Style26"/>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rFonts w:ascii="Times New Roman" w:hAnsi="Times New Roman"/>
        <w:sz w:val="18"/>
        <w:szCs w:val="18"/>
      </w:rPr>
    </w:pPr>
    <w:r>
      <w:rPr>
        <w:rFonts w:ascii="Times New Roman" w:hAnsi="Times New Roman"/>
        <w:sz w:val="18"/>
        <w:szCs w:val="18"/>
      </w:rPr>
      <w:t>2</w:t>
    </w:r>
  </w:p>
  <w:p>
    <w:pPr>
      <w:pStyle w:val="Style26"/>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6b3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3f712f"/>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3f712f"/>
    <w:rPr>
      <w:rFonts w:ascii="Times New Roman" w:hAnsi="Times New Roman" w:eastAsia="Times New Roman" w:cs="Times New Roman"/>
      <w:b/>
      <w:bCs/>
      <w:kern w:val="2"/>
      <w:sz w:val="48"/>
      <w:szCs w:val="48"/>
      <w:lang w:eastAsia="ru-RU"/>
    </w:rPr>
  </w:style>
  <w:style w:type="character" w:styleId="Style13">
    <w:name w:val="Интернет-ссылка"/>
    <w:uiPriority w:val="99"/>
    <w:rsid w:val="00c167a3"/>
    <w:rPr>
      <w:color w:val="0000FF"/>
      <w:u w:val="single"/>
    </w:rPr>
  </w:style>
  <w:style w:type="character" w:styleId="Strong">
    <w:name w:val="Strong"/>
    <w:uiPriority w:val="22"/>
    <w:qFormat/>
    <w:rsid w:val="00da072e"/>
    <w:rPr>
      <w:b/>
      <w:bCs/>
    </w:rPr>
  </w:style>
  <w:style w:type="character" w:styleId="Style14" w:customStyle="1">
    <w:name w:val="Выделение жирным"/>
    <w:qFormat/>
    <w:rPr>
      <w:b/>
      <w:bCs/>
    </w:rPr>
  </w:style>
  <w:style w:type="character" w:styleId="Style15" w:customStyle="1">
    <w:name w:val="Нижний колонтитул Знак"/>
    <w:basedOn w:val="DefaultParagraphFont"/>
    <w:link w:val="ab"/>
    <w:qFormat/>
    <w:rsid w:val="00f65659"/>
    <w:rPr/>
  </w:style>
  <w:style w:type="character" w:styleId="ConsPlusNormal" w:customStyle="1">
    <w:name w:val="ConsPlusNormal Знак"/>
    <w:link w:val="ConsPlusNormal"/>
    <w:qFormat/>
    <w:locked/>
    <w:rsid w:val="004c24ff"/>
    <w:rPr>
      <w:rFonts w:ascii="Calibri" w:hAnsi="Calibri" w:eastAsia="Times New Roman" w:cs="Calibri"/>
      <w:szCs w:val="20"/>
      <w:lang w:eastAsia="ru-RU"/>
    </w:rPr>
  </w:style>
  <w:style w:type="character" w:styleId="Style16" w:customStyle="1">
    <w:name w:val="Верхний колонтитул Знак"/>
    <w:basedOn w:val="DefaultParagraphFont"/>
    <w:link w:val="ae"/>
    <w:uiPriority w:val="99"/>
    <w:qFormat/>
    <w:rsid w:val="00981244"/>
    <w:rPr>
      <w:rFonts w:ascii="Calibri" w:hAnsi="Calibri" w:eastAsia="Times New Roman" w:cs="Times New Roman"/>
    </w:rPr>
  </w:style>
  <w:style w:type="character" w:styleId="Style17" w:customStyle="1">
    <w:name w:val="Текст выноски Знак"/>
    <w:basedOn w:val="DefaultParagraphFont"/>
    <w:link w:val="af0"/>
    <w:uiPriority w:val="99"/>
    <w:semiHidden/>
    <w:qFormat/>
    <w:rsid w:val="00981244"/>
    <w:rPr>
      <w:rFonts w:ascii="Segoe UI" w:hAnsi="Segoe UI" w:eastAsia="Times New Roman" w:cs="Segoe UI"/>
      <w:sz w:val="18"/>
      <w:szCs w:val="18"/>
    </w:rPr>
  </w:style>
  <w:style w:type="character" w:styleId="11pt" w:customStyle="1">
    <w:name w:val="Основной текст + 11 pt"/>
    <w:basedOn w:val="DefaultParagraphFont"/>
    <w:qFormat/>
    <w:rsid w:val="00981244"/>
    <w:rPr>
      <w:rFonts w:ascii="Times New Roman" w:hAnsi="Times New Roman" w:eastAsia="Times New Roman" w:cs="Times New Roman"/>
      <w:i w:val="false"/>
      <w:iCs w:val="false"/>
      <w:caps w:val="false"/>
      <w:smallCaps w:val="false"/>
      <w:color w:val="000000"/>
      <w:spacing w:val="0"/>
      <w:w w:val="100"/>
      <w:sz w:val="22"/>
      <w:szCs w:val="22"/>
      <w:highlight w:val="white"/>
      <w:lang w:val="ru-RU" w:eastAsia="ru-RU" w:bidi="ru-RU"/>
    </w:rPr>
  </w:style>
  <w:style w:type="character" w:styleId="11pt0pt" w:customStyle="1">
    <w:name w:val="Основной текст + 11 pt;Курсив;Интервал 0 pt"/>
    <w:basedOn w:val="DefaultParagraphFont"/>
    <w:qFormat/>
    <w:rsid w:val="00981244"/>
    <w:rPr>
      <w:rFonts w:ascii="Times New Roman" w:hAnsi="Times New Roman" w:eastAsia="Times New Roman" w:cs="Times New Roman"/>
      <w:i/>
      <w:iCs/>
      <w:caps w:val="false"/>
      <w:smallCaps w:val="false"/>
      <w:color w:val="000000"/>
      <w:spacing w:val="-10"/>
      <w:w w:val="100"/>
      <w:sz w:val="22"/>
      <w:szCs w:val="22"/>
      <w:highlight w:val="white"/>
      <w:lang w:val="ru-RU" w:eastAsia="ru-RU" w:bidi="ru-RU"/>
    </w:rPr>
  </w:style>
  <w:style w:type="character" w:styleId="UnresolvedMention">
    <w:name w:val="Unresolved Mention"/>
    <w:basedOn w:val="DefaultParagraphFont"/>
    <w:uiPriority w:val="99"/>
    <w:semiHidden/>
    <w:unhideWhenUsed/>
    <w:qFormat/>
    <w:rsid w:val="00a7630c"/>
    <w:rPr>
      <w:color w:val="605E5C"/>
      <w:shd w:fill="E1DFDD" w:val="clear"/>
    </w:rPr>
  </w:style>
  <w:style w:type="paragraph" w:styleId="Style18">
    <w:name w:val="Заголовок"/>
    <w:basedOn w:val="Normal"/>
    <w:next w:val="Style19"/>
    <w:qFormat/>
    <w:pPr>
      <w:keepNext w:val="true"/>
      <w:spacing w:before="240" w:after="120"/>
    </w:pPr>
    <w:rPr>
      <w:rFonts w:ascii="Liberation Sans" w:hAnsi="Liberation Sans" w:eastAsia="Noto Sans CJK SC" w:cs="Lohit Devanagari"/>
      <w:sz w:val="28"/>
      <w:szCs w:val="28"/>
    </w:rPr>
  </w:style>
  <w:style w:type="paragraph" w:styleId="Style19">
    <w:name w:val="Body Text"/>
    <w:basedOn w:val="Normal"/>
    <w:pPr>
      <w:spacing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Style23">
    <w:name w:val="Title"/>
    <w:basedOn w:val="Normal"/>
    <w:next w:val="Style19"/>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ConsPlusNonformat" w:customStyle="1">
    <w:name w:val="ConsPlusNonformat"/>
    <w:qFormat/>
    <w:rsid w:val="00da072e"/>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ListParagraph">
    <w:name w:val="List Paragraph"/>
    <w:basedOn w:val="Normal"/>
    <w:uiPriority w:val="34"/>
    <w:qFormat/>
    <w:rsid w:val="00f95fc4"/>
    <w:pPr>
      <w:widowControl w:val="false"/>
      <w:spacing w:lineRule="auto" w:line="240" w:before="0" w:after="0"/>
      <w:ind w:left="720" w:hanging="0"/>
      <w:contextualSpacing/>
    </w:pPr>
    <w:rPr>
      <w:rFonts w:ascii="Times New Roman" w:hAnsi="Times New Roman" w:eastAsia="Times New Roman" w:cs="Times New Roman"/>
      <w:sz w:val="20"/>
      <w:szCs w:val="20"/>
      <w:lang w:eastAsia="zh-CN"/>
    </w:rPr>
  </w:style>
  <w:style w:type="paragraph" w:styleId="12" w:customStyle="1">
    <w:name w:val="Текст1"/>
    <w:basedOn w:val="Normal"/>
    <w:next w:val="Style25"/>
    <w:qFormat/>
    <w:rsid w:val="00f65659"/>
    <w:pPr>
      <w:spacing w:lineRule="auto" w:line="240" w:before="0" w:after="0"/>
    </w:pPr>
    <w:rPr>
      <w:rFonts w:ascii="Consolas" w:hAnsi="Consolas" w:eastAsia="Calibri" w:cs="Consolas"/>
      <w:sz w:val="21"/>
      <w:szCs w:val="21"/>
      <w:lang w:val="x-none" w:eastAsia="zh-CN"/>
    </w:rPr>
  </w:style>
  <w:style w:type="paragraph" w:styleId="Style24">
    <w:name w:val="Верхний и нижний колонтитулы"/>
    <w:basedOn w:val="Normal"/>
    <w:qFormat/>
    <w:pPr/>
    <w:rPr/>
  </w:style>
  <w:style w:type="paragraph" w:styleId="Style25">
    <w:name w:val="Footer"/>
    <w:basedOn w:val="Normal"/>
    <w:link w:val="ac"/>
    <w:uiPriority w:val="99"/>
    <w:unhideWhenUsed/>
    <w:rsid w:val="00f65659"/>
    <w:pPr>
      <w:tabs>
        <w:tab w:val="clear" w:pos="708"/>
        <w:tab w:val="center" w:pos="4677" w:leader="none"/>
        <w:tab w:val="right" w:pos="9355" w:leader="none"/>
      </w:tabs>
      <w:spacing w:lineRule="auto" w:line="240" w:before="0" w:after="0"/>
    </w:pPr>
    <w:rPr/>
  </w:style>
  <w:style w:type="paragraph" w:styleId="ConsPlusNormal1" w:customStyle="1">
    <w:name w:val="ConsPlusNormal"/>
    <w:link w:val="ConsPlusNormal0"/>
    <w:qFormat/>
    <w:rsid w:val="004c24ff"/>
    <w:pPr>
      <w:widowControl w:val="false"/>
      <w:suppressAutoHyphens w:val="false"/>
      <w:bidi w:val="0"/>
      <w:spacing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 w:customStyle="1">
    <w:name w:val="ConsPlusTitle"/>
    <w:uiPriority w:val="99"/>
    <w:qFormat/>
    <w:rsid w:val="00981244"/>
    <w:pPr>
      <w:widowControl w:val="false"/>
      <w:suppressAutoHyphens w:val="false"/>
      <w:bidi w:val="0"/>
      <w:spacing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Style26">
    <w:name w:val="Header"/>
    <w:basedOn w:val="Normal"/>
    <w:link w:val="af"/>
    <w:uiPriority w:val="99"/>
    <w:unhideWhenUsed/>
    <w:rsid w:val="00981244"/>
    <w:pPr>
      <w:tabs>
        <w:tab w:val="clear" w:pos="708"/>
        <w:tab w:val="center" w:pos="4677" w:leader="none"/>
        <w:tab w:val="right" w:pos="9355" w:leader="none"/>
      </w:tabs>
      <w:suppressAutoHyphens w:val="false"/>
      <w:spacing w:lineRule="auto" w:line="240" w:before="0" w:after="0"/>
    </w:pPr>
    <w:rPr>
      <w:rFonts w:ascii="Calibri" w:hAnsi="Calibri" w:eastAsia="Times New Roman" w:cs="Times New Roman"/>
    </w:rPr>
  </w:style>
  <w:style w:type="paragraph" w:styleId="BalloonText">
    <w:name w:val="Balloon Text"/>
    <w:basedOn w:val="Normal"/>
    <w:link w:val="af1"/>
    <w:uiPriority w:val="99"/>
    <w:semiHidden/>
    <w:unhideWhenUsed/>
    <w:qFormat/>
    <w:rsid w:val="00981244"/>
    <w:pPr>
      <w:suppressAutoHyphens w:val="false"/>
      <w:spacing w:lineRule="auto" w:line="240" w:before="0" w:after="0"/>
    </w:pPr>
    <w:rPr>
      <w:rFonts w:ascii="Segoe UI" w:hAnsi="Segoe UI" w:eastAsia="Times New Roman" w:cs="Segoe UI"/>
      <w:sz w:val="18"/>
      <w:szCs w:val="18"/>
    </w:rPr>
  </w:style>
  <w:style w:type="paragraph" w:styleId="NoSpacing">
    <w:name w:val="No Spacing"/>
    <w:uiPriority w:val="99"/>
    <w:qFormat/>
    <w:rsid w:val="00981244"/>
    <w:pPr>
      <w:widowControl/>
      <w:suppressAutoHyphens w:val="false"/>
      <w:bidi w:val="0"/>
      <w:spacing w:before="0" w:after="0"/>
      <w:jc w:val="left"/>
    </w:pPr>
    <w:rPr>
      <w:rFonts w:ascii="Times New Roman" w:hAnsi="Times New Roman" w:eastAsia="Times New Roman" w:cs="Times New Roman"/>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2">
    <w:name w:val="Table Grid"/>
    <w:basedOn w:val="a1"/>
    <w:uiPriority w:val="39"/>
    <w:rsid w:val="0098124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98124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gorodsharypovo.ru/docs/poisk/" TargetMode="External"/><Relationship Id="rId4" Type="http://schemas.openxmlformats.org/officeDocument/2006/relationships/hyperlink" Target="http://www.gorodsharypovo.ru/" TargetMode="External"/><Relationship Id="rId5" Type="http://schemas.openxmlformats.org/officeDocument/2006/relationships/hyperlink" Target="http://www.gorodsharypovo.ru/" TargetMode="External"/><Relationship Id="rId6" Type="http://schemas.openxmlformats.org/officeDocument/2006/relationships/hyperlink" Target="consultantplus://offline/ref=FF8AE34AAEB1D6338F1477B495EBFE7ADE0C52A9205D0F1B1D2B888B5751796D2738AC9CAC437AC5F2509A14ACBBD7370EB4A6E3282A119BF9R9B" TargetMode="External"/><Relationship Id="rId7" Type="http://schemas.openxmlformats.org/officeDocument/2006/relationships/image" Target="media/image1.wmf"/><Relationship Id="rId8" Type="http://schemas.openxmlformats.org/officeDocument/2006/relationships/header" Target="header1.xml"/><Relationship Id="rId9" Type="http://schemas.openxmlformats.org/officeDocument/2006/relationships/hyperlink" Target="consultantplus://offline/ref=3B140BC05D3984FBB9A54DDDB29B89EE2644DCD6253B806A2B94223E006B78E273C9228314AE5EE577FB00FB9C03A1A020864E6FFA5F9531C4dDJ" TargetMode="External"/><Relationship Id="rId10" Type="http://schemas.openxmlformats.org/officeDocument/2006/relationships/hyperlink" Target="consultantplus://offline/ref=3B140BC05D3984FBB9A54DDDB29B89EE2644DCD6253B806A2B94223E006B78E273C9228314AB5EEA73FB00FB9C03A1A020864E6FFA5F9531C4dDJ" TargetMode="External"/><Relationship Id="rId11" Type="http://schemas.openxmlformats.org/officeDocument/2006/relationships/hyperlink" Target="consultantplus://offline/ref=3B140BC05D3984FBB9A54DDDB29B89EE2644DCD6253B806A2B94223E006B78E273C9228314AA5EE174FB00FB9C03A1A020864E6FFA5F9531C4dDJ" TargetMode="External"/><Relationship Id="rId12" Type="http://schemas.openxmlformats.org/officeDocument/2006/relationships/hyperlink" Target="consultantplus://offline/ref=3B140BC05D3984FBB9A54DDDB29B89EE2644DCD6253B806A2B94223E006B78E273C9228314AE59EB7EFB00FB9C03A1A020864E6FFA5F9531C4dDJ" TargetMode="External"/><Relationship Id="rId13" Type="http://schemas.openxmlformats.org/officeDocument/2006/relationships/hyperlink" Target="consultantplus://offline/ref=3B140BC05D3984FBB9A54DDDB29B89EE2644DCD6253B806A2B94223E006B78E273C9228314A854E776FB00FB9C03A1A020864E6FFA5F9531C4dDJ" TargetMode="External"/><Relationship Id="rId14" Type="http://schemas.openxmlformats.org/officeDocument/2006/relationships/hyperlink" Target="consultantplus://offline/ref=3B140BC05D3984FBB9A54DDDB29B89EE2644DCD6253B806A2B94223E006B78E273C9228314A854EA76FB00FB9C03A1A020864E6FFA5F9531C4dDJ" TargetMode="External"/><Relationship Id="rId15" Type="http://schemas.openxmlformats.org/officeDocument/2006/relationships/hyperlink" Target="consultantplus://offline/ref=3B140BC05D3984FBB9A54DDDB29B89EE2644DCD6253B806A2B94223E006B78E273C9228314AF5CE773FB00FB9C03A1A020864E6FFA5F9531C4dDJ" TargetMode="External"/><Relationship Id="rId16" Type="http://schemas.openxmlformats.org/officeDocument/2006/relationships/hyperlink" Target="consultantplus://offline/ref=3B140BC05D3984FBB9A54DDDB29B89EE2644DCD6253B806A2B94223E006B78E273C9228314AF5CE471FB00FB9C03A1A020864E6FFA5F9531C4dDJ" TargetMode="External"/><Relationship Id="rId17" Type="http://schemas.openxmlformats.org/officeDocument/2006/relationships/hyperlink" Target="consultantplus://offline/ref=3B140BC05D3984FBB9A54DDDB29B89EE2644DCD6253B806A2B94223E006B78E273C9228314AF59E074FB00FB9C03A1A020864E6FFA5F9531C4dDJ" TargetMode="External"/><Relationship Id="rId18" Type="http://schemas.openxmlformats.org/officeDocument/2006/relationships/hyperlink" Target="consultantplus://offline/ref=3B140BC05D3984FBB9A54DDDB29B89EE2644DCD6253B806A2B94223E006B78E273C9228314AE58E072FB00FB9C03A1A020864E6FFA5F9531C4dDJ" TargetMode="External"/><Relationship Id="rId19" Type="http://schemas.openxmlformats.org/officeDocument/2006/relationships/header" Target="header2.xml"/><Relationship Id="rId20" Type="http://schemas.openxmlformats.org/officeDocument/2006/relationships/hyperlink" Target="./13.07.2021)%7B&#1050;&#1086;&#1085;&#1089;&#1091;&#1083;&#1100;&#1090;&#1072;&#1085;&#1090;&#1055;&#1083;&#1102;&#1089;%7D" TargetMode="External"/><Relationship Id="rId21" Type="http://schemas.openxmlformats.org/officeDocument/2006/relationships/hyperlink" Target="./13.07.2021)%7B&#1050;&#1086;&#1085;&#1089;&#1091;&#1083;&#1100;&#1090;&#1072;&#1085;&#1090;&#1055;&#1083;&#1102;&#1089;%7D" TargetMode="External"/><Relationship Id="rId22" Type="http://schemas.openxmlformats.org/officeDocument/2006/relationships/hyperlink" Target="./13.07.2021)%7B&#1050;&#1086;&#1085;&#1089;&#1091;&#1083;&#1100;&#1090;&#1072;&#1085;&#1090;&#1055;&#1083;&#1102;&#1089;%7D" TargetMode="External"/><Relationship Id="rId23" Type="http://schemas.openxmlformats.org/officeDocument/2006/relationships/header" Target="header3.xml"/><Relationship Id="rId24" Type="http://schemas.openxmlformats.org/officeDocument/2006/relationships/hyperlink" Target="consultantplus://offline/ref=67820D7D7E614C3F50265E487747E56258FB40BC30FECD3F85869B7FF475F97426ED34A303532C82DFD4EB5056vCQFI" TargetMode="External"/><Relationship Id="rId25" Type="http://schemas.openxmlformats.org/officeDocument/2006/relationships/hyperlink" Target="consultantplus://offline/ref=67820D7D7E614C3F50265E487747E56258F44BB634F9CD3F85869B7FF475F97434ED6CAF025B3381DFC1BD01109B96A846E14532C6DF82CDv5QBI" TargetMode="External"/><Relationship Id="rId26" Type="http://schemas.openxmlformats.org/officeDocument/2006/relationships/hyperlink" Target="consultantplus://offline/ref=67820D7D7E614C3F50265E487747E56258F44BB634F9CD3F85869B7FF475F97434ED6CAF025B3185D2C1BD01109B96A846E14532C6DF82CDv5QBI" TargetMode="External"/><Relationship Id="rId27" Type="http://schemas.openxmlformats.org/officeDocument/2006/relationships/header" Target="header4.xml"/><Relationship Id="rId28" Type="http://schemas.openxmlformats.org/officeDocument/2006/relationships/header" Target="header5.xml"/><Relationship Id="rId29" Type="http://schemas.openxmlformats.org/officeDocument/2006/relationships/header" Target="header6.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LibreOffice/6.4.7.2$Linux_X86_64 LibreOffice_project/40$Build-2</Application>
  <Pages>35</Pages>
  <Words>7842</Words>
  <Characters>57940</Characters>
  <CharactersWithSpaces>65784</CharactersWithSpaces>
  <Paragraphs>673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2022-02-28T03:09:00Z</dcterms:created>
  <dc:creator>2201</dc:creator>
  <dc:description/>
  <dc:language>ru-RU</dc:language>
  <cp:lastModifiedBy/>
  <cp:lastPrinted>2021-11-08T03:30:00Z</cp:lastPrinted>
  <dcterms:modified xsi:type="dcterms:W3CDTF">2022-02-28T19:35:40Z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