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3.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eastAsia="Calibri" w:cs="Times New Roman"/>
          <w:b/>
          <w:b/>
          <w:caps w:val="false"/>
          <w:smallCaps w:val="false"/>
          <w:color w:val="000000"/>
          <w:spacing w:val="0"/>
          <w:sz w:val="24"/>
          <w:szCs w:val="24"/>
          <w:lang w:val="en-US" w:eastAsia="en-US"/>
        </w:rPr>
      </w:pPr>
      <w:r>
        <w:rPr>
          <w:rFonts w:eastAsia="Calibri" w:cs="Times New Roman" w:ascii="Times New Roman" w:hAnsi="Times New Roman"/>
          <w:b/>
          <w:caps w:val="false"/>
          <w:smallCaps w:val="false"/>
          <w:color w:val="000000"/>
          <w:spacing w:val="0"/>
          <w:sz w:val="24"/>
          <w:szCs w:val="24"/>
          <w:lang w:val="en-US" w:eastAsia="en-US"/>
        </w:rPr>
        <w:t> </w:t>
      </w:r>
    </w:p>
    <w:p>
      <w:pPr>
        <w:pStyle w:val="Normal"/>
        <w:widowControl/>
        <w:ind w:left="0" w:right="0" w:hanging="0"/>
        <w:rPr/>
      </w:pPr>
      <w:hyperlink r:id="rId2" w:tgtFrame="_blank">
        <w:r>
          <w:rPr>
            <w:rStyle w:val="Style13"/>
            <w:rFonts w:ascii="YS Text;Arial;sans-serif" w:hAnsi="YS Text;Arial;sans-serif"/>
            <w:b w:val="false"/>
            <w:i w:val="false"/>
            <w:caps w:val="false"/>
            <w:smallCaps w:val="false"/>
            <w:color w:val="000000"/>
            <w:spacing w:val="0"/>
            <w:sz w:val="24"/>
          </w:rPr>
          <w:t>http://www.gorodsharypovo.ru/news-by-category/novosti-dlya-predprinimateley/show/17199/</w:t>
        </w:r>
      </w:hyperlink>
    </w:p>
    <w:p>
      <w:pPr>
        <w:pStyle w:val="ConsNormal"/>
        <w:jc w:val="center"/>
        <w:rPr>
          <w:rFonts w:ascii="Times New Roman" w:hAnsi="Times New Roman" w:eastAsia="Calibri" w:cs="Times New Roman"/>
          <w:b/>
          <w:b/>
          <w:sz w:val="24"/>
          <w:szCs w:val="24"/>
          <w:lang w:val="en-US" w:eastAsia="en-US"/>
        </w:rPr>
      </w:pPr>
      <w:r>
        <w:rPr>
          <w:rFonts w:eastAsia="Calibri" w:cs="Times New Roman" w:ascii="Times New Roman" w:hAnsi="Times New Roman"/>
          <w:b/>
          <w:sz w:val="24"/>
          <w:szCs w:val="24"/>
          <w:lang w:val="en-US" w:eastAsia="en-US"/>
        </w:rPr>
      </w:r>
    </w:p>
    <w:p>
      <w:pPr>
        <w:pStyle w:val="ConsNormal"/>
        <w:jc w:val="center"/>
        <w:rPr/>
      </w:pPr>
      <w:r>
        <w:rPr>
          <w:rFonts w:eastAsia="Calibri" w:cs="Times New Roman;Times New Roman" w:ascii="Times New Roman;Times New Roman" w:hAnsi="Times New Roman;Times New Roman"/>
          <w:sz w:val="24"/>
          <w:szCs w:val="24"/>
          <w:lang w:eastAsia="en-US"/>
        </w:rPr>
        <w:t xml:space="preserve">Отчет о достижении </w:t>
      </w:r>
      <w:r>
        <w:rPr>
          <w:rFonts w:eastAsia="Calibri" w:cs="Times New Roman;Times New Roman" w:ascii="Times New Roman;Times New Roman" w:hAnsi="Times New Roman;Times New Roman"/>
          <w:b/>
          <w:sz w:val="24"/>
          <w:szCs w:val="24"/>
          <w:lang w:eastAsia="en-US"/>
        </w:rPr>
        <w:t>ключевых показателей</w:t>
      </w:r>
      <w:r>
        <w:rPr>
          <w:rFonts w:eastAsia="Calibri" w:cs="Times New Roman;Times New Roman" w:ascii="Times New Roman;Times New Roman" w:hAnsi="Times New Roman;Times New Roman"/>
          <w:sz w:val="24"/>
          <w:szCs w:val="24"/>
          <w:lang w:eastAsia="en-US"/>
        </w:rPr>
        <w:t xml:space="preserve"> развития конкуренции </w:t>
      </w:r>
    </w:p>
    <w:p>
      <w:pPr>
        <w:pStyle w:val="ConsNormal"/>
        <w:jc w:val="center"/>
        <w:rPr/>
      </w:pPr>
      <w:r>
        <w:rPr>
          <w:rFonts w:eastAsia="Calibri" w:cs="Times New Roman;Times New Roman" w:ascii="Times New Roman;Times New Roman" w:hAnsi="Times New Roman;Times New Roman"/>
          <w:sz w:val="24"/>
          <w:szCs w:val="24"/>
          <w:lang w:eastAsia="en-US"/>
        </w:rPr>
        <w:t xml:space="preserve">в отраслях (сферах, товарных рынках) и </w:t>
      </w:r>
      <w:r>
        <w:rPr>
          <w:rFonts w:eastAsia="Calibri" w:cs="Times New Roman;Times New Roman" w:ascii="Times New Roman;Times New Roman" w:hAnsi="Times New Roman;Times New Roman"/>
          <w:b/>
          <w:sz w:val="24"/>
          <w:szCs w:val="24"/>
          <w:lang w:eastAsia="en-US"/>
        </w:rPr>
        <w:t>исполнении плана мероприятий («дорожной карты»)</w:t>
      </w:r>
      <w:r>
        <w:rPr>
          <w:rFonts w:eastAsia="Calibri" w:cs="Times New Roman;Times New Roman" w:ascii="Times New Roman;Times New Roman" w:hAnsi="Times New Roman;Times New Roman"/>
          <w:sz w:val="24"/>
          <w:szCs w:val="24"/>
          <w:lang w:eastAsia="en-US"/>
        </w:rPr>
        <w:t xml:space="preserve"> содействия развитию конкуренции  в Красноярском крае за 2019 год экономики </w:t>
      </w:r>
      <w:r>
        <w:rPr>
          <w:rFonts w:eastAsia="Calibri" w:cs="Times New Roman;Times New Roman" w:ascii="Times New Roman;Times New Roman" w:hAnsi="Times New Roman;Times New Roman"/>
          <w:sz w:val="24"/>
          <w:szCs w:val="24"/>
          <w:u w:val="single"/>
          <w:lang w:eastAsia="en-US"/>
        </w:rPr>
        <w:t>муниципального образования</w:t>
      </w:r>
      <w:r>
        <w:rPr>
          <w:rFonts w:eastAsia="Calibri" w:cs="Times New Roman;Times New Roman" w:ascii="Times New Roman;Times New Roman" w:hAnsi="Times New Roman;Times New Roman"/>
          <w:sz w:val="24"/>
          <w:szCs w:val="24"/>
          <w:lang w:eastAsia="en-US"/>
        </w:rPr>
        <w:t xml:space="preserve"> </w:t>
      </w:r>
      <w:r>
        <w:rPr>
          <w:rFonts w:eastAsia="Calibri" w:cs="Times New Roman" w:ascii="Times New Roman" w:hAnsi="Times New Roman"/>
          <w:b/>
          <w:bCs/>
          <w:sz w:val="26"/>
          <w:szCs w:val="26"/>
          <w:lang w:eastAsia="en-US"/>
        </w:rPr>
        <w:t>города Шарыпово  Красноярского края</w:t>
      </w:r>
      <w:r>
        <w:rPr>
          <w:rFonts w:eastAsia="Calibri" w:cs="Times New Roman" w:ascii="Times New Roman" w:hAnsi="Times New Roman"/>
          <w:b/>
          <w:bCs/>
          <w:sz w:val="28"/>
          <w:szCs w:val="28"/>
          <w:lang w:eastAsia="en-US"/>
        </w:rPr>
        <w:t xml:space="preserve"> </w:t>
      </w:r>
      <w:r>
        <w:rPr>
          <w:rFonts w:eastAsia="Calibri" w:cs="Times New Roman;Times New Roman" w:ascii="Times New Roman;Times New Roman" w:hAnsi="Times New Roman;Times New Roman"/>
          <w:sz w:val="24"/>
          <w:szCs w:val="24"/>
          <w:lang w:eastAsia="en-US"/>
        </w:rPr>
        <w:t xml:space="preserve">по состоянию на  </w:t>
      </w:r>
      <w:r>
        <w:rPr>
          <w:rFonts w:eastAsia="Calibri" w:cs="Times New Roman;Times New Roman" w:ascii="Times New Roman;Times New Roman" w:hAnsi="Times New Roman;Times New Roman"/>
          <w:b/>
          <w:sz w:val="24"/>
          <w:szCs w:val="24"/>
          <w:lang w:eastAsia="en-US"/>
        </w:rPr>
        <w:t>01.01.2020</w:t>
      </w:r>
    </w:p>
    <w:p>
      <w:pPr>
        <w:pStyle w:val="ConsNormal"/>
        <w:jc w:val="center"/>
        <w:rPr>
          <w:rFonts w:ascii="Times New Roman" w:hAnsi="Times New Roman" w:eastAsia="Calibri" w:cs="Times New Roman"/>
          <w:b/>
          <w:b/>
          <w:sz w:val="28"/>
          <w:szCs w:val="28"/>
          <w:lang w:eastAsia="en-US"/>
        </w:rPr>
      </w:pPr>
      <w:r>
        <w:rPr>
          <w:rFonts w:eastAsia="Calibri" w:cs="Times New Roman" w:ascii="Times New Roman" w:hAnsi="Times New Roman"/>
          <w:b/>
          <w:sz w:val="28"/>
          <w:szCs w:val="28"/>
          <w:lang w:eastAsia="en-US"/>
        </w:rPr>
      </w:r>
    </w:p>
    <w:p>
      <w:pPr>
        <w:pStyle w:val="ConsNormal"/>
        <w:jc w:val="center"/>
        <w:rPr>
          <w:rFonts w:ascii="Times New Roman" w:hAnsi="Times New Roman" w:eastAsia="Calibri" w:cs="Times New Roman"/>
          <w:b/>
          <w:b/>
          <w:lang w:eastAsia="en-US"/>
        </w:rPr>
      </w:pPr>
      <w:r>
        <w:rPr>
          <w:rFonts w:eastAsia="Calibri" w:cs="Times New Roman" w:ascii="Times New Roman" w:hAnsi="Times New Roman"/>
          <w:b/>
          <w:lang w:eastAsia="en-US"/>
        </w:rPr>
      </w:r>
    </w:p>
    <w:tbl>
      <w:tblPr>
        <w:tblW w:w="14870" w:type="dxa"/>
        <w:jc w:val="left"/>
        <w:tblInd w:w="-118"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Look w:noVBand="1" w:val="04a0" w:noHBand="0" w:lastColumn="0" w:firstColumn="1" w:lastRow="0" w:firstRow="1"/>
      </w:tblPr>
      <w:tblGrid>
        <w:gridCol w:w="673"/>
        <w:gridCol w:w="2773"/>
        <w:gridCol w:w="1303"/>
        <w:gridCol w:w="3570"/>
        <w:gridCol w:w="1468"/>
        <w:gridCol w:w="1411"/>
        <w:gridCol w:w="2"/>
        <w:gridCol w:w="3669"/>
      </w:tblGrid>
      <w:tr>
        <w:trPr>
          <w:trHeight w:val="540" w:hRule="atLeast"/>
        </w:trPr>
        <w:tc>
          <w:tcPr>
            <w:tcW w:w="673" w:type="dxa"/>
            <w:vMerge w:val="restart"/>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sz w:val="18"/>
                <w:szCs w:val="18"/>
              </w:rPr>
            </w:pPr>
            <w:r>
              <w:rPr>
                <w:rFonts w:eastAsia="Calibri" w:cs="Times New Roman" w:ascii="Times New Roman" w:hAnsi="Times New Roman"/>
                <w:sz w:val="18"/>
                <w:szCs w:val="18"/>
                <w:lang w:eastAsia="en-US"/>
              </w:rPr>
              <w:t>№</w:t>
            </w:r>
          </w:p>
          <w:p>
            <w:pPr>
              <w:pStyle w:val="ConsNormal"/>
              <w:ind w:hanging="0"/>
              <w:rPr>
                <w:sz w:val="18"/>
                <w:szCs w:val="18"/>
              </w:rPr>
            </w:pPr>
            <w:r>
              <w:rPr>
                <w:rFonts w:eastAsia="Calibri" w:cs="Times New Roman" w:ascii="Times New Roman" w:hAnsi="Times New Roman"/>
                <w:sz w:val="18"/>
                <w:szCs w:val="18"/>
                <w:lang w:eastAsia="en-US"/>
              </w:rPr>
              <w:t>п/п</w:t>
            </w:r>
          </w:p>
        </w:tc>
        <w:tc>
          <w:tcPr>
            <w:tcW w:w="2773" w:type="dxa"/>
            <w:vMerge w:val="restart"/>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rFonts w:ascii="Times New Roman;Times New Roman" w:hAnsi="Times New Roman;Times New Roman" w:eastAsia="Calibri" w:cs="Times New Roman;Times New Roman"/>
                <w:sz w:val="18"/>
                <w:szCs w:val="18"/>
                <w:lang w:eastAsia="en-US"/>
              </w:rPr>
            </w:pPr>
            <w:r>
              <w:rPr>
                <w:rFonts w:eastAsia="Calibri" w:cs="Times New Roman;Times New Roman" w:ascii="Times New Roman;Times New Roman" w:hAnsi="Times New Roman;Times New Roman"/>
                <w:sz w:val="18"/>
                <w:szCs w:val="18"/>
                <w:lang w:eastAsia="en-US"/>
              </w:rPr>
              <w:t xml:space="preserve">Наименование </w:t>
            </w:r>
          </w:p>
          <w:p>
            <w:pPr>
              <w:pStyle w:val="ConsNormal"/>
              <w:ind w:hanging="0"/>
              <w:jc w:val="center"/>
              <w:rPr>
                <w:rFonts w:ascii="Times New Roman;Times New Roman" w:hAnsi="Times New Roman;Times New Roman" w:eastAsia="Calibri" w:cs="Times New Roman;Times New Roman"/>
                <w:sz w:val="18"/>
                <w:szCs w:val="18"/>
                <w:lang w:eastAsia="en-US"/>
              </w:rPr>
            </w:pPr>
            <w:r>
              <w:rPr>
                <w:rFonts w:eastAsia="Calibri" w:cs="Times New Roman;Times New Roman" w:ascii="Times New Roman;Times New Roman" w:hAnsi="Times New Roman;Times New Roman"/>
                <w:sz w:val="18"/>
                <w:szCs w:val="18"/>
                <w:lang w:eastAsia="en-US"/>
              </w:rPr>
              <w:t>мероприятия</w:t>
            </w:r>
          </w:p>
        </w:tc>
        <w:tc>
          <w:tcPr>
            <w:tcW w:w="1303" w:type="dxa"/>
            <w:vMerge w:val="restart"/>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rFonts w:ascii="Times New Roman;Times New Roman" w:hAnsi="Times New Roman;Times New Roman" w:eastAsia="Calibri" w:cs="Times New Roman;Times New Roman"/>
                <w:sz w:val="18"/>
                <w:szCs w:val="18"/>
                <w:lang w:eastAsia="en-US"/>
              </w:rPr>
            </w:pPr>
            <w:r>
              <w:rPr>
                <w:rFonts w:eastAsia="Calibri" w:cs="Times New Roman;Times New Roman" w:ascii="Times New Roman;Times New Roman" w:hAnsi="Times New Roman;Times New Roman"/>
                <w:sz w:val="18"/>
                <w:szCs w:val="18"/>
                <w:lang w:eastAsia="en-US"/>
              </w:rPr>
              <w:t>Срок</w:t>
            </w:r>
          </w:p>
          <w:p>
            <w:pPr>
              <w:pStyle w:val="ConsNormal"/>
              <w:ind w:hanging="0"/>
              <w:jc w:val="center"/>
              <w:rPr>
                <w:rFonts w:ascii="Times New Roman;Times New Roman" w:hAnsi="Times New Roman;Times New Roman" w:eastAsia="Calibri" w:cs="Times New Roman;Times New Roman"/>
                <w:sz w:val="18"/>
                <w:szCs w:val="18"/>
                <w:lang w:eastAsia="en-US"/>
              </w:rPr>
            </w:pPr>
            <w:r>
              <w:rPr>
                <w:rFonts w:eastAsia="Calibri" w:cs="Times New Roman;Times New Roman" w:ascii="Times New Roman;Times New Roman" w:hAnsi="Times New Roman;Times New Roman"/>
                <w:sz w:val="18"/>
                <w:szCs w:val="18"/>
                <w:lang w:eastAsia="en-US"/>
              </w:rPr>
              <w:t>исполнения</w:t>
            </w:r>
          </w:p>
          <w:p>
            <w:pPr>
              <w:pStyle w:val="ConsNormal"/>
              <w:ind w:hanging="0"/>
              <w:jc w:val="center"/>
              <w:rPr>
                <w:rFonts w:ascii="Times New Roman;Times New Roman" w:hAnsi="Times New Roman;Times New Roman" w:eastAsia="Calibri" w:cs="Times New Roman;Times New Roman"/>
                <w:sz w:val="18"/>
                <w:szCs w:val="18"/>
                <w:lang w:eastAsia="en-US"/>
              </w:rPr>
            </w:pPr>
            <w:r>
              <w:rPr>
                <w:rFonts w:eastAsia="Calibri" w:cs="Times New Roman;Times New Roman" w:ascii="Times New Roman;Times New Roman" w:hAnsi="Times New Roman;Times New Roman"/>
                <w:sz w:val="18"/>
                <w:szCs w:val="18"/>
                <w:lang w:eastAsia="en-US"/>
              </w:rPr>
              <w:t>мероприятия</w:t>
            </w:r>
          </w:p>
          <w:p>
            <w:pPr>
              <w:pStyle w:val="ConsNormal"/>
              <w:ind w:hanging="0"/>
              <w:jc w:val="center"/>
              <w:rPr>
                <w:rFonts w:ascii="Times New Roman;Times New Roman" w:hAnsi="Times New Roman;Times New Roman" w:eastAsia="Calibri" w:cs="Times New Roman;Times New Roman"/>
                <w:sz w:val="18"/>
                <w:szCs w:val="18"/>
                <w:lang w:eastAsia="en-US"/>
              </w:rPr>
            </w:pPr>
            <w:r>
              <w:rPr>
                <w:rFonts w:eastAsia="Calibri" w:cs="Times New Roman;Times New Roman" w:ascii="Times New Roman;Times New Roman" w:hAnsi="Times New Roman;Times New Roman"/>
                <w:sz w:val="18"/>
                <w:szCs w:val="18"/>
                <w:lang w:eastAsia="en-US"/>
              </w:rPr>
            </w:r>
          </w:p>
        </w:tc>
        <w:tc>
          <w:tcPr>
            <w:tcW w:w="3570" w:type="dxa"/>
            <w:vMerge w:val="restart"/>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sz w:val="18"/>
                <w:szCs w:val="18"/>
              </w:rPr>
            </w:pPr>
            <w:r>
              <w:rPr>
                <w:rFonts w:eastAsia="Calibri" w:cs="Times New Roman;Times New Roman" w:ascii="Times New Roman;Times New Roman" w:hAnsi="Times New Roman;Times New Roman"/>
                <w:sz w:val="18"/>
                <w:szCs w:val="18"/>
                <w:lang w:eastAsia="en-US"/>
              </w:rPr>
              <w:t>Показателя</w:t>
            </w:r>
          </w:p>
          <w:p>
            <w:pPr>
              <w:pStyle w:val="ConsNormal"/>
              <w:ind w:hanging="0"/>
              <w:jc w:val="center"/>
              <w:rPr>
                <w:sz w:val="18"/>
                <w:szCs w:val="18"/>
              </w:rPr>
            </w:pPr>
            <w:r>
              <w:rPr>
                <w:rFonts w:eastAsia="Calibri" w:cs="Times New Roman;Times New Roman" w:ascii="Times New Roman;Times New Roman" w:hAnsi="Times New Roman;Times New Roman"/>
                <w:sz w:val="18"/>
                <w:szCs w:val="18"/>
                <w:lang w:eastAsia="en-US"/>
              </w:rPr>
              <w:t xml:space="preserve">(наименование, </w:t>
              <w:br/>
              <w:t>единицы измерения)</w:t>
            </w:r>
          </w:p>
        </w:tc>
        <w:tc>
          <w:tcPr>
            <w:tcW w:w="2879" w:type="dxa"/>
            <w:gridSpan w:val="2"/>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rFonts w:ascii="Times New Roman;Times New Roman" w:hAnsi="Times New Roman;Times New Roman" w:eastAsia="Calibri" w:cs="Times New Roman;Times New Roman"/>
                <w:sz w:val="18"/>
                <w:szCs w:val="18"/>
                <w:lang w:eastAsia="en-US"/>
              </w:rPr>
            </w:pPr>
            <w:r>
              <w:rPr>
                <w:rFonts w:eastAsia="Calibri" w:cs="Times New Roman" w:ascii="Times New Roman" w:hAnsi="Times New Roman"/>
                <w:sz w:val="18"/>
                <w:szCs w:val="18"/>
                <w:lang w:eastAsia="en-US"/>
              </w:rPr>
              <w:t>Целевые значения показателя</w:t>
            </w:r>
          </w:p>
        </w:tc>
        <w:tc>
          <w:tcPr>
            <w:tcW w:w="3671"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Fonts w:eastAsia="Calibri"/>
                <w:sz w:val="18"/>
                <w:szCs w:val="18"/>
                <w:lang w:eastAsia="en-US"/>
              </w:rPr>
              <w:t>Результат выполнения мероприятий</w:t>
            </w:r>
          </w:p>
          <w:p>
            <w:pPr>
              <w:pStyle w:val="Normal"/>
              <w:jc w:val="right"/>
              <w:rPr>
                <w:rFonts w:ascii="Times New Roman" w:hAnsi="Times New Roman" w:eastAsia="Calibri" w:cs="Times New Roman"/>
                <w:lang w:eastAsia="en-US"/>
              </w:rPr>
            </w:pPr>
            <w:r>
              <w:rPr>
                <w:rFonts w:eastAsia="Calibri" w:cs="Times New Roman" w:ascii="Times New Roman" w:hAnsi="Times New Roman"/>
                <w:lang w:eastAsia="en-US"/>
              </w:rPr>
            </w:r>
          </w:p>
        </w:tc>
      </w:tr>
      <w:tr>
        <w:trPr>
          <w:trHeight w:val="435" w:hRule="atLeast"/>
        </w:trPr>
        <w:tc>
          <w:tcPr>
            <w:tcW w:w="673"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Normal"/>
              <w:snapToGrid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c>
          <w:tcPr>
            <w:tcW w:w="2773"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Normal"/>
              <w:snapToGrid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c>
          <w:tcPr>
            <w:tcW w:w="1303"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Normal"/>
              <w:snapToGrid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c>
          <w:tcPr>
            <w:tcW w:w="357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Normal"/>
              <w:snapToGrid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c>
          <w:tcPr>
            <w:tcW w:w="1468" w:type="dxa"/>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rFonts w:ascii="Times New Roman;Times New Roman" w:hAnsi="Times New Roman;Times New Roman" w:eastAsia="Calibri" w:cs="Times New Roman;Times New Roman"/>
                <w:sz w:val="18"/>
                <w:szCs w:val="18"/>
                <w:lang w:eastAsia="en-US"/>
              </w:rPr>
            </w:pPr>
            <w:r>
              <w:rPr>
                <w:rFonts w:eastAsia="Calibri" w:cs="Times New Roman;Times New Roman" w:ascii="Times New Roman;Times New Roman" w:hAnsi="Times New Roman;Times New Roman"/>
                <w:sz w:val="18"/>
                <w:szCs w:val="18"/>
                <w:lang w:eastAsia="en-US"/>
              </w:rPr>
              <w:t>Ключевые показатели</w:t>
            </w:r>
          </w:p>
          <w:p>
            <w:pPr>
              <w:pStyle w:val="ConsNormal"/>
              <w:ind w:hanging="0"/>
              <w:jc w:val="center"/>
              <w:rPr>
                <w:rFonts w:ascii="Times New Roman;Times New Roman" w:hAnsi="Times New Roman;Times New Roman" w:eastAsia="Calibri" w:cs="Times New Roman;Times New Roman"/>
                <w:sz w:val="18"/>
                <w:szCs w:val="18"/>
                <w:lang w:eastAsia="en-US"/>
              </w:rPr>
            </w:pPr>
            <w:r>
              <w:rPr>
                <w:rFonts w:eastAsia="Calibri" w:cs="Times New Roman;Times New Roman" w:ascii="Times New Roman;Times New Roman" w:hAnsi="Times New Roman;Times New Roman"/>
                <w:sz w:val="18"/>
                <w:szCs w:val="18"/>
                <w:lang w:eastAsia="en-US"/>
              </w:rPr>
              <w:t xml:space="preserve">(факт) по состоянию </w:t>
            </w:r>
          </w:p>
          <w:p>
            <w:pPr>
              <w:pStyle w:val="ConsNormal"/>
              <w:ind w:hanging="0"/>
              <w:jc w:val="center"/>
              <w:rPr>
                <w:rFonts w:ascii="Times New Roman;Times New Roman" w:hAnsi="Times New Roman;Times New Roman" w:eastAsia="Calibri" w:cs="Times New Roman;Times New Roman"/>
                <w:sz w:val="18"/>
                <w:szCs w:val="18"/>
                <w:lang w:eastAsia="en-US"/>
              </w:rPr>
            </w:pPr>
            <w:r>
              <w:rPr>
                <w:rFonts w:eastAsia="Calibri" w:cs="Times New Roman;Times New Roman" w:ascii="Times New Roman;Times New Roman" w:hAnsi="Times New Roman;Times New Roman"/>
                <w:sz w:val="18"/>
                <w:szCs w:val="18"/>
                <w:lang w:eastAsia="en-US"/>
              </w:rPr>
              <w:t>на 01.01.2019</w:t>
            </w:r>
          </w:p>
        </w:tc>
        <w:tc>
          <w:tcPr>
            <w:tcW w:w="1413" w:type="dxa"/>
            <w:gridSpan w:val="2"/>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rFonts w:ascii="Times New Roman;Times New Roman" w:hAnsi="Times New Roman;Times New Roman" w:eastAsia="Calibri" w:cs="Times New Roman;Times New Roman"/>
                <w:sz w:val="18"/>
                <w:szCs w:val="18"/>
                <w:lang w:eastAsia="en-US"/>
              </w:rPr>
            </w:pPr>
            <w:r>
              <w:rPr>
                <w:rFonts w:eastAsia="Calibri" w:cs="Times New Roman;Times New Roman" w:ascii="Times New Roman;Times New Roman" w:hAnsi="Times New Roman;Times New Roman"/>
                <w:sz w:val="18"/>
                <w:szCs w:val="18"/>
                <w:lang w:eastAsia="en-US"/>
              </w:rPr>
              <w:t>Достижение ключевых показателей (факт)</w:t>
            </w:r>
          </w:p>
          <w:p>
            <w:pPr>
              <w:pStyle w:val="ConsNormal"/>
              <w:ind w:hanging="0"/>
              <w:jc w:val="center"/>
              <w:rPr>
                <w:rFonts w:ascii="Times New Roman;Times New Roman" w:hAnsi="Times New Roman;Times New Roman" w:eastAsia="Calibri" w:cs="Times New Roman;Times New Roman"/>
                <w:sz w:val="18"/>
                <w:szCs w:val="18"/>
                <w:lang w:eastAsia="en-US"/>
              </w:rPr>
            </w:pPr>
            <w:r>
              <w:rPr>
                <w:rFonts w:eastAsia="Calibri" w:cs="Times New Roman;Times New Roman" w:ascii="Times New Roman;Times New Roman" w:hAnsi="Times New Roman;Times New Roman"/>
                <w:sz w:val="18"/>
                <w:szCs w:val="18"/>
                <w:lang w:eastAsia="en-US"/>
              </w:rPr>
              <w:t xml:space="preserve">по состоянию </w:t>
            </w:r>
          </w:p>
          <w:p>
            <w:pPr>
              <w:pStyle w:val="ConsNormal"/>
              <w:ind w:hanging="0"/>
              <w:jc w:val="center"/>
              <w:rPr>
                <w:rFonts w:ascii="Times New Roman;Times New Roman" w:hAnsi="Times New Roman;Times New Roman" w:eastAsia="Calibri" w:cs="Times New Roman;Times New Roman"/>
                <w:sz w:val="18"/>
                <w:szCs w:val="18"/>
                <w:lang w:eastAsia="en-US"/>
              </w:rPr>
            </w:pPr>
            <w:r>
              <w:rPr>
                <w:rFonts w:eastAsia="Calibri" w:cs="Times New Roman;Times New Roman" w:ascii="Times New Roman;Times New Roman" w:hAnsi="Times New Roman;Times New Roman"/>
                <w:sz w:val="18"/>
                <w:szCs w:val="18"/>
                <w:lang w:eastAsia="en-US"/>
              </w:rPr>
              <w:t>на 01.01.2020</w:t>
            </w:r>
          </w:p>
        </w:tc>
        <w:tc>
          <w:tcPr>
            <w:tcW w:w="366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snapToGrid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r>
      <w:tr>
        <w:trPr>
          <w:trHeight w:val="435" w:hRule="atLeast"/>
        </w:trPr>
        <w:tc>
          <w:tcPr>
            <w:tcW w:w="14869"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ind w:left="1080" w:hanging="0"/>
              <w:jc w:val="center"/>
              <w:rPr/>
            </w:pPr>
            <w:r>
              <w:rPr>
                <w:rFonts w:eastAsia="Calibri" w:cs="Times New Roman" w:ascii="Times New Roman" w:hAnsi="Times New Roman"/>
                <w:sz w:val="24"/>
                <w:szCs w:val="24"/>
                <w:lang w:eastAsia="en-US"/>
              </w:rPr>
              <w:t>1. Мероприятия в отдельных отраслях (сферах, товарных рынках) экономики</w:t>
            </w:r>
          </w:p>
          <w:p>
            <w:pPr>
              <w:pStyle w:val="ConsNormal"/>
              <w:ind w:left="1080" w:hanging="0"/>
              <w:jc w:val="center"/>
              <w:rPr/>
            </w:pPr>
            <w:r>
              <w:rPr>
                <w:rFonts w:eastAsia="Calibri" w:cs="Times New Roman" w:ascii="Times New Roman" w:hAnsi="Times New Roman"/>
                <w:sz w:val="24"/>
                <w:szCs w:val="24"/>
                <w:lang w:eastAsia="en-US"/>
              </w:rPr>
              <w:t xml:space="preserve">в муниципальном образовании </w:t>
            </w:r>
            <w:bookmarkStart w:id="0" w:name="__DdeLink__842_1018001052"/>
            <w:r>
              <w:rPr>
                <w:rFonts w:eastAsia="Calibri" w:cs="Times New Roman" w:ascii="Times New Roman" w:hAnsi="Times New Roman"/>
                <w:sz w:val="24"/>
                <w:szCs w:val="24"/>
                <w:lang w:eastAsia="en-US"/>
              </w:rPr>
              <w:t xml:space="preserve">города Шарыпово  Красноярского края </w:t>
            </w:r>
            <w:bookmarkEnd w:id="0"/>
            <w:r>
              <w:rPr>
                <w:rFonts w:eastAsia="Calibri" w:cs="Times New Roman" w:ascii="Times New Roman" w:hAnsi="Times New Roman"/>
                <w:sz w:val="24"/>
                <w:szCs w:val="24"/>
                <w:lang w:eastAsia="en-US"/>
              </w:rPr>
              <w:t>за 2019 год</w:t>
            </w:r>
          </w:p>
        </w:tc>
      </w:tr>
      <w:tr>
        <w:trPr>
          <w:trHeight w:val="70" w:hRule="atLeast"/>
        </w:trPr>
        <w:tc>
          <w:tcPr>
            <w:tcW w:w="14869"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ind w:hanging="0"/>
              <w:jc w:val="center"/>
              <w:rPr/>
            </w:pPr>
            <w:r>
              <w:rPr>
                <w:rFonts w:eastAsia="Calibri" w:cs="Times New Roman" w:ascii="Liberation Serif" w:hAnsi="Liberation Serif"/>
                <w:b/>
                <w:highlight w:val="yellow"/>
                <w:lang w:eastAsia="en-US"/>
              </w:rPr>
              <w:t xml:space="preserve">1.1 Рынок: </w:t>
            </w:r>
            <w:r>
              <w:rPr>
                <w:rFonts w:eastAsia="Calibri" w:cs="Times New Roman" w:ascii="Liberation Serif" w:hAnsi="Liberation Serif"/>
                <w:b/>
                <w:color w:val="000000"/>
                <w:highlight w:val="yellow"/>
                <w:lang w:eastAsia="en-US"/>
              </w:rPr>
              <w:t>Розничная торговля лекарственными препаратами, медицинскими изделиями и сопутствующими товарами</w:t>
            </w:r>
          </w:p>
        </w:tc>
      </w:tr>
      <w:tr>
        <w:trPr>
          <w:trHeight w:val="70" w:hRule="atLeast"/>
        </w:trPr>
        <w:tc>
          <w:tcPr>
            <w:tcW w:w="14869"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709"/>
              <w:jc w:val="both"/>
              <w:rPr/>
            </w:pPr>
            <w:r>
              <w:rPr>
                <w:rFonts w:eastAsia="Calibri" w:cs="Times New Roman"/>
                <w:color w:val="000000"/>
                <w:sz w:val="20"/>
                <w:szCs w:val="20"/>
                <w:lang w:eastAsia="en-US"/>
              </w:rPr>
              <w:t>Розничную торговлю лекарственными препаратами, изделиями медицинского назначения и сопутствующими товарами в городе Шарыпово осуществляют аптеки в следующих населенных пунктах: г. Шарыпово (АО</w:t>
            </w:r>
            <w:r>
              <w:rPr>
                <w:color w:val="000000"/>
                <w:sz w:val="20"/>
                <w:szCs w:val="20"/>
              </w:rPr>
              <w:t xml:space="preserve"> «Губернские аптеки» - 1, ООО «Фармакон» - 4, ООО «Серквиен» - 4, ООО «Аптека Малина» - 2, ООО «Живика» -1),</w:t>
            </w:r>
            <w:r>
              <w:rPr>
                <w:rFonts w:eastAsia="Calibri" w:cs="Times New Roman"/>
                <w:color w:val="000000"/>
                <w:sz w:val="20"/>
                <w:szCs w:val="20"/>
                <w:lang w:eastAsia="en-US"/>
              </w:rPr>
              <w:t xml:space="preserve"> п. Дубинино  (АО «Губернские аптеки» - 1 ). </w:t>
            </w:r>
          </w:p>
          <w:p>
            <w:pPr>
              <w:pStyle w:val="Normal"/>
              <w:ind w:firstLine="709"/>
              <w:jc w:val="both"/>
              <w:rPr/>
            </w:pPr>
            <w:r>
              <w:rPr>
                <w:rFonts w:eastAsia="Calibri" w:cs="Times New Roman"/>
                <w:color w:val="000000"/>
                <w:sz w:val="20"/>
                <w:szCs w:val="20"/>
                <w:lang w:eastAsia="en-US"/>
              </w:rPr>
              <w:t xml:space="preserve">Розничная торговля лекарственными препаратами аптечной организацией не осуществляется на территории поселка Горячегорск,  структурным подразделением наделенный правом розничной торговли лекарственными препаратами в отдаленных и малонаселенных муниципальных образованиях, где отсутствуют аптечные организации как государственные, так и частные является медицинская организация (ФАП). </w:t>
            </w:r>
          </w:p>
          <w:p>
            <w:pPr>
              <w:pStyle w:val="Normal"/>
              <w:ind w:firstLine="709"/>
              <w:jc w:val="both"/>
              <w:rPr/>
            </w:pPr>
            <w:r>
              <w:rPr>
                <w:rFonts w:eastAsia="Calibri" w:cs="Times New Roman"/>
                <w:color w:val="000000"/>
                <w:sz w:val="20"/>
                <w:szCs w:val="20"/>
                <w:lang w:eastAsia="en-US"/>
              </w:rPr>
              <w:t>Ежегодно возрастающая потребность населения города в обеспечении лекарственными препаратами, увеличивает спрос на данном рынке, в связи с чем, в 2018 году открылись две аптеки, в ближайшие три года имеется вероятность роста числа аптечных организаций (точек продаж) частной формы собственности.</w:t>
            </w:r>
          </w:p>
        </w:tc>
      </w:tr>
      <w:tr>
        <w:trPr>
          <w:trHeight w:val="70" w:hRule="atLeast"/>
        </w:trPr>
        <w:tc>
          <w:tcPr>
            <w:tcW w:w="673" w:type="dxa"/>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pPr>
            <w:r>
              <w:rPr>
                <w:rFonts w:eastAsia="Calibri" w:cs="Times New Roman" w:ascii="Liberation Serif" w:hAnsi="Liberation Serif"/>
                <w:lang w:eastAsia="en-US"/>
              </w:rPr>
              <w:t>1.1.1</w:t>
            </w:r>
          </w:p>
        </w:tc>
        <w:tc>
          <w:tcPr>
            <w:tcW w:w="2773"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rFonts w:cs="Times New Roman"/>
                <w:sz w:val="20"/>
                <w:szCs w:val="20"/>
              </w:rPr>
              <w:t>Мониторинг состояния развития конкуренции на рынке розничной торговли лекарственными препаратами, изделиями медицинского назначения и сопутствующими товарами</w:t>
            </w:r>
          </w:p>
        </w:tc>
        <w:tc>
          <w:tcPr>
            <w:tcW w:w="1303" w:type="dxa"/>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pPr>
            <w:r>
              <w:rPr>
                <w:rFonts w:eastAsia="Calibri" w:cs="Times New Roman" w:ascii="Liberation Serif" w:hAnsi="Liberation Serif"/>
                <w:lang w:eastAsia="en-US"/>
              </w:rPr>
              <w:t>2019-2022</w:t>
            </w:r>
          </w:p>
        </w:tc>
        <w:tc>
          <w:tcPr>
            <w:tcW w:w="3570" w:type="dxa"/>
            <w:tcBorders>
              <w:top w:val="single" w:sz="4" w:space="0" w:color="000000"/>
              <w:left w:val="single" w:sz="4" w:space="0" w:color="000000"/>
              <w:bottom w:val="single" w:sz="4" w:space="0" w:color="000000"/>
              <w:insideH w:val="single" w:sz="4" w:space="0" w:color="000000"/>
            </w:tcBorders>
            <w:shd w:fill="auto" w:val="clear"/>
          </w:tcPr>
          <w:p>
            <w:pPr>
              <w:pStyle w:val="3"/>
              <w:numPr>
                <w:ilvl w:val="2"/>
                <w:numId w:val="2"/>
              </w:numPr>
              <w:jc w:val="center"/>
              <w:rPr/>
            </w:pPr>
            <w:r>
              <w:rPr>
                <w:b w:val="false"/>
                <w:bCs w:val="false"/>
                <w:sz w:val="20"/>
                <w:szCs w:val="20"/>
              </w:rPr>
              <w:t>Анализ рынка услуг</w:t>
            </w:r>
          </w:p>
          <w:p>
            <w:pPr>
              <w:pStyle w:val="3"/>
              <w:numPr>
                <w:ilvl w:val="2"/>
                <w:numId w:val="2"/>
              </w:numPr>
              <w:jc w:val="center"/>
              <w:rPr/>
            </w:pPr>
            <w:r>
              <w:rPr>
                <w:rFonts w:eastAsia="Calibri" w:cs="Times New Roman"/>
                <w:b w:val="false"/>
                <w:bCs w:val="false"/>
                <w:sz w:val="20"/>
                <w:szCs w:val="20"/>
                <w:lang w:eastAsia="en-US"/>
              </w:rPr>
              <w:t>розничной торговли лекарственными средствами, изделиями медицинского назначения и сопутствующими товарами проводится 1 раз год ( подлежит размещению на официальном сайте Администрации города Шарыпово (www.gorodsharypovo.ru)</w:t>
            </w:r>
          </w:p>
        </w:tc>
        <w:tc>
          <w:tcPr>
            <w:tcW w:w="1468" w:type="dxa"/>
            <w:vMerge w:val="restart"/>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pPr>
            <w:r>
              <w:rPr>
                <w:rFonts w:eastAsia="Calibri" w:cs="Times New Roman" w:ascii="Liberation Serif" w:hAnsi="Liberation Serif"/>
                <w:lang w:eastAsia="en-US"/>
              </w:rPr>
              <w:t>89%</w:t>
            </w:r>
          </w:p>
        </w:tc>
        <w:tc>
          <w:tcPr>
            <w:tcW w:w="1413" w:type="dxa"/>
            <w:gridSpan w:val="2"/>
            <w:vMerge w:val="restart"/>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pPr>
            <w:r>
              <w:rPr>
                <w:rFonts w:eastAsia="Calibri" w:cs="Times New Roman" w:ascii="Liberation Serif" w:hAnsi="Liberation Serif"/>
                <w:lang w:eastAsia="en-US"/>
              </w:rPr>
              <w:t>89%</w:t>
            </w:r>
          </w:p>
        </w:tc>
        <w:tc>
          <w:tcPr>
            <w:tcW w:w="36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eastAsia="Calibri" w:cs="Times New Roman"/>
                <w:color w:val="000000"/>
                <w:sz w:val="20"/>
                <w:szCs w:val="20"/>
                <w:lang w:eastAsia="en-US"/>
              </w:rPr>
            </w:pPr>
            <w:r>
              <w:rPr>
                <w:rFonts w:eastAsia="Calibri" w:cs="Times New Roman"/>
                <w:color w:val="000000"/>
                <w:sz w:val="20"/>
                <w:szCs w:val="20"/>
                <w:lang w:eastAsia="en-US"/>
              </w:rPr>
              <w:t>На отчетную дату в реестр медицинских организаций</w:t>
            </w:r>
          </w:p>
          <w:p>
            <w:pPr>
              <w:pStyle w:val="Normal"/>
              <w:rPr>
                <w:rFonts w:eastAsia="Calibri" w:cs="Times New Roman"/>
                <w:color w:val="000000"/>
                <w:sz w:val="20"/>
                <w:szCs w:val="20"/>
                <w:lang w:eastAsia="en-US"/>
              </w:rPr>
            </w:pPr>
            <w:r>
              <w:rPr>
                <w:rFonts w:eastAsia="Calibri" w:cs="Times New Roman"/>
                <w:color w:val="000000"/>
                <w:sz w:val="20"/>
                <w:szCs w:val="20"/>
                <w:lang w:eastAsia="en-US"/>
              </w:rPr>
              <w:t>включено 26 негосударственных медицинских организаций.</w:t>
            </w:r>
          </w:p>
          <w:p>
            <w:pPr>
              <w:pStyle w:val="ConsNormal"/>
              <w:ind w:hanging="0"/>
              <w:jc w:val="both"/>
              <w:rPr>
                <w:rFonts w:ascii="Liberation Serif" w:hAnsi="Liberation Serif" w:eastAsia="Calibri" w:cs="Times New Roman"/>
                <w:color w:val="000000"/>
                <w:lang w:eastAsia="en-US" w:bidi="hi-IN"/>
              </w:rPr>
            </w:pPr>
            <w:r>
              <w:rPr>
                <w:rFonts w:eastAsia="Calibri" w:cs="Times New Roman" w:ascii="Liberation Serif" w:hAnsi="Liberation Serif"/>
                <w:color w:val="000000"/>
                <w:lang w:eastAsia="en-US" w:bidi="hi-IN"/>
              </w:rPr>
            </w:r>
          </w:p>
        </w:tc>
      </w:tr>
      <w:tr>
        <w:trPr>
          <w:trHeight w:val="70" w:hRule="atLeast"/>
        </w:trPr>
        <w:tc>
          <w:tcPr>
            <w:tcW w:w="673" w:type="dxa"/>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pPr>
            <w:r>
              <w:rPr>
                <w:rFonts w:eastAsia="Calibri" w:cs="Times New Roman" w:ascii="Liberation Serif" w:hAnsi="Liberation Serif"/>
                <w:lang w:eastAsia="en-US"/>
              </w:rPr>
              <w:t>1.1.1</w:t>
            </w:r>
          </w:p>
        </w:tc>
        <w:tc>
          <w:tcPr>
            <w:tcW w:w="2773" w:type="dxa"/>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both"/>
              <w:rPr/>
            </w:pPr>
            <w:r>
              <w:rPr>
                <w:rFonts w:cs="Times New Roman" w:ascii="Liberation Serif" w:hAnsi="Liberation Serif"/>
              </w:rPr>
              <w:t xml:space="preserve">Формирование и ведение торгового реестра города Шарыпово </w:t>
            </w:r>
          </w:p>
        </w:tc>
        <w:tc>
          <w:tcPr>
            <w:tcW w:w="1303" w:type="dxa"/>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pPr>
            <w:r>
              <w:rPr>
                <w:rFonts w:eastAsia="Calibri" w:cs="Times New Roman" w:ascii="Liberation Serif" w:hAnsi="Liberation Serif"/>
                <w:lang w:eastAsia="en-US"/>
              </w:rPr>
              <w:t>2019-2022</w:t>
            </w:r>
          </w:p>
        </w:tc>
        <w:tc>
          <w:tcPr>
            <w:tcW w:w="3570" w:type="dxa"/>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both"/>
              <w:rPr/>
            </w:pPr>
            <w:r>
              <w:rPr>
                <w:rFonts w:eastAsia="Calibri" w:cs="Times New Roman" w:ascii="Liberation Serif" w:hAnsi="Liberation Serif"/>
                <w:lang w:eastAsia="en-US"/>
              </w:rPr>
              <w:t>Торговый реестр аптек действующих на территории города Шарыпово (реестр подлежит размещению на официальном сайте Администрации города Шарыпово (www.gorodsharypovo.ru)</w:t>
            </w:r>
          </w:p>
        </w:tc>
        <w:tc>
          <w:tcPr>
            <w:tcW w:w="146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1413" w:type="dxa"/>
            <w:gridSpan w:val="2"/>
            <w:vMerge w:val="continue"/>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36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snapToGrid w:val="false"/>
              <w:ind w:hanging="0"/>
              <w:jc w:val="both"/>
              <w:rPr>
                <w:rFonts w:ascii="Liberation Serif" w:hAnsi="Liberation Serif" w:eastAsia="Calibri" w:cs="Times New Roman"/>
                <w:lang w:eastAsia="en-US"/>
              </w:rPr>
            </w:pPr>
            <w:r>
              <w:rPr>
                <w:rFonts w:eastAsia="Calibri" w:cs="Times New Roman" w:ascii="Liberation Serif" w:hAnsi="Liberation Serif"/>
                <w:lang w:eastAsia="en-US"/>
              </w:rPr>
              <w:t>Торговый реестр аптек действующих на территории города Шарыпово  размещен на официальном сайте Администрации города Шарыпово (www.gorodsharypovo.ru)</w:t>
            </w:r>
          </w:p>
        </w:tc>
      </w:tr>
      <w:tr>
        <w:trPr>
          <w:trHeight w:val="70" w:hRule="atLeast"/>
        </w:trPr>
        <w:tc>
          <w:tcPr>
            <w:tcW w:w="14869"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ind w:hanging="0"/>
              <w:jc w:val="center"/>
              <w:rPr/>
            </w:pPr>
            <w:r>
              <w:rPr>
                <w:rFonts w:eastAsia="Calibri" w:cs="Times New Roman" w:ascii="Liberation Serif" w:hAnsi="Liberation Serif"/>
                <w:b/>
                <w:highlight w:val="yellow"/>
                <w:lang w:eastAsia="en-US"/>
              </w:rPr>
              <w:t xml:space="preserve">1.2 Рынок: </w:t>
            </w:r>
            <w:r>
              <w:rPr>
                <w:rFonts w:eastAsia="Calibri" w:cs="Times New Roman" w:ascii="Liberation Serif" w:hAnsi="Liberation Serif"/>
                <w:b/>
                <w:color w:val="000000"/>
                <w:highlight w:val="yellow"/>
                <w:lang w:eastAsia="en-US"/>
              </w:rPr>
              <w:t>Дошкольное образование</w:t>
            </w:r>
            <w:r>
              <w:rPr>
                <w:rFonts w:eastAsia="Calibri" w:cs="Times New Roman" w:ascii="Liberation Serif" w:hAnsi="Liberation Serif"/>
                <w:b/>
                <w:lang w:eastAsia="en-US"/>
              </w:rPr>
              <w:t xml:space="preserve"> </w:t>
            </w:r>
          </w:p>
        </w:tc>
      </w:tr>
      <w:tr>
        <w:trPr>
          <w:trHeight w:val="70" w:hRule="atLeast"/>
        </w:trPr>
        <w:tc>
          <w:tcPr>
            <w:tcW w:w="14869"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rFonts w:eastAsia="Calibri"/>
                <w:sz w:val="20"/>
                <w:szCs w:val="20"/>
              </w:rPr>
              <w:t>В муниципальном образовании города Шарыпово осуществляют деятельность  11 дошкольных образовательных учреждений с 2677 детьми муниципальной системы образования и  2 организации частной формы собственности (группы кратковременного пребывания детей «Выростайка» и «Ежик»).</w:t>
            </w:r>
          </w:p>
          <w:p>
            <w:pPr>
              <w:pStyle w:val="Normal"/>
              <w:rPr/>
            </w:pPr>
            <w:r>
              <w:rPr>
                <w:sz w:val="20"/>
                <w:szCs w:val="20"/>
              </w:rPr>
              <w:t>Сеть дошкольных образовательных учреждений дифференцирована по назначению: в неё входит 4 детских сада комбинированного вида, 5 -  общеразвивающего вида, 2 детских сада МАДОУ № 1 «Белоснежка» и МАДОУ № 6 «Золушка».</w:t>
            </w:r>
          </w:p>
          <w:p>
            <w:pPr>
              <w:pStyle w:val="Normal"/>
              <w:rPr/>
            </w:pPr>
            <w:r>
              <w:rPr>
                <w:sz w:val="20"/>
                <w:szCs w:val="20"/>
              </w:rPr>
              <w:t>К 2022 году на территории города Шарыпово будут функционировать 9 дошкольных образовательных учреждений (планируется реорганизация сети дошкольных образовательных учреждений с 01.09.2020 г.). Количество мест в дошкольных образовательных учреждениях всех форм собственности к 2022 году составит 2677.</w:t>
            </w:r>
          </w:p>
          <w:p>
            <w:pPr>
              <w:pStyle w:val="Normal"/>
              <w:rPr/>
            </w:pPr>
            <w:r>
              <w:rPr>
                <w:sz w:val="20"/>
                <w:szCs w:val="20"/>
              </w:rPr>
              <w:t>Доля детей в возрасте от 5 до 7 лет, получающих дошкольную образовательную услугу в 2018 году составила 100%, до 2022 г. показатель сохранится на данном уровне.</w:t>
            </w:r>
          </w:p>
        </w:tc>
      </w:tr>
      <w:tr>
        <w:trPr>
          <w:trHeight w:val="152" w:hRule="atLeast"/>
        </w:trPr>
        <w:tc>
          <w:tcPr>
            <w:tcW w:w="673" w:type="dxa"/>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pPr>
            <w:r>
              <w:rPr>
                <w:rFonts w:eastAsia="Calibri" w:cs="Times New Roman" w:ascii="Liberation Serif" w:hAnsi="Liberation Serif"/>
                <w:lang w:eastAsia="en-US"/>
              </w:rPr>
              <w:t>1.2.1</w:t>
            </w:r>
          </w:p>
        </w:tc>
        <w:tc>
          <w:tcPr>
            <w:tcW w:w="277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sz w:val="20"/>
                <w:szCs w:val="20"/>
              </w:rPr>
              <w:t xml:space="preserve">Организация мероприятий, способствующих активизации процесса лицензирования негосударственных (немуниципальных) дошкольных образовательных организаций и создание для этого условий  </w:t>
            </w:r>
          </w:p>
        </w:tc>
        <w:tc>
          <w:tcPr>
            <w:tcW w:w="1303" w:type="dxa"/>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pPr>
            <w:r>
              <w:rPr>
                <w:rFonts w:eastAsia="Calibri" w:cs="Times New Roman" w:ascii="Liberation Serif" w:hAnsi="Liberation Serif"/>
                <w:lang w:eastAsia="en-US"/>
              </w:rPr>
              <w:t>2019-2022</w:t>
            </w:r>
          </w:p>
        </w:tc>
        <w:tc>
          <w:tcPr>
            <w:tcW w:w="3570" w:type="dxa"/>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pPr>
            <w:r>
              <w:rPr>
                <w:rFonts w:eastAsia="Calibri" w:cs="Times New Roman" w:ascii="Liberation Serif" w:hAnsi="Liberation Serif"/>
                <w:lang w:eastAsia="en-US"/>
              </w:rPr>
              <w:t>Получение лицензий   негосударственных (немуниципальных) дошкольных образовательных организаций</w:t>
            </w:r>
          </w:p>
          <w:p>
            <w:pPr>
              <w:pStyle w:val="ConsNormal"/>
              <w:ind w:hanging="0"/>
              <w:jc w:val="center"/>
              <w:rPr>
                <w:rFonts w:eastAsia="Calibri" w:cs="Times New Roman"/>
                <w:lang w:eastAsia="en-US"/>
              </w:rPr>
            </w:pPr>
            <w:r>
              <w:rPr>
                <w:rFonts w:eastAsia="Calibri" w:cs="Times New Roman"/>
                <w:lang w:eastAsia="en-US"/>
              </w:rPr>
            </w:r>
          </w:p>
          <w:p>
            <w:pPr>
              <w:pStyle w:val="ConsNormal"/>
              <w:ind w:hanging="0"/>
              <w:jc w:val="center"/>
              <w:rPr/>
            </w:pPr>
            <w:r>
              <w:rPr>
                <w:rFonts w:eastAsia="Calibri" w:cs="Times New Roman" w:ascii="Liberation Serif" w:hAnsi="Liberation Serif"/>
                <w:lang w:eastAsia="en-US"/>
              </w:rPr>
              <w:t>По факту поступления обращений</w:t>
            </w:r>
          </w:p>
        </w:tc>
        <w:tc>
          <w:tcPr>
            <w:tcW w:w="1468" w:type="dxa"/>
            <w:vMerge w:val="restart"/>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t>5 ед</w:t>
            </w:r>
          </w:p>
        </w:tc>
        <w:tc>
          <w:tcPr>
            <w:tcW w:w="1413" w:type="dxa"/>
            <w:gridSpan w:val="2"/>
            <w:vMerge w:val="restart"/>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t>5 ед</w:t>
            </w:r>
          </w:p>
        </w:tc>
        <w:tc>
          <w:tcPr>
            <w:tcW w:w="36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snapToGrid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t>В 2019 году заявок от  негосударственных (немуниципальных) дошкольных образовательных организаций</w:t>
            </w:r>
            <w:r>
              <w:rPr>
                <w:rFonts w:cs="Times New Roman" w:ascii="Times New Roman" w:hAnsi="Times New Roman"/>
                <w:sz w:val="18"/>
                <w:szCs w:val="18"/>
                <w:lang w:eastAsia="ru-RU"/>
              </w:rPr>
              <w:t xml:space="preserve"> не поступало.</w:t>
            </w:r>
          </w:p>
        </w:tc>
      </w:tr>
      <w:tr>
        <w:trPr>
          <w:trHeight w:val="70" w:hRule="atLeast"/>
        </w:trPr>
        <w:tc>
          <w:tcPr>
            <w:tcW w:w="673" w:type="dxa"/>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pPr>
            <w:r>
              <w:rPr>
                <w:rFonts w:eastAsia="Calibri" w:cs="Times New Roman" w:ascii="Liberation Serif" w:hAnsi="Liberation Serif"/>
                <w:lang w:eastAsia="en-US"/>
              </w:rPr>
              <w:t>1.2.2</w:t>
            </w:r>
          </w:p>
        </w:tc>
        <w:tc>
          <w:tcPr>
            <w:tcW w:w="277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sz w:val="20"/>
                <w:szCs w:val="20"/>
              </w:rPr>
              <w:t xml:space="preserve">Оказание информационно-методической поддержки    по вопросам дошкольного образования немуниципальным организациям  </w:t>
            </w:r>
          </w:p>
        </w:tc>
        <w:tc>
          <w:tcPr>
            <w:tcW w:w="1303" w:type="dxa"/>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pPr>
            <w:r>
              <w:rPr>
                <w:rFonts w:eastAsia="Calibri" w:cs="Times New Roman" w:ascii="Liberation Serif" w:hAnsi="Liberation Serif"/>
                <w:lang w:eastAsia="en-US"/>
              </w:rPr>
              <w:t>2019-2022</w:t>
            </w:r>
          </w:p>
        </w:tc>
        <w:tc>
          <w:tcPr>
            <w:tcW w:w="3570" w:type="dxa"/>
            <w:tcBorders>
              <w:top w:val="single" w:sz="4" w:space="0" w:color="000000"/>
              <w:left w:val="single" w:sz="4" w:space="0" w:color="000000"/>
              <w:bottom w:val="single" w:sz="4" w:space="0" w:color="000000"/>
              <w:insideH w:val="single" w:sz="4" w:space="0" w:color="000000"/>
            </w:tcBorders>
            <w:shd w:fill="auto" w:val="clear"/>
          </w:tcPr>
          <w:p>
            <w:pPr>
              <w:pStyle w:val="ConsNormal"/>
              <w:snapToGrid w:val="false"/>
              <w:ind w:hanging="0"/>
              <w:jc w:val="center"/>
              <w:rPr/>
            </w:pPr>
            <w:r>
              <w:rPr>
                <w:rFonts w:eastAsia="Calibri" w:cs="Times New Roman" w:ascii="Liberation Serif" w:hAnsi="Liberation Serif"/>
                <w:lang w:eastAsia="en-US"/>
              </w:rPr>
              <w:t>По факту поступления обращений</w:t>
            </w:r>
          </w:p>
        </w:tc>
        <w:tc>
          <w:tcPr>
            <w:tcW w:w="146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1413" w:type="dxa"/>
            <w:gridSpan w:val="2"/>
            <w:vMerge w:val="continue"/>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36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eastAsia="Calibri" w:cs="Times New Roman"/>
                <w:sz w:val="20"/>
                <w:szCs w:val="20"/>
                <w:lang w:eastAsia="en-US"/>
              </w:rPr>
            </w:pPr>
            <w:r>
              <w:rPr>
                <w:rFonts w:eastAsia="Calibri" w:cs="Times New Roman"/>
                <w:sz w:val="20"/>
                <w:szCs w:val="20"/>
                <w:lang w:eastAsia="en-US"/>
              </w:rPr>
              <w:t>В 2019  году были рассмотрены 2 обращения, обратившимся даны разъяснения и пояснения по заданным вопросам.</w:t>
            </w:r>
          </w:p>
        </w:tc>
      </w:tr>
      <w:tr>
        <w:trPr>
          <w:trHeight w:val="70" w:hRule="atLeast"/>
        </w:trPr>
        <w:tc>
          <w:tcPr>
            <w:tcW w:w="673" w:type="dxa"/>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pPr>
            <w:r>
              <w:rPr>
                <w:rFonts w:eastAsia="Calibri" w:cs="Times New Roman" w:ascii="Liberation Serif" w:hAnsi="Liberation Serif"/>
                <w:lang w:eastAsia="en-US"/>
              </w:rPr>
              <w:t>1.2.3</w:t>
            </w:r>
          </w:p>
        </w:tc>
        <w:tc>
          <w:tcPr>
            <w:tcW w:w="277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sz w:val="20"/>
                <w:szCs w:val="20"/>
              </w:rPr>
              <w:t>Поддержка      в рамках муниципальной программы    по развитию предпринимательства предпринимателей, организующих деятельность негосударственных дошкольных организаций, в части предоставления субсидий     на возмещение затрат на  осуществление деятельности   в сфере   оказания услуг  дошкольного образования</w:t>
            </w:r>
          </w:p>
        </w:tc>
        <w:tc>
          <w:tcPr>
            <w:tcW w:w="1303" w:type="dxa"/>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pPr>
            <w:r>
              <w:rPr>
                <w:rFonts w:eastAsia="Calibri" w:cs="Times New Roman" w:ascii="Liberation Serif" w:hAnsi="Liberation Serif"/>
                <w:lang w:eastAsia="en-US"/>
              </w:rPr>
              <w:t>2019-2022</w:t>
            </w:r>
          </w:p>
        </w:tc>
        <w:tc>
          <w:tcPr>
            <w:tcW w:w="3570" w:type="dxa"/>
            <w:tcBorders>
              <w:top w:val="single" w:sz="4" w:space="0" w:color="000000"/>
              <w:left w:val="single" w:sz="4" w:space="0" w:color="000000"/>
              <w:bottom w:val="single" w:sz="4" w:space="0" w:color="000000"/>
              <w:insideH w:val="single" w:sz="4" w:space="0" w:color="000000"/>
            </w:tcBorders>
            <w:shd w:fill="auto" w:val="clear"/>
          </w:tcPr>
          <w:p>
            <w:pPr>
              <w:pStyle w:val="Normal"/>
              <w:ind w:firstLine="709"/>
              <w:jc w:val="both"/>
              <w:rPr/>
            </w:pPr>
            <w:r>
              <w:rPr>
                <w:rFonts w:eastAsia="Times New Roman" w:cs="Times New Roman" w:ascii="Times New Roman" w:hAnsi="Times New Roman"/>
                <w:sz w:val="18"/>
                <w:szCs w:val="18"/>
                <w:lang w:eastAsia="ru-RU"/>
              </w:rPr>
              <w:t>Проведение конкурса в соответствии с муниципальной программой «Развитие инвестиционной деятельности,  малого и среднего предпринимательства на территории муниципального образования города Шарыпово»: Субсидия на возмещение части расходов  вновь созданным  субъектам малого   предпринимательства, связанных с приобретением и созданием основных средств и началом предпринимательской деятельности, которая предоставляется на конкурсной основе.</w:t>
            </w:r>
          </w:p>
          <w:p>
            <w:pPr>
              <w:pStyle w:val="ConsNormal"/>
              <w:snapToGrid w:val="false"/>
              <w:ind w:hanging="0"/>
              <w:jc w:val="center"/>
              <w:rPr/>
            </w:pPr>
            <w:r>
              <w:rPr>
                <w:rFonts w:eastAsia="Calibri" w:cs="Times New Roman" w:ascii="Liberation Serif" w:hAnsi="Liberation Serif"/>
                <w:lang w:eastAsia="en-US"/>
              </w:rPr>
              <w:t>По факту поступления заявок</w:t>
            </w:r>
          </w:p>
          <w:p>
            <w:pPr>
              <w:pStyle w:val="ConsNormal"/>
              <w:snapToGrid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146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1413" w:type="dxa"/>
            <w:gridSpan w:val="2"/>
            <w:vMerge w:val="continue"/>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36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snapToGrid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t>В 2019 году заявок от   субъектов</w:t>
            </w:r>
            <w:r>
              <w:rPr>
                <w:rFonts w:cs="Times New Roman" w:ascii="Times New Roman" w:hAnsi="Times New Roman"/>
                <w:sz w:val="18"/>
                <w:szCs w:val="18"/>
                <w:lang w:eastAsia="ru-RU"/>
              </w:rPr>
              <w:t xml:space="preserve"> малого   предпринимательства не поступало.</w:t>
            </w:r>
          </w:p>
        </w:tc>
      </w:tr>
      <w:tr>
        <w:trPr>
          <w:trHeight w:val="70" w:hRule="atLeast"/>
        </w:trPr>
        <w:tc>
          <w:tcPr>
            <w:tcW w:w="14869"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ind w:hanging="0"/>
              <w:jc w:val="center"/>
              <w:rPr/>
            </w:pPr>
            <w:r>
              <w:rPr>
                <w:rFonts w:eastAsia="Calibri" w:cs="Times New Roman" w:ascii="Liberation Serif" w:hAnsi="Liberation Serif"/>
                <w:b/>
                <w:sz w:val="18"/>
                <w:szCs w:val="18"/>
                <w:highlight w:val="yellow"/>
                <w:lang w:eastAsia="en-US"/>
              </w:rPr>
              <w:t xml:space="preserve">1.3 Рынок:  </w:t>
            </w:r>
            <w:r>
              <w:rPr>
                <w:rFonts w:eastAsia="Calibri" w:cs="Times New Roman" w:ascii="Liberation Serif" w:hAnsi="Liberation Serif"/>
                <w:b/>
                <w:color w:val="000000"/>
                <w:sz w:val="18"/>
                <w:szCs w:val="18"/>
                <w:highlight w:val="yellow"/>
                <w:lang w:eastAsia="en-US"/>
              </w:rPr>
              <w:t>Отдых и оздоровление детей</w:t>
            </w:r>
          </w:p>
        </w:tc>
      </w:tr>
      <w:tr>
        <w:trPr>
          <w:trHeight w:val="70" w:hRule="atLeast"/>
        </w:trPr>
        <w:tc>
          <w:tcPr>
            <w:tcW w:w="14869"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rFonts w:eastAsia="Calibri" w:cs="Times New Roman"/>
                <w:sz w:val="20"/>
                <w:szCs w:val="20"/>
                <w:lang w:eastAsia="en-US"/>
              </w:rPr>
              <w:t>В муниципальном образовании города Шарыпово осуществляют деятельность - 2 детских оздоровительно-образовательных лагеря с 648 воспитанниками. На базе ИМА палаточный лагерь на 20 детей возраст с 14 до 18 лет.</w:t>
            </w:r>
          </w:p>
        </w:tc>
      </w:tr>
      <w:tr>
        <w:trPr>
          <w:trHeight w:val="70" w:hRule="atLeast"/>
        </w:trPr>
        <w:tc>
          <w:tcPr>
            <w:tcW w:w="673" w:type="dxa"/>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pPr>
            <w:r>
              <w:rPr>
                <w:rFonts w:eastAsia="Calibri" w:cs="Times New Roman" w:ascii="Liberation Serif" w:hAnsi="Liberation Serif"/>
                <w:lang w:eastAsia="en-US"/>
              </w:rPr>
              <w:t>1.3.1</w:t>
            </w:r>
          </w:p>
        </w:tc>
        <w:tc>
          <w:tcPr>
            <w:tcW w:w="277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sz w:val="20"/>
                <w:szCs w:val="20"/>
              </w:rPr>
              <w:t xml:space="preserve">Формирование реестра организаций отдыха детей и их оздоровления всех форм собственности </w:t>
            </w:r>
          </w:p>
        </w:tc>
        <w:tc>
          <w:tcPr>
            <w:tcW w:w="1303" w:type="dxa"/>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pPr>
            <w:r>
              <w:rPr>
                <w:rFonts w:eastAsia="Calibri" w:cs="Times New Roman" w:ascii="Liberation Serif" w:hAnsi="Liberation Serif"/>
                <w:lang w:eastAsia="en-US"/>
              </w:rPr>
              <w:t>2019-2022</w:t>
            </w:r>
          </w:p>
        </w:tc>
        <w:tc>
          <w:tcPr>
            <w:tcW w:w="3570" w:type="dxa"/>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pPr>
            <w:r>
              <w:rPr>
                <w:rFonts w:eastAsia="Calibri" w:cs="Times New Roman" w:ascii="Liberation Serif" w:hAnsi="Liberation Serif"/>
                <w:sz w:val="18"/>
                <w:szCs w:val="18"/>
                <w:lang w:eastAsia="en-US"/>
              </w:rPr>
              <w:t>Размещение  реестра организаций отдыха детей и их оздоровления всех форм собственности   на официальном сайте Управления образования Администрации города Шарыпово</w:t>
            </w:r>
          </w:p>
        </w:tc>
        <w:tc>
          <w:tcPr>
            <w:tcW w:w="1468" w:type="dxa"/>
            <w:vMerge w:val="restart"/>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t>20%</w:t>
            </w:r>
          </w:p>
        </w:tc>
        <w:tc>
          <w:tcPr>
            <w:tcW w:w="1413" w:type="dxa"/>
            <w:gridSpan w:val="2"/>
            <w:vMerge w:val="restart"/>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t>20%</w:t>
            </w:r>
          </w:p>
        </w:tc>
        <w:tc>
          <w:tcPr>
            <w:tcW w:w="366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libri" w:cs="Times New Roman"/>
                <w:sz w:val="18"/>
                <w:szCs w:val="18"/>
                <w:lang w:eastAsia="en-US" w:bidi="ar-SA"/>
              </w:rPr>
            </w:pPr>
            <w:r>
              <w:rPr>
                <w:rFonts w:eastAsia="Calibri" w:cs="Times New Roman"/>
                <w:sz w:val="18"/>
                <w:szCs w:val="18"/>
                <w:lang w:eastAsia="en-US" w:bidi="ar-SA"/>
              </w:rPr>
              <w:t>Вовлечение детей и подростков «группы риска» в организованные формы досуга с</w:t>
            </w:r>
          </w:p>
          <w:p>
            <w:pPr>
              <w:pStyle w:val="Normal"/>
              <w:rPr>
                <w:rFonts w:eastAsia="Calibri" w:cs="Times New Roman"/>
                <w:sz w:val="18"/>
                <w:szCs w:val="18"/>
                <w:lang w:eastAsia="en-US" w:bidi="ar-SA"/>
              </w:rPr>
            </w:pPr>
            <w:r>
              <w:rPr>
                <w:rFonts w:eastAsia="Calibri" w:cs="Times New Roman"/>
                <w:sz w:val="18"/>
                <w:szCs w:val="18"/>
                <w:lang w:eastAsia="en-US" w:bidi="ar-SA"/>
              </w:rPr>
              <w:t>целью предупреждения правонарушений</w:t>
            </w:r>
          </w:p>
          <w:p>
            <w:pPr>
              <w:pStyle w:val="Normal"/>
              <w:rPr>
                <w:rFonts w:eastAsia="Calibri" w:cs="Times New Roman"/>
                <w:sz w:val="18"/>
                <w:szCs w:val="18"/>
                <w:lang w:eastAsia="en-US" w:bidi="ar-SA"/>
              </w:rPr>
            </w:pPr>
            <w:r>
              <w:rPr>
                <w:rFonts w:eastAsia="Calibri" w:cs="Times New Roman"/>
                <w:sz w:val="18"/>
                <w:szCs w:val="18"/>
                <w:lang w:eastAsia="en-US" w:bidi="ar-SA"/>
              </w:rPr>
              <w:t>и преступлений среди несовершеннолетних.</w:t>
            </w:r>
          </w:p>
          <w:p>
            <w:pPr>
              <w:pStyle w:val="Normal"/>
              <w:rPr>
                <w:rFonts w:eastAsia="Calibri" w:cs="Times New Roman"/>
                <w:sz w:val="18"/>
                <w:szCs w:val="18"/>
                <w:lang w:eastAsia="en-US" w:bidi="ar-SA"/>
              </w:rPr>
            </w:pPr>
            <w:r>
              <w:rPr>
                <w:rFonts w:eastAsia="Calibri" w:cs="Times New Roman"/>
                <w:sz w:val="18"/>
                <w:szCs w:val="18"/>
                <w:lang w:eastAsia="en-US" w:bidi="ar-SA"/>
              </w:rPr>
            </w:r>
          </w:p>
        </w:tc>
      </w:tr>
      <w:tr>
        <w:trPr>
          <w:trHeight w:val="70" w:hRule="atLeast"/>
        </w:trPr>
        <w:tc>
          <w:tcPr>
            <w:tcW w:w="673" w:type="dxa"/>
            <w:tcBorders>
              <w:left w:val="single" w:sz="4" w:space="0" w:color="000000"/>
              <w:bottom w:val="single" w:sz="4" w:space="0" w:color="000000"/>
              <w:insideH w:val="single" w:sz="4" w:space="0" w:color="000000"/>
            </w:tcBorders>
            <w:shd w:fill="auto" w:val="clear"/>
          </w:tcPr>
          <w:p>
            <w:pPr>
              <w:pStyle w:val="ConsNormal"/>
              <w:ind w:hanging="0"/>
              <w:jc w:val="center"/>
              <w:rPr/>
            </w:pPr>
            <w:r>
              <w:rPr>
                <w:rFonts w:ascii="Liberation Serif" w:hAnsi="Liberation Serif"/>
              </w:rPr>
              <w:t>1.3.2</w:t>
            </w:r>
          </w:p>
        </w:tc>
        <w:tc>
          <w:tcPr>
            <w:tcW w:w="2773" w:type="dxa"/>
            <w:tcBorders>
              <w:left w:val="single" w:sz="4" w:space="0" w:color="000000"/>
              <w:bottom w:val="single" w:sz="4" w:space="0" w:color="000000"/>
              <w:insideH w:val="single" w:sz="4" w:space="0" w:color="000000"/>
            </w:tcBorders>
            <w:shd w:fill="auto" w:val="clear"/>
          </w:tcPr>
          <w:p>
            <w:pPr>
              <w:pStyle w:val="Normal"/>
              <w:rPr/>
            </w:pPr>
            <w:r>
              <w:rPr>
                <w:sz w:val="20"/>
                <w:szCs w:val="20"/>
              </w:rPr>
              <w:t xml:space="preserve">Содействие развитию негосударственного сектора отдыха и оздоровления детей </w:t>
            </w:r>
          </w:p>
        </w:tc>
        <w:tc>
          <w:tcPr>
            <w:tcW w:w="1303" w:type="dxa"/>
            <w:tcBorders>
              <w:left w:val="single" w:sz="4" w:space="0" w:color="000000"/>
              <w:bottom w:val="single" w:sz="4" w:space="0" w:color="000000"/>
              <w:insideH w:val="single" w:sz="4" w:space="0" w:color="000000"/>
            </w:tcBorders>
            <w:shd w:fill="auto" w:val="clear"/>
          </w:tcPr>
          <w:p>
            <w:pPr>
              <w:pStyle w:val="ConsNormal"/>
              <w:ind w:hanging="0"/>
              <w:jc w:val="center"/>
              <w:rPr/>
            </w:pPr>
            <w:r>
              <w:rPr>
                <w:rFonts w:eastAsia="Calibri" w:cs="Times New Roman" w:ascii="Liberation Serif" w:hAnsi="Liberation Serif"/>
                <w:lang w:eastAsia="en-US"/>
              </w:rPr>
              <w:t>2019-2022</w:t>
            </w:r>
          </w:p>
        </w:tc>
        <w:tc>
          <w:tcPr>
            <w:tcW w:w="3570" w:type="dxa"/>
            <w:tcBorders>
              <w:left w:val="single" w:sz="4" w:space="0" w:color="000000"/>
              <w:bottom w:val="single" w:sz="4" w:space="0" w:color="000000"/>
              <w:insideH w:val="single" w:sz="4" w:space="0" w:color="000000"/>
            </w:tcBorders>
            <w:shd w:fill="auto" w:val="clear"/>
          </w:tcPr>
          <w:p>
            <w:pPr>
              <w:pStyle w:val="ConsNormal"/>
              <w:ind w:hanging="0"/>
              <w:jc w:val="center"/>
              <w:rPr/>
            </w:pPr>
            <w:r>
              <w:rPr>
                <w:rFonts w:eastAsia="Calibri" w:cs="Times New Roman" w:ascii="Liberation Serif" w:hAnsi="Liberation Serif"/>
                <w:sz w:val="18"/>
                <w:szCs w:val="18"/>
                <w:lang w:eastAsia="en-US"/>
              </w:rPr>
              <w:t>Оказание организационной, методической и общественной поддержки частных инициатив негосударственных организаций отдыха, оздоровления детей, в том числе на принципах МЧП</w:t>
            </w:r>
          </w:p>
          <w:p>
            <w:pPr>
              <w:pStyle w:val="ConsNormal"/>
              <w:ind w:hanging="0"/>
              <w:jc w:val="center"/>
              <w:rPr>
                <w:rFonts w:ascii="Liberation Serif" w:hAnsi="Liberation Serif" w:eastAsia="Calibri" w:cs="Times New Roman"/>
                <w:sz w:val="18"/>
                <w:szCs w:val="18"/>
                <w:lang w:eastAsia="en-US"/>
              </w:rPr>
            </w:pPr>
            <w:r>
              <w:rPr>
                <w:rFonts w:eastAsia="Calibri" w:cs="Times New Roman" w:ascii="Liberation Serif" w:hAnsi="Liberation Serif"/>
                <w:sz w:val="18"/>
                <w:szCs w:val="18"/>
                <w:lang w:eastAsia="en-US"/>
              </w:rPr>
            </w:r>
          </w:p>
          <w:p>
            <w:pPr>
              <w:pStyle w:val="ConsNormal"/>
              <w:ind w:hanging="0"/>
              <w:jc w:val="center"/>
              <w:rPr/>
            </w:pPr>
            <w:r>
              <w:rPr>
                <w:rFonts w:eastAsia="Calibri" w:cs="Times New Roman" w:ascii="Liberation Serif" w:hAnsi="Liberation Serif"/>
                <w:sz w:val="18"/>
                <w:szCs w:val="18"/>
                <w:lang w:eastAsia="en-US"/>
              </w:rPr>
              <w:t>По факту поступления обращений</w:t>
            </w:r>
          </w:p>
        </w:tc>
        <w:tc>
          <w:tcPr>
            <w:tcW w:w="146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1413" w:type="dxa"/>
            <w:gridSpan w:val="2"/>
            <w:vMerge w:val="continue"/>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366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0"/>
                <w:szCs w:val="20"/>
              </w:rPr>
            </w:pPr>
            <w:r>
              <w:rPr>
                <w:sz w:val="20"/>
                <w:szCs w:val="20"/>
              </w:rPr>
            </w:r>
          </w:p>
        </w:tc>
      </w:tr>
      <w:tr>
        <w:trPr>
          <w:trHeight w:val="70" w:hRule="atLeast"/>
        </w:trPr>
        <w:tc>
          <w:tcPr>
            <w:tcW w:w="14869"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ind w:hanging="0"/>
              <w:jc w:val="center"/>
              <w:rPr/>
            </w:pPr>
            <w:r>
              <w:rPr>
                <w:rFonts w:eastAsia="Calibri" w:cs="Times New Roman" w:ascii="Liberation Serif" w:hAnsi="Liberation Serif"/>
                <w:b/>
                <w:color w:val="000000"/>
                <w:highlight w:val="yellow"/>
                <w:lang w:eastAsia="en-US"/>
              </w:rPr>
              <w:t>1.4  Рынок:  Дополнительное образование детей</w:t>
            </w:r>
            <w:r>
              <w:rPr>
                <w:rFonts w:eastAsia="Calibri" w:cs="Times New Roman" w:ascii="Liberation Serif" w:hAnsi="Liberation Serif"/>
                <w:b/>
                <w:color w:val="C9211E"/>
                <w:highlight w:val="yellow"/>
                <w:lang w:eastAsia="en-US"/>
              </w:rPr>
              <w:t xml:space="preserve"> </w:t>
            </w:r>
          </w:p>
        </w:tc>
      </w:tr>
      <w:tr>
        <w:trPr>
          <w:trHeight w:val="70" w:hRule="atLeast"/>
        </w:trPr>
        <w:tc>
          <w:tcPr>
            <w:tcW w:w="14869"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istParagraph"/>
              <w:snapToGrid w:val="false"/>
              <w:ind w:left="0" w:firstLine="709"/>
              <w:jc w:val="both"/>
              <w:rPr/>
            </w:pPr>
            <w:r>
              <w:rPr>
                <w:rStyle w:val="Style15"/>
                <w:rFonts w:ascii="Times New Roman" w:hAnsi="Times New Roman"/>
                <w:i w:val="false"/>
                <w:iCs w:val="false"/>
                <w:color w:val="000000"/>
                <w:sz w:val="20"/>
                <w:szCs w:val="20"/>
              </w:rPr>
              <w:t>В 3 учреждениях дополнительного образования (</w:t>
            </w:r>
            <w:r>
              <w:rPr>
                <w:rStyle w:val="Style15"/>
                <w:rFonts w:ascii="Times New Roman" w:hAnsi="Times New Roman"/>
                <w:color w:val="000000"/>
                <w:sz w:val="20"/>
                <w:szCs w:val="20"/>
              </w:rPr>
              <w:t xml:space="preserve">МБОУ ДО ДЮЦ г. Шарыпово, </w:t>
            </w:r>
            <w:r>
              <w:rPr>
                <w:rStyle w:val="Style15"/>
                <w:rFonts w:ascii="Times New Roman" w:hAnsi="Times New Roman"/>
                <w:i w:val="false"/>
                <w:iCs w:val="false"/>
                <w:color w:val="000000"/>
                <w:sz w:val="20"/>
                <w:szCs w:val="20"/>
              </w:rPr>
              <w:t xml:space="preserve">МБОУ ДО «ЦДТТ», МБОУ ДО ЦЭВД (ТИ)) занимаются 2181 обучающихся, произошло увеличение с 2017 г. за счет  увеличения количества детей, получающих платные услуги. </w:t>
            </w:r>
          </w:p>
        </w:tc>
      </w:tr>
      <w:tr>
        <w:trPr>
          <w:trHeight w:val="70" w:hRule="atLeast"/>
        </w:trPr>
        <w:tc>
          <w:tcPr>
            <w:tcW w:w="673" w:type="dxa"/>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pPr>
            <w:r>
              <w:rPr>
                <w:rFonts w:eastAsia="Calibri" w:cs="Times New Roman" w:ascii="Liberation Serif" w:hAnsi="Liberation Serif"/>
                <w:lang w:eastAsia="en-US"/>
              </w:rPr>
              <w:t>1.4.1</w:t>
            </w:r>
          </w:p>
        </w:tc>
        <w:tc>
          <w:tcPr>
            <w:tcW w:w="277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sz w:val="20"/>
                <w:szCs w:val="20"/>
              </w:rPr>
              <w:t>Формирование реестра организаций дополнительного образования всех форм собственности</w:t>
            </w:r>
          </w:p>
        </w:tc>
        <w:tc>
          <w:tcPr>
            <w:tcW w:w="1303" w:type="dxa"/>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pPr>
            <w:r>
              <w:rPr>
                <w:rFonts w:eastAsia="Calibri" w:cs="Times New Roman" w:ascii="Liberation Serif" w:hAnsi="Liberation Serif"/>
                <w:lang w:eastAsia="en-US"/>
              </w:rPr>
              <w:t>2019-2022</w:t>
            </w:r>
          </w:p>
        </w:tc>
        <w:tc>
          <w:tcPr>
            <w:tcW w:w="3570" w:type="dxa"/>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pPr>
            <w:r>
              <w:rPr>
                <w:rFonts w:eastAsia="Calibri" w:cs="Times New Roman" w:ascii="Liberation Serif" w:hAnsi="Liberation Serif"/>
                <w:lang w:eastAsia="en-US"/>
              </w:rPr>
              <w:t>Размещение  реестра организаций дополнительного образования всех форм собственности   на официальном сайте Управления образования Администрации города Шарыпово</w:t>
            </w:r>
          </w:p>
        </w:tc>
        <w:tc>
          <w:tcPr>
            <w:tcW w:w="1468" w:type="dxa"/>
            <w:vMerge w:val="restart"/>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t>5%</w:t>
            </w:r>
          </w:p>
        </w:tc>
        <w:tc>
          <w:tcPr>
            <w:tcW w:w="1413" w:type="dxa"/>
            <w:gridSpan w:val="2"/>
            <w:vMerge w:val="restart"/>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t>5%</w:t>
            </w:r>
          </w:p>
        </w:tc>
        <w:tc>
          <w:tcPr>
            <w:tcW w:w="366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sz w:val="20"/>
                <w:szCs w:val="20"/>
              </w:rPr>
              <w:t xml:space="preserve">Создание </w:t>
            </w:r>
            <w:r>
              <w:rPr>
                <w:rFonts w:eastAsia="Calibri" w:cs="Times New Roman"/>
                <w:sz w:val="20"/>
                <w:szCs w:val="20"/>
                <w:lang w:eastAsia="en-US" w:bidi="ar-SA"/>
              </w:rPr>
              <w:t>условий для развития</w:t>
            </w:r>
          </w:p>
          <w:p>
            <w:pPr>
              <w:pStyle w:val="Normal"/>
              <w:jc w:val="center"/>
              <w:rPr>
                <w:rFonts w:eastAsia="Calibri" w:cs="Times New Roman"/>
                <w:sz w:val="20"/>
                <w:szCs w:val="20"/>
                <w:lang w:eastAsia="en-US" w:bidi="ar-SA"/>
              </w:rPr>
            </w:pPr>
            <w:r>
              <w:rPr>
                <w:rFonts w:eastAsia="Calibri" w:cs="Times New Roman"/>
                <w:sz w:val="20"/>
                <w:szCs w:val="20"/>
                <w:lang w:eastAsia="en-US" w:bidi="ar-SA"/>
              </w:rPr>
              <w:t>конкуренции на рынке услуг дополнительного образования</w:t>
            </w:r>
          </w:p>
          <w:p>
            <w:pPr>
              <w:pStyle w:val="Normal"/>
              <w:jc w:val="center"/>
              <w:rPr>
                <w:rFonts w:eastAsia="Calibri" w:cs="Times New Roman"/>
                <w:sz w:val="20"/>
                <w:szCs w:val="20"/>
                <w:lang w:eastAsia="en-US" w:bidi="ar-SA"/>
              </w:rPr>
            </w:pPr>
            <w:r>
              <w:rPr>
                <w:rFonts w:eastAsia="Calibri" w:cs="Times New Roman"/>
                <w:sz w:val="20"/>
                <w:szCs w:val="20"/>
                <w:lang w:eastAsia="en-US" w:bidi="ar-SA"/>
              </w:rPr>
              <w:t>детей, в том числе оказание</w:t>
            </w:r>
          </w:p>
          <w:p>
            <w:pPr>
              <w:pStyle w:val="Normal"/>
              <w:jc w:val="center"/>
              <w:rPr>
                <w:rFonts w:eastAsia="Calibri" w:cs="Times New Roman"/>
                <w:sz w:val="20"/>
                <w:szCs w:val="20"/>
                <w:lang w:eastAsia="en-US" w:bidi="ar-SA"/>
              </w:rPr>
            </w:pPr>
            <w:r>
              <w:rPr>
                <w:rFonts w:eastAsia="Calibri" w:cs="Times New Roman"/>
                <w:sz w:val="20"/>
                <w:szCs w:val="20"/>
                <w:lang w:eastAsia="en-US" w:bidi="ar-SA"/>
              </w:rPr>
              <w:t>консультативной и методической</w:t>
            </w:r>
          </w:p>
          <w:p>
            <w:pPr>
              <w:pStyle w:val="Normal"/>
              <w:jc w:val="center"/>
              <w:rPr>
                <w:rFonts w:eastAsia="Calibri" w:cs="Times New Roman"/>
                <w:sz w:val="20"/>
                <w:szCs w:val="20"/>
                <w:lang w:eastAsia="en-US" w:bidi="ar-SA"/>
              </w:rPr>
            </w:pPr>
            <w:r>
              <w:rPr>
                <w:rFonts w:eastAsia="Calibri" w:cs="Times New Roman"/>
                <w:sz w:val="20"/>
                <w:szCs w:val="20"/>
                <w:lang w:eastAsia="en-US" w:bidi="ar-SA"/>
              </w:rPr>
              <w:t>поддержки индивидуальным</w:t>
            </w:r>
          </w:p>
          <w:p>
            <w:pPr>
              <w:pStyle w:val="Normal"/>
              <w:jc w:val="center"/>
              <w:rPr>
                <w:rFonts w:eastAsia="Calibri" w:cs="Times New Roman"/>
                <w:sz w:val="20"/>
                <w:szCs w:val="20"/>
                <w:lang w:eastAsia="en-US" w:bidi="ar-SA"/>
              </w:rPr>
            </w:pPr>
            <w:r>
              <w:rPr>
                <w:rFonts w:eastAsia="Calibri" w:cs="Times New Roman"/>
                <w:sz w:val="20"/>
                <w:szCs w:val="20"/>
                <w:lang w:eastAsia="en-US" w:bidi="ar-SA"/>
              </w:rPr>
              <w:t>предпринимателям и частным</w:t>
            </w:r>
          </w:p>
          <w:p>
            <w:pPr>
              <w:pStyle w:val="Normal"/>
              <w:jc w:val="center"/>
              <w:rPr>
                <w:rFonts w:eastAsia="Calibri" w:cs="Times New Roman"/>
                <w:sz w:val="20"/>
                <w:szCs w:val="20"/>
                <w:lang w:eastAsia="en-US" w:bidi="ar-SA"/>
              </w:rPr>
            </w:pPr>
            <w:r>
              <w:rPr>
                <w:rFonts w:eastAsia="Calibri" w:cs="Times New Roman"/>
                <w:sz w:val="20"/>
                <w:szCs w:val="20"/>
                <w:lang w:eastAsia="en-US" w:bidi="ar-SA"/>
              </w:rPr>
              <w:t>организациям, осуществляющим</w:t>
            </w:r>
          </w:p>
          <w:p>
            <w:pPr>
              <w:pStyle w:val="Normal"/>
              <w:jc w:val="center"/>
              <w:rPr>
                <w:rFonts w:eastAsia="Calibri" w:cs="Times New Roman"/>
                <w:sz w:val="20"/>
                <w:szCs w:val="20"/>
                <w:lang w:eastAsia="en-US" w:bidi="ar-SA"/>
              </w:rPr>
            </w:pPr>
            <w:r>
              <w:rPr>
                <w:rFonts w:eastAsia="Calibri" w:cs="Times New Roman"/>
                <w:sz w:val="20"/>
                <w:szCs w:val="20"/>
                <w:lang w:eastAsia="en-US" w:bidi="ar-SA"/>
              </w:rPr>
              <w:t>образовательную деятельность.</w:t>
            </w:r>
          </w:p>
          <w:p>
            <w:pPr>
              <w:pStyle w:val="Normal"/>
              <w:jc w:val="center"/>
              <w:rPr>
                <w:rFonts w:eastAsia="Calibri" w:cs="Times New Roman"/>
                <w:sz w:val="20"/>
                <w:szCs w:val="20"/>
                <w:lang w:eastAsia="en-US" w:bidi="ar-SA"/>
              </w:rPr>
            </w:pPr>
            <w:r>
              <w:rPr>
                <w:rFonts w:eastAsia="Calibri" w:cs="Times New Roman"/>
                <w:sz w:val="20"/>
                <w:szCs w:val="20"/>
                <w:lang w:eastAsia="en-US" w:bidi="ar-SA"/>
              </w:rPr>
            </w:r>
          </w:p>
        </w:tc>
      </w:tr>
      <w:tr>
        <w:trPr>
          <w:trHeight w:val="70" w:hRule="atLeast"/>
        </w:trPr>
        <w:tc>
          <w:tcPr>
            <w:tcW w:w="673" w:type="dxa"/>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pPr>
            <w:r>
              <w:rPr>
                <w:rFonts w:eastAsia="Calibri" w:cs="Times New Roman" w:ascii="Liberation Serif" w:hAnsi="Liberation Serif"/>
                <w:lang w:eastAsia="en-US"/>
              </w:rPr>
              <w:t>1.4.2</w:t>
            </w:r>
          </w:p>
        </w:tc>
        <w:tc>
          <w:tcPr>
            <w:tcW w:w="277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sz w:val="20"/>
                <w:szCs w:val="20"/>
              </w:rPr>
              <w:t>Поддержка      в рамках муниципальной программы    по развитию предпринимательства предпринимателей, организующих деятельность негосударственных организаций дополнительного образования, на  осуществление деятельности   по предоставлению услуг дополнительного образования детей</w:t>
            </w:r>
          </w:p>
        </w:tc>
        <w:tc>
          <w:tcPr>
            <w:tcW w:w="1303" w:type="dxa"/>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pPr>
            <w:r>
              <w:rPr>
                <w:rFonts w:eastAsia="Calibri" w:cs="Times New Roman" w:ascii="Liberation Serif" w:hAnsi="Liberation Serif"/>
                <w:lang w:eastAsia="en-US"/>
              </w:rPr>
              <w:t>2019-2022</w:t>
            </w:r>
          </w:p>
        </w:tc>
        <w:tc>
          <w:tcPr>
            <w:tcW w:w="3570" w:type="dxa"/>
            <w:tcBorders>
              <w:top w:val="single" w:sz="4" w:space="0" w:color="000000"/>
              <w:left w:val="single" w:sz="4" w:space="0" w:color="000000"/>
              <w:bottom w:val="single" w:sz="4" w:space="0" w:color="000000"/>
              <w:insideH w:val="single" w:sz="4" w:space="0" w:color="000000"/>
            </w:tcBorders>
            <w:shd w:fill="auto" w:val="clear"/>
          </w:tcPr>
          <w:p>
            <w:pPr>
              <w:pStyle w:val="ConsNormal"/>
              <w:snapToGrid w:val="false"/>
              <w:ind w:hanging="0"/>
              <w:jc w:val="center"/>
              <w:rPr/>
            </w:pPr>
            <w:r>
              <w:rPr>
                <w:rFonts w:cs="Times New Roman" w:ascii="Times New Roman" w:hAnsi="Times New Roman"/>
                <w:lang w:eastAsia="ru-RU"/>
              </w:rPr>
              <w:t>По факту поступления заявок</w:t>
            </w:r>
          </w:p>
        </w:tc>
        <w:tc>
          <w:tcPr>
            <w:tcW w:w="146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1413" w:type="dxa"/>
            <w:gridSpan w:val="2"/>
            <w:vMerge w:val="continue"/>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366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snapToGrid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r>
      <w:tr>
        <w:trPr>
          <w:trHeight w:val="70" w:hRule="atLeast"/>
        </w:trPr>
        <w:tc>
          <w:tcPr>
            <w:tcW w:w="673" w:type="dxa"/>
            <w:tcBorders>
              <w:left w:val="single" w:sz="4" w:space="0" w:color="000000"/>
              <w:bottom w:val="single" w:sz="4" w:space="0" w:color="000000"/>
              <w:insideH w:val="single" w:sz="4" w:space="0" w:color="000000"/>
            </w:tcBorders>
            <w:shd w:fill="auto" w:val="clear"/>
          </w:tcPr>
          <w:p>
            <w:pPr>
              <w:pStyle w:val="ConsNormal"/>
              <w:ind w:hanging="0"/>
              <w:jc w:val="center"/>
              <w:rPr/>
            </w:pPr>
            <w:r>
              <w:rPr>
                <w:rFonts w:ascii="Liberation Serif" w:hAnsi="Liberation Serif"/>
              </w:rPr>
              <w:t>1.4.3</w:t>
            </w:r>
          </w:p>
        </w:tc>
        <w:tc>
          <w:tcPr>
            <w:tcW w:w="2773" w:type="dxa"/>
            <w:tcBorders>
              <w:left w:val="single" w:sz="4" w:space="0" w:color="000000"/>
              <w:bottom w:val="single" w:sz="4" w:space="0" w:color="000000"/>
              <w:insideH w:val="single" w:sz="4" w:space="0" w:color="000000"/>
            </w:tcBorders>
            <w:shd w:fill="auto" w:val="clear"/>
          </w:tcPr>
          <w:p>
            <w:pPr>
              <w:pStyle w:val="Normal"/>
              <w:rPr/>
            </w:pPr>
            <w:r>
              <w:rPr>
                <w:sz w:val="20"/>
                <w:szCs w:val="20"/>
              </w:rPr>
              <w:t xml:space="preserve">Оказание информационно-методической и информационно-консультативной помощи негосударственным организациям, осуществляющим образовательную деятельность по дополнительным общеобразовательным программам </w:t>
            </w:r>
          </w:p>
        </w:tc>
        <w:tc>
          <w:tcPr>
            <w:tcW w:w="1303" w:type="dxa"/>
            <w:tcBorders>
              <w:left w:val="single" w:sz="4" w:space="0" w:color="000000"/>
              <w:bottom w:val="single" w:sz="4" w:space="0" w:color="000000"/>
              <w:insideH w:val="single" w:sz="4" w:space="0" w:color="000000"/>
            </w:tcBorders>
            <w:shd w:fill="auto" w:val="clear"/>
          </w:tcPr>
          <w:p>
            <w:pPr>
              <w:pStyle w:val="ConsNormal"/>
              <w:ind w:hanging="0"/>
              <w:jc w:val="center"/>
              <w:rPr/>
            </w:pPr>
            <w:r>
              <w:rPr>
                <w:rFonts w:eastAsia="Calibri" w:cs="Times New Roman" w:ascii="Liberation Serif" w:hAnsi="Liberation Serif"/>
                <w:lang w:eastAsia="en-US"/>
              </w:rPr>
              <w:t>2019-2022</w:t>
            </w:r>
          </w:p>
        </w:tc>
        <w:tc>
          <w:tcPr>
            <w:tcW w:w="3570" w:type="dxa"/>
            <w:tcBorders>
              <w:left w:val="single" w:sz="4" w:space="0" w:color="000000"/>
              <w:bottom w:val="single" w:sz="4" w:space="0" w:color="000000"/>
              <w:insideH w:val="single" w:sz="4" w:space="0" w:color="000000"/>
            </w:tcBorders>
            <w:shd w:fill="auto" w:val="clear"/>
          </w:tcPr>
          <w:p>
            <w:pPr>
              <w:pStyle w:val="ConsNormal"/>
              <w:ind w:hanging="0"/>
              <w:jc w:val="center"/>
              <w:rPr/>
            </w:pPr>
            <w:r>
              <w:rPr>
                <w:rFonts w:eastAsia="Calibri" w:cs="Times New Roman" w:ascii="Liberation Serif" w:hAnsi="Liberation Serif"/>
                <w:sz w:val="18"/>
                <w:szCs w:val="18"/>
                <w:lang w:eastAsia="en-US"/>
              </w:rPr>
              <w:t xml:space="preserve">Обеспечение возможности получения консультативной и методической поддержки индивидуальными предпринимателями, педагогическими работниками частных организаций, осуществляющих образовательную деятельность по дополнительным образовательным программам </w:t>
            </w:r>
          </w:p>
          <w:p>
            <w:pPr>
              <w:pStyle w:val="ConsNormal"/>
              <w:snapToGrid w:val="false"/>
              <w:ind w:hanging="0"/>
              <w:jc w:val="center"/>
              <w:rPr>
                <w:rFonts w:ascii="Liberation Serif" w:hAnsi="Liberation Serif" w:eastAsia="Calibri" w:cs="Times New Roman"/>
                <w:sz w:val="18"/>
                <w:szCs w:val="18"/>
                <w:lang w:eastAsia="en-US"/>
              </w:rPr>
            </w:pPr>
            <w:r>
              <w:rPr>
                <w:rFonts w:eastAsia="Calibri" w:cs="Times New Roman" w:ascii="Liberation Serif" w:hAnsi="Liberation Serif"/>
                <w:sz w:val="18"/>
                <w:szCs w:val="18"/>
                <w:lang w:eastAsia="en-US"/>
              </w:rPr>
            </w:r>
          </w:p>
          <w:p>
            <w:pPr>
              <w:pStyle w:val="ConsNormal"/>
              <w:snapToGrid w:val="false"/>
              <w:ind w:hanging="0"/>
              <w:jc w:val="center"/>
              <w:rPr/>
            </w:pPr>
            <w:r>
              <w:rPr>
                <w:rFonts w:eastAsia="Calibri" w:cs="Times New Roman" w:ascii="Liberation Serif" w:hAnsi="Liberation Serif"/>
                <w:sz w:val="18"/>
                <w:szCs w:val="18"/>
                <w:lang w:eastAsia="en-US"/>
              </w:rPr>
              <w:t>По факту поступления обращений</w:t>
            </w:r>
          </w:p>
        </w:tc>
        <w:tc>
          <w:tcPr>
            <w:tcW w:w="146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1413" w:type="dxa"/>
            <w:gridSpan w:val="2"/>
            <w:vMerge w:val="continue"/>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366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0"/>
                <w:szCs w:val="20"/>
              </w:rPr>
            </w:pPr>
            <w:r>
              <w:rPr>
                <w:sz w:val="20"/>
                <w:szCs w:val="20"/>
              </w:rPr>
            </w:r>
          </w:p>
        </w:tc>
      </w:tr>
      <w:tr>
        <w:trPr>
          <w:trHeight w:val="70" w:hRule="atLeast"/>
        </w:trPr>
        <w:tc>
          <w:tcPr>
            <w:tcW w:w="14869"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ind w:hanging="0"/>
              <w:jc w:val="center"/>
              <w:rPr/>
            </w:pPr>
            <w:r>
              <w:rPr>
                <w:rFonts w:eastAsia="Calibri" w:cs="Times New Roman" w:ascii="Liberation Serif" w:hAnsi="Liberation Serif"/>
                <w:b/>
                <w:highlight w:val="yellow"/>
                <w:lang w:eastAsia="en-US"/>
              </w:rPr>
              <w:t xml:space="preserve">1.5 Рынок : </w:t>
            </w:r>
            <w:r>
              <w:rPr>
                <w:rFonts w:eastAsia="Calibri" w:cs="Times New Roman" w:ascii="Liberation Serif" w:hAnsi="Liberation Serif"/>
                <w:b/>
                <w:color w:val="000000"/>
                <w:highlight w:val="yellow"/>
                <w:lang w:eastAsia="en-US"/>
              </w:rPr>
              <w:t>Выполнение работ по содержанию и текущему ремонту общего имущества собственников помещений в многоквартирном доме</w:t>
            </w:r>
            <w:r>
              <w:rPr>
                <w:rFonts w:eastAsia="Calibri" w:cs="Times New Roman" w:ascii="Liberation Serif" w:hAnsi="Liberation Serif"/>
                <w:b/>
                <w:lang w:eastAsia="en-US"/>
              </w:rPr>
              <w:t xml:space="preserve"> </w:t>
            </w:r>
          </w:p>
        </w:tc>
      </w:tr>
      <w:tr>
        <w:trPr>
          <w:trHeight w:val="70" w:hRule="atLeast"/>
        </w:trPr>
        <w:tc>
          <w:tcPr>
            <w:tcW w:w="14869"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sz w:val="20"/>
                <w:szCs w:val="20"/>
              </w:rPr>
              <w:t>В минувшем  году были введены в эксплуатацию  30 домов малоэтажной застройки  вновь построенных. За период с 2019 по 2022 годы планируется ввести в эксплуатацию 150 жилых дома малоэтажной застройки (индивидуально-определенного типа) общей площадью 16,0 тысяч квадратных метров.</w:t>
            </w:r>
          </w:p>
          <w:p>
            <w:pPr>
              <w:pStyle w:val="Normal"/>
              <w:rPr/>
            </w:pPr>
            <w:r>
              <w:rPr>
                <w:sz w:val="20"/>
                <w:szCs w:val="20"/>
              </w:rPr>
              <w:t>На территории муниципального образования «город Шарыпово Красноярского края» по состоянию на 01.01.2019 года находится 22 аварийных многоквартирных домов, в том числе  блокированной застройки  и  жилых домов (индивидуально-определенного вида) площадью 4,3 тыс.кв.м., признанных в установленном порядке аварийными и подлежащими сносу. В течении 2018 года были признаны аварийными и подлежащими сносу 2 многоквартирных дома  площадью 1,4 тыс.кв.м. в р.п.Горячегорск.</w:t>
            </w:r>
          </w:p>
          <w:p>
            <w:pPr>
              <w:pStyle w:val="Normal"/>
              <w:rPr/>
            </w:pPr>
            <w:r>
              <w:rPr>
                <w:rFonts w:eastAsia="Calibri" w:cs="Times New Roman"/>
                <w:sz w:val="20"/>
                <w:szCs w:val="20"/>
                <w:lang w:eastAsia="en-US"/>
              </w:rPr>
              <w:t>Ежегодно наблюдается снижение показателя жилых помещений, находящихся в собственности муниципального образования. Так по состоянию на 01.01.2019 года процент муниципального жилья от всего жилищного фонда на территории муниципального образования составил 3,3 %, по сравнению с периодами на  01.01.2017 года-3,6 % и на 01.01.2018 года-3,4 %.</w:t>
            </w:r>
          </w:p>
          <w:p>
            <w:pPr>
              <w:pStyle w:val="Normal"/>
              <w:rPr/>
            </w:pPr>
            <w:r>
              <w:rPr>
                <w:rFonts w:eastAsia="Calibri" w:cs="Times New Roman"/>
                <w:sz w:val="20"/>
                <w:szCs w:val="20"/>
                <w:lang w:eastAsia="en-US"/>
              </w:rPr>
              <w:t>Доля многоквартирных домов ( без учета МКД блокированной застройки),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 по муниципальному образованию «город Шарыпово Красноярского края» на 01.01.2019 года составила 100 %.</w:t>
            </w:r>
          </w:p>
          <w:p>
            <w:pPr>
              <w:pStyle w:val="Normal"/>
              <w:rPr/>
            </w:pPr>
            <w:r>
              <w:rPr>
                <w:rFonts w:eastAsia="Calibri" w:cs="Times New Roman"/>
                <w:sz w:val="20"/>
                <w:szCs w:val="20"/>
                <w:lang w:eastAsia="en-US"/>
              </w:rPr>
              <w:t xml:space="preserve">В настоящее время все собственники многоквартирных домов на территории муниципального образования выбрали тот или иной способ управления многоквартирными домами. На сегодняшний день на территории муниципального образования зарегистрировано одно Товарищество собственников жилья (ТСЖ «Горячегорск») в ведении которого находятся два 12 квартирных дома, а также 10 управляющих организаций, таких как ШРМО ПАО «Красноярскэнергосбыт», ООО «ПЖКХ», ООО УК «Вера», ООО УК «Восточная», ООО УК «Западная», ООО УК «Инновация», ООО «Сервис-Ком», ООО «Уютный дом», ООО «Диалог», ООО «ДРЭУ» в управлении которых находятся 227 многоквартирных домов. Жителями 549 многоквартирных домов, в том числе 522 домов блокированной застройки выбран непосредственный способ управления собственниками жилья. </w:t>
            </w:r>
          </w:p>
        </w:tc>
      </w:tr>
      <w:tr>
        <w:trPr>
          <w:trHeight w:val="70" w:hRule="atLeast"/>
        </w:trPr>
        <w:tc>
          <w:tcPr>
            <w:tcW w:w="673" w:type="dxa"/>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pPr>
            <w:r>
              <w:rPr>
                <w:rFonts w:eastAsia="Calibri" w:cs="Times New Roman" w:ascii="Liberation Serif" w:hAnsi="Liberation Serif"/>
                <w:lang w:eastAsia="en-US"/>
              </w:rPr>
              <w:t>1.5.1</w:t>
            </w:r>
          </w:p>
        </w:tc>
        <w:tc>
          <w:tcPr>
            <w:tcW w:w="277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sz w:val="20"/>
                <w:szCs w:val="20"/>
              </w:rPr>
              <w:t xml:space="preserve"> </w:t>
            </w:r>
            <w:r>
              <w:rPr>
                <w:sz w:val="20"/>
                <w:szCs w:val="20"/>
              </w:rPr>
              <w:t xml:space="preserve">Содействие развитию сектора негосударственных (немуниципальных) организаций, осуществляющих оказание услуг по электро-, водоснабжению, водоотведению, очистке сточных вод и обращению с твердыми коммунальными отходами, которые используют объекты коммунальной инфраструктуры на праве частной собственности, по договору аренды </w:t>
            </w:r>
          </w:p>
        </w:tc>
        <w:tc>
          <w:tcPr>
            <w:tcW w:w="1303" w:type="dxa"/>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pPr>
            <w:r>
              <w:rPr>
                <w:rFonts w:eastAsia="Calibri" w:cs="Times New Roman" w:ascii="Liberation Serif" w:hAnsi="Liberation Serif"/>
                <w:lang w:eastAsia="en-US"/>
              </w:rPr>
              <w:t>2019-2022</w:t>
            </w:r>
          </w:p>
        </w:tc>
        <w:tc>
          <w:tcPr>
            <w:tcW w:w="3570" w:type="dxa"/>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pPr>
            <w:r>
              <w:rPr>
                <w:rFonts w:cs="Times New Roman" w:ascii="Liberation Serif" w:hAnsi="Liberation Serif"/>
              </w:rPr>
              <w:t>Создание условий для развития конкуренции в сфере ЖКХ</w:t>
            </w:r>
          </w:p>
        </w:tc>
        <w:tc>
          <w:tcPr>
            <w:tcW w:w="1468" w:type="dxa"/>
            <w:vMerge w:val="restart"/>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t>80%</w:t>
            </w:r>
          </w:p>
        </w:tc>
        <w:tc>
          <w:tcPr>
            <w:tcW w:w="1413" w:type="dxa"/>
            <w:gridSpan w:val="2"/>
            <w:vMerge w:val="restart"/>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t>80%</w:t>
            </w:r>
          </w:p>
        </w:tc>
        <w:tc>
          <w:tcPr>
            <w:tcW w:w="36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sz w:val="20"/>
                <w:szCs w:val="20"/>
              </w:rPr>
            </w:pPr>
            <w:r>
              <w:rPr>
                <w:sz w:val="20"/>
                <w:szCs w:val="20"/>
              </w:rPr>
              <w:t>Результатом исполнения мероприятий</w:t>
            </w:r>
          </w:p>
          <w:p>
            <w:pPr>
              <w:pStyle w:val="Normal"/>
              <w:jc w:val="center"/>
              <w:rPr>
                <w:sz w:val="20"/>
                <w:szCs w:val="20"/>
              </w:rPr>
            </w:pPr>
            <w:r>
              <w:rPr>
                <w:sz w:val="20"/>
                <w:szCs w:val="20"/>
              </w:rPr>
              <w:t>являются благоустроенные</w:t>
            </w:r>
          </w:p>
          <w:p>
            <w:pPr>
              <w:pStyle w:val="Normal"/>
              <w:jc w:val="center"/>
              <w:rPr>
                <w:sz w:val="20"/>
                <w:szCs w:val="20"/>
              </w:rPr>
            </w:pPr>
            <w:r>
              <w:rPr>
                <w:sz w:val="20"/>
                <w:szCs w:val="20"/>
              </w:rPr>
              <w:t>территории города Шарыпово.</w:t>
            </w:r>
          </w:p>
          <w:p>
            <w:pPr>
              <w:pStyle w:val="Normal"/>
              <w:jc w:val="center"/>
              <w:rPr>
                <w:sz w:val="20"/>
                <w:szCs w:val="20"/>
              </w:rPr>
            </w:pPr>
            <w:r>
              <w:rPr>
                <w:sz w:val="20"/>
                <w:szCs w:val="20"/>
              </w:rPr>
              <w:t>10 – организации, осуществляющие</w:t>
            </w:r>
          </w:p>
          <w:p>
            <w:pPr>
              <w:pStyle w:val="Normal"/>
              <w:jc w:val="center"/>
              <w:rPr>
                <w:sz w:val="20"/>
                <w:szCs w:val="20"/>
              </w:rPr>
            </w:pPr>
            <w:r>
              <w:rPr>
                <w:sz w:val="20"/>
                <w:szCs w:val="20"/>
              </w:rPr>
              <w:t>благоустройство городских</w:t>
            </w:r>
          </w:p>
          <w:p>
            <w:pPr>
              <w:pStyle w:val="Normal"/>
              <w:jc w:val="center"/>
              <w:rPr>
                <w:sz w:val="20"/>
                <w:szCs w:val="20"/>
              </w:rPr>
            </w:pPr>
            <w:r>
              <w:rPr>
                <w:sz w:val="20"/>
                <w:szCs w:val="20"/>
              </w:rPr>
              <w:t xml:space="preserve">территорий. </w:t>
            </w:r>
          </w:p>
          <w:p>
            <w:pPr>
              <w:pStyle w:val="Normal"/>
              <w:snapToGrid w:val="false"/>
              <w:jc w:val="center"/>
              <w:rPr>
                <w:sz w:val="20"/>
                <w:szCs w:val="20"/>
              </w:rPr>
            </w:pPr>
            <w:r>
              <w:rPr>
                <w:sz w:val="20"/>
                <w:szCs w:val="20"/>
              </w:rPr>
            </w:r>
          </w:p>
        </w:tc>
      </w:tr>
      <w:tr>
        <w:trPr>
          <w:trHeight w:val="70" w:hRule="atLeast"/>
        </w:trPr>
        <w:tc>
          <w:tcPr>
            <w:tcW w:w="673" w:type="dxa"/>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pPr>
            <w:r>
              <w:rPr>
                <w:rFonts w:eastAsia="Calibri" w:cs="Times New Roman" w:ascii="Liberation Serif" w:hAnsi="Liberation Serif"/>
                <w:lang w:eastAsia="en-US"/>
              </w:rPr>
              <w:t>1.5.2</w:t>
            </w:r>
          </w:p>
        </w:tc>
        <w:tc>
          <w:tcPr>
            <w:tcW w:w="277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sz w:val="20"/>
                <w:szCs w:val="20"/>
              </w:rPr>
              <w:t>Осуществление муниципального жилищного контроля</w:t>
            </w:r>
          </w:p>
        </w:tc>
        <w:tc>
          <w:tcPr>
            <w:tcW w:w="1303" w:type="dxa"/>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pPr>
            <w:r>
              <w:rPr>
                <w:rFonts w:eastAsia="Calibri" w:cs="Times New Roman" w:ascii="Liberation Serif" w:hAnsi="Liberation Serif"/>
                <w:lang w:eastAsia="en-US"/>
              </w:rPr>
              <w:t>2019-2022</w:t>
            </w:r>
          </w:p>
        </w:tc>
        <w:tc>
          <w:tcPr>
            <w:tcW w:w="3570" w:type="dxa"/>
            <w:tcBorders>
              <w:top w:val="single" w:sz="4" w:space="0" w:color="000000"/>
              <w:left w:val="single" w:sz="4" w:space="0" w:color="000000"/>
              <w:bottom w:val="single" w:sz="4" w:space="0" w:color="000000"/>
              <w:insideH w:val="single" w:sz="4" w:space="0" w:color="000000"/>
            </w:tcBorders>
            <w:shd w:fill="auto" w:val="clear"/>
          </w:tcPr>
          <w:p>
            <w:pPr>
              <w:pStyle w:val="ConsNormal"/>
              <w:snapToGrid w:val="false"/>
              <w:ind w:hanging="0"/>
              <w:jc w:val="center"/>
              <w:rPr/>
            </w:pPr>
            <w:r>
              <w:rPr>
                <w:rFonts w:eastAsia="Calibri" w:cs="Times New Roman" w:ascii="Liberation Serif" w:hAnsi="Liberation Serif"/>
                <w:lang w:eastAsia="en-US"/>
              </w:rPr>
              <w:t>Снижение количества нарушений прав потребителей в сфере ЖКХ.</w:t>
            </w:r>
          </w:p>
          <w:p>
            <w:pPr>
              <w:pStyle w:val="ConsNormal"/>
              <w:snapToGrid w:val="false"/>
              <w:ind w:hanging="0"/>
              <w:jc w:val="center"/>
              <w:rPr>
                <w:rFonts w:ascii="Liberation Serif" w:hAnsi="Liberation Serif" w:eastAsia="Calibri" w:cs="Times New Roman"/>
                <w:sz w:val="18"/>
                <w:szCs w:val="18"/>
                <w:lang w:eastAsia="en-US"/>
              </w:rPr>
            </w:pPr>
            <w:r>
              <w:rPr>
                <w:rFonts w:eastAsia="Calibri" w:cs="Times New Roman" w:ascii="Liberation Serif" w:hAnsi="Liberation Serif"/>
                <w:sz w:val="18"/>
                <w:szCs w:val="18"/>
                <w:lang w:eastAsia="en-US"/>
              </w:rPr>
            </w:r>
          </w:p>
          <w:p>
            <w:pPr>
              <w:pStyle w:val="ConsNormal"/>
              <w:snapToGrid w:val="false"/>
              <w:ind w:hanging="0"/>
              <w:jc w:val="center"/>
              <w:rPr/>
            </w:pPr>
            <w:r>
              <w:rPr>
                <w:rFonts w:eastAsia="Calibri" w:cs="Times New Roman" w:ascii="Liberation Serif" w:hAnsi="Liberation Serif"/>
                <w:sz w:val="18"/>
                <w:szCs w:val="18"/>
                <w:lang w:eastAsia="en-US"/>
              </w:rPr>
              <w:t>По факту поступления обращений</w:t>
            </w:r>
          </w:p>
        </w:tc>
        <w:tc>
          <w:tcPr>
            <w:tcW w:w="146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1413" w:type="dxa"/>
            <w:gridSpan w:val="2"/>
            <w:vMerge w:val="continue"/>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36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sz w:val="20"/>
                <w:szCs w:val="20"/>
              </w:rPr>
              <w:t xml:space="preserve">В 2019 году снизились количество обращений по сравнению с 2018 годом  на 15%. </w:t>
            </w:r>
          </w:p>
        </w:tc>
      </w:tr>
      <w:tr>
        <w:trPr>
          <w:trHeight w:val="70" w:hRule="atLeast"/>
        </w:trPr>
        <w:tc>
          <w:tcPr>
            <w:tcW w:w="673" w:type="dxa"/>
            <w:tcBorders>
              <w:left w:val="single" w:sz="4" w:space="0" w:color="000000"/>
              <w:bottom w:val="single" w:sz="4" w:space="0" w:color="000000"/>
              <w:insideH w:val="single" w:sz="4" w:space="0" w:color="000000"/>
            </w:tcBorders>
            <w:shd w:fill="auto" w:val="clear"/>
          </w:tcPr>
          <w:p>
            <w:pPr>
              <w:pStyle w:val="ConsNormal"/>
              <w:ind w:hanging="0"/>
              <w:jc w:val="center"/>
              <w:rPr/>
            </w:pPr>
            <w:r>
              <w:rPr>
                <w:rFonts w:ascii="Liberation Serif" w:hAnsi="Liberation Serif"/>
              </w:rPr>
              <w:t>1.5.3</w:t>
            </w:r>
          </w:p>
        </w:tc>
        <w:tc>
          <w:tcPr>
            <w:tcW w:w="2773" w:type="dxa"/>
            <w:tcBorders>
              <w:left w:val="single" w:sz="4" w:space="0" w:color="000000"/>
              <w:bottom w:val="single" w:sz="4" w:space="0" w:color="000000"/>
              <w:insideH w:val="single" w:sz="4" w:space="0" w:color="000000"/>
            </w:tcBorders>
            <w:shd w:fill="auto" w:val="clear"/>
          </w:tcPr>
          <w:p>
            <w:pPr>
              <w:pStyle w:val="Normal"/>
              <w:rPr/>
            </w:pPr>
            <w:r>
              <w:rPr>
                <w:sz w:val="20"/>
                <w:szCs w:val="20"/>
              </w:rPr>
              <w:t>Организация «горячей телефонной линии», а  также электронной  формы  обратной  связи  с  возможностью прикрепления файлов (фото-и видеосъемки) в целях сбора информации о нарушениях в сфере ЖКХ</w:t>
            </w:r>
          </w:p>
        </w:tc>
        <w:tc>
          <w:tcPr>
            <w:tcW w:w="1303" w:type="dxa"/>
            <w:tcBorders>
              <w:left w:val="single" w:sz="4" w:space="0" w:color="000000"/>
              <w:bottom w:val="single" w:sz="4" w:space="0" w:color="000000"/>
              <w:insideH w:val="single" w:sz="4" w:space="0" w:color="000000"/>
            </w:tcBorders>
            <w:shd w:fill="auto" w:val="clear"/>
          </w:tcPr>
          <w:p>
            <w:pPr>
              <w:pStyle w:val="ConsNormal"/>
              <w:ind w:hanging="0"/>
              <w:jc w:val="center"/>
              <w:rPr/>
            </w:pPr>
            <w:r>
              <w:rPr>
                <w:rFonts w:eastAsia="Calibri" w:cs="Times New Roman" w:ascii="Liberation Serif" w:hAnsi="Liberation Serif"/>
                <w:lang w:eastAsia="en-US"/>
              </w:rPr>
              <w:t>2019-2022</w:t>
            </w:r>
          </w:p>
        </w:tc>
        <w:tc>
          <w:tcPr>
            <w:tcW w:w="3570" w:type="dxa"/>
            <w:tcBorders>
              <w:left w:val="single" w:sz="4" w:space="0" w:color="000000"/>
              <w:bottom w:val="single" w:sz="4" w:space="0" w:color="000000"/>
              <w:insideH w:val="single" w:sz="4" w:space="0" w:color="000000"/>
            </w:tcBorders>
            <w:shd w:fill="auto" w:val="clear"/>
          </w:tcPr>
          <w:p>
            <w:pPr>
              <w:pStyle w:val="ConsNormal"/>
              <w:snapToGrid w:val="false"/>
              <w:ind w:hanging="0"/>
              <w:jc w:val="center"/>
              <w:rPr/>
            </w:pPr>
            <w:r>
              <w:rPr>
                <w:rFonts w:eastAsia="Calibri" w:cs="Times New Roman" w:ascii="Liberation Serif" w:hAnsi="Liberation Serif"/>
                <w:lang w:eastAsia="en-US"/>
              </w:rPr>
              <w:t xml:space="preserve">Повышение эффективности контроля за соблюдением жилищного законодательства </w:t>
            </w:r>
          </w:p>
          <w:p>
            <w:pPr>
              <w:pStyle w:val="ConsNormal"/>
              <w:snapToGrid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p>
            <w:pPr>
              <w:pStyle w:val="ConsNormal"/>
              <w:snapToGrid w:val="false"/>
              <w:ind w:hanging="0"/>
              <w:jc w:val="center"/>
              <w:rPr/>
            </w:pPr>
            <w:r>
              <w:rPr>
                <w:rFonts w:eastAsia="Calibri" w:cs="Times New Roman" w:ascii="Liberation Serif" w:hAnsi="Liberation Serif"/>
                <w:sz w:val="18"/>
                <w:szCs w:val="18"/>
                <w:lang w:eastAsia="en-US"/>
              </w:rPr>
              <w:t>По факту поступления обращений</w:t>
            </w:r>
          </w:p>
        </w:tc>
        <w:tc>
          <w:tcPr>
            <w:tcW w:w="146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1413" w:type="dxa"/>
            <w:gridSpan w:val="2"/>
            <w:vMerge w:val="continue"/>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3669"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sz w:val="20"/>
                <w:szCs w:val="20"/>
              </w:rPr>
              <w:t>«горячая телефонная линия», а  также электронная  форма  обратной  связи  с  возможностью прикрепления файлов настроена на официальном сайте муниципального образования города Шарыпово Красноярского края  (</w:t>
            </w:r>
            <w:hyperlink r:id="rId3">
              <w:r>
                <w:rPr>
                  <w:rStyle w:val="Style13"/>
                  <w:color w:val="auto"/>
                  <w:sz w:val="20"/>
                  <w:szCs w:val="20"/>
                  <w:u w:val="none"/>
                </w:rPr>
                <w:t>www.gorodsharypovo.ru</w:t>
              </w:r>
            </w:hyperlink>
            <w:r>
              <w:rPr>
                <w:sz w:val="20"/>
                <w:szCs w:val="20"/>
              </w:rPr>
              <w:t>)</w:t>
            </w:r>
          </w:p>
        </w:tc>
      </w:tr>
      <w:tr>
        <w:trPr>
          <w:trHeight w:val="70" w:hRule="atLeast"/>
        </w:trPr>
        <w:tc>
          <w:tcPr>
            <w:tcW w:w="673" w:type="dxa"/>
            <w:tcBorders>
              <w:left w:val="single" w:sz="4" w:space="0" w:color="000000"/>
              <w:bottom w:val="single" w:sz="4" w:space="0" w:color="000000"/>
              <w:insideH w:val="single" w:sz="4" w:space="0" w:color="000000"/>
            </w:tcBorders>
            <w:shd w:fill="auto" w:val="clear"/>
          </w:tcPr>
          <w:p>
            <w:pPr>
              <w:pStyle w:val="ConsNormal"/>
              <w:ind w:hanging="0"/>
              <w:jc w:val="center"/>
              <w:rPr/>
            </w:pPr>
            <w:r>
              <w:rPr>
                <w:rFonts w:ascii="Liberation Serif" w:hAnsi="Liberation Serif"/>
              </w:rPr>
              <w:t>1.5.4</w:t>
            </w:r>
          </w:p>
        </w:tc>
        <w:tc>
          <w:tcPr>
            <w:tcW w:w="2773" w:type="dxa"/>
            <w:tcBorders>
              <w:left w:val="single" w:sz="4" w:space="0" w:color="000000"/>
              <w:bottom w:val="single" w:sz="4" w:space="0" w:color="000000"/>
              <w:insideH w:val="single" w:sz="4" w:space="0" w:color="000000"/>
            </w:tcBorders>
            <w:shd w:fill="auto" w:val="clear"/>
          </w:tcPr>
          <w:p>
            <w:pPr>
              <w:pStyle w:val="Normal"/>
              <w:rPr/>
            </w:pPr>
            <w:r>
              <w:rPr>
                <w:sz w:val="20"/>
                <w:szCs w:val="20"/>
              </w:rPr>
              <w:t>Информирование  собственников помещений в многоквартирных  домах  через средства  массовой  информации  об  обязанностях  управляющих организаций, правах и обязанностях собственников помещений  многоквартирных домов</w:t>
            </w:r>
          </w:p>
        </w:tc>
        <w:tc>
          <w:tcPr>
            <w:tcW w:w="1303" w:type="dxa"/>
            <w:tcBorders>
              <w:left w:val="single" w:sz="4" w:space="0" w:color="000000"/>
              <w:bottom w:val="single" w:sz="4" w:space="0" w:color="000000"/>
              <w:insideH w:val="single" w:sz="4" w:space="0" w:color="000000"/>
            </w:tcBorders>
            <w:shd w:fill="auto" w:val="clear"/>
          </w:tcPr>
          <w:p>
            <w:pPr>
              <w:pStyle w:val="ConsNormal"/>
              <w:ind w:hanging="0"/>
              <w:jc w:val="center"/>
              <w:rPr/>
            </w:pPr>
            <w:r>
              <w:rPr>
                <w:rFonts w:eastAsia="Calibri" w:cs="Times New Roman" w:ascii="Liberation Serif" w:hAnsi="Liberation Serif"/>
                <w:lang w:eastAsia="en-US"/>
              </w:rPr>
              <w:t>2019-2022</w:t>
            </w:r>
          </w:p>
        </w:tc>
        <w:tc>
          <w:tcPr>
            <w:tcW w:w="3570" w:type="dxa"/>
            <w:tcBorders>
              <w:left w:val="single" w:sz="4" w:space="0" w:color="000000"/>
              <w:bottom w:val="single" w:sz="4" w:space="0" w:color="000000"/>
              <w:insideH w:val="single" w:sz="4" w:space="0" w:color="000000"/>
            </w:tcBorders>
            <w:shd w:fill="auto" w:val="clear"/>
          </w:tcPr>
          <w:p>
            <w:pPr>
              <w:pStyle w:val="ConsNormal"/>
              <w:snapToGrid w:val="false"/>
              <w:ind w:hanging="0"/>
              <w:jc w:val="center"/>
              <w:rPr/>
            </w:pPr>
            <w:r>
              <w:rPr>
                <w:rFonts w:eastAsia="Calibri" w:cs="Times New Roman" w:ascii="Liberation Serif" w:hAnsi="Liberation Serif"/>
                <w:lang w:eastAsia="en-US"/>
              </w:rPr>
              <w:t>Повышение правой грамотности населения в сфере ЖКХ</w:t>
            </w:r>
          </w:p>
        </w:tc>
        <w:tc>
          <w:tcPr>
            <w:tcW w:w="146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1413" w:type="dxa"/>
            <w:gridSpan w:val="2"/>
            <w:tcBorders>
              <w:left w:val="single" w:sz="4" w:space="0" w:color="000000"/>
              <w:bottom w:val="single" w:sz="4" w:space="0" w:color="000000"/>
              <w:insideH w:val="single" w:sz="4" w:space="0" w:color="000000"/>
            </w:tcBorders>
            <w:shd w:fill="auto" w:val="clear"/>
          </w:tcPr>
          <w:p>
            <w:pPr>
              <w:pStyle w:val="ConsNormal"/>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3669"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sz w:val="20"/>
                <w:szCs w:val="20"/>
              </w:rPr>
              <w:t>Информирование  собственников помещений в многоквартирных  домах  через средства  массовой  информации  происходит регулярно на официальном сайте муниципального образования города Шарыпово Красноярского края  (</w:t>
            </w:r>
            <w:hyperlink r:id="rId4">
              <w:r>
                <w:rPr>
                  <w:rStyle w:val="Style13"/>
                  <w:color w:val="auto"/>
                  <w:sz w:val="20"/>
                  <w:szCs w:val="20"/>
                  <w:u w:val="none"/>
                </w:rPr>
                <w:t>www.gorodsharypovo.ru</w:t>
              </w:r>
            </w:hyperlink>
            <w:r>
              <w:rPr>
                <w:sz w:val="20"/>
                <w:szCs w:val="20"/>
              </w:rPr>
              <w:t>) или через СМИ.</w:t>
            </w:r>
          </w:p>
        </w:tc>
      </w:tr>
      <w:tr>
        <w:trPr>
          <w:trHeight w:val="70" w:hRule="atLeast"/>
        </w:trPr>
        <w:tc>
          <w:tcPr>
            <w:tcW w:w="673" w:type="dxa"/>
            <w:tcBorders>
              <w:left w:val="single" w:sz="4" w:space="0" w:color="000000"/>
              <w:bottom w:val="single" w:sz="4" w:space="0" w:color="000000"/>
              <w:insideH w:val="single" w:sz="4" w:space="0" w:color="000000"/>
            </w:tcBorders>
            <w:shd w:fill="auto" w:val="clear"/>
          </w:tcPr>
          <w:p>
            <w:pPr>
              <w:pStyle w:val="ConsNormal"/>
              <w:ind w:hanging="0"/>
              <w:jc w:val="center"/>
              <w:rPr/>
            </w:pPr>
            <w:r>
              <w:rPr>
                <w:rFonts w:ascii="Liberation Serif" w:hAnsi="Liberation Serif"/>
              </w:rPr>
              <w:t>1.5.5</w:t>
            </w:r>
          </w:p>
        </w:tc>
        <w:tc>
          <w:tcPr>
            <w:tcW w:w="2773" w:type="dxa"/>
            <w:tcBorders>
              <w:left w:val="single" w:sz="4" w:space="0" w:color="000000"/>
              <w:bottom w:val="single" w:sz="4" w:space="0" w:color="000000"/>
              <w:insideH w:val="single" w:sz="4" w:space="0" w:color="000000"/>
            </w:tcBorders>
            <w:shd w:fill="auto" w:val="clear"/>
          </w:tcPr>
          <w:p>
            <w:pPr>
              <w:pStyle w:val="Normal"/>
              <w:rPr/>
            </w:pPr>
            <w:r>
              <w:rPr>
                <w:sz w:val="20"/>
                <w:szCs w:val="20"/>
              </w:rPr>
              <w:t>Формирование перечня  объектов муниципального имущества  в  сфере ЖКХ, предлагаемых к   передаче   в концессию</w:t>
            </w:r>
          </w:p>
        </w:tc>
        <w:tc>
          <w:tcPr>
            <w:tcW w:w="1303" w:type="dxa"/>
            <w:tcBorders>
              <w:left w:val="single" w:sz="4" w:space="0" w:color="000000"/>
              <w:bottom w:val="single" w:sz="4" w:space="0" w:color="000000"/>
              <w:insideH w:val="single" w:sz="4" w:space="0" w:color="000000"/>
            </w:tcBorders>
            <w:shd w:fill="auto" w:val="clear"/>
          </w:tcPr>
          <w:p>
            <w:pPr>
              <w:pStyle w:val="ConsNormal"/>
              <w:ind w:hanging="0"/>
              <w:jc w:val="center"/>
              <w:rPr/>
            </w:pPr>
            <w:r>
              <w:rPr>
                <w:rFonts w:eastAsia="Calibri" w:cs="Times New Roman" w:ascii="Liberation Serif" w:hAnsi="Liberation Serif"/>
                <w:lang w:eastAsia="en-US"/>
              </w:rPr>
              <w:t>2019-2022</w:t>
            </w:r>
          </w:p>
        </w:tc>
        <w:tc>
          <w:tcPr>
            <w:tcW w:w="3570" w:type="dxa"/>
            <w:tcBorders>
              <w:left w:val="single" w:sz="4" w:space="0" w:color="000000"/>
              <w:bottom w:val="single" w:sz="4" w:space="0" w:color="000000"/>
              <w:insideH w:val="single" w:sz="4" w:space="0" w:color="000000"/>
            </w:tcBorders>
            <w:shd w:fill="auto" w:val="clear"/>
          </w:tcPr>
          <w:p>
            <w:pPr>
              <w:pStyle w:val="Normal"/>
              <w:snapToGrid w:val="false"/>
              <w:jc w:val="center"/>
              <w:rPr/>
            </w:pPr>
            <w:r>
              <w:rPr>
                <w:rFonts w:eastAsia="Calibri" w:cs="Times New Roman"/>
                <w:sz w:val="20"/>
                <w:szCs w:val="20"/>
                <w:lang w:eastAsia="en-US"/>
              </w:rPr>
              <w:t>Перечень  объектов муниципального имущества  в  сфере ЖКХ, предлагаемых к   передаче   в концессию.</w:t>
            </w:r>
          </w:p>
          <w:p>
            <w:pPr>
              <w:pStyle w:val="Normal"/>
              <w:snapToGrid w:val="false"/>
              <w:jc w:val="center"/>
              <w:rPr>
                <w:rFonts w:eastAsia="Calibri" w:cs="Times New Roman"/>
                <w:sz w:val="20"/>
                <w:szCs w:val="20"/>
                <w:lang w:eastAsia="en-US"/>
              </w:rPr>
            </w:pPr>
            <w:r>
              <w:rPr>
                <w:rFonts w:eastAsia="Calibri" w:cs="Times New Roman"/>
                <w:sz w:val="20"/>
                <w:szCs w:val="20"/>
                <w:lang w:eastAsia="en-US"/>
              </w:rPr>
            </w:r>
          </w:p>
          <w:p>
            <w:pPr>
              <w:pStyle w:val="Normal"/>
              <w:snapToGrid w:val="false"/>
              <w:jc w:val="center"/>
              <w:rPr>
                <w:rFonts w:eastAsia="Calibri" w:cs="Times New Roman"/>
                <w:sz w:val="20"/>
                <w:szCs w:val="20"/>
                <w:lang w:eastAsia="en-US"/>
              </w:rPr>
            </w:pPr>
            <w:r>
              <w:rPr>
                <w:rFonts w:eastAsia="Calibri" w:cs="Times New Roman"/>
                <w:sz w:val="20"/>
                <w:szCs w:val="20"/>
                <w:lang w:eastAsia="en-US"/>
              </w:rPr>
            </w:r>
          </w:p>
        </w:tc>
        <w:tc>
          <w:tcPr>
            <w:tcW w:w="146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1413" w:type="dxa"/>
            <w:gridSpan w:val="2"/>
            <w:tcBorders>
              <w:left w:val="single" w:sz="4" w:space="0" w:color="000000"/>
              <w:bottom w:val="single" w:sz="4" w:space="0" w:color="000000"/>
              <w:insideH w:val="single" w:sz="4" w:space="0" w:color="000000"/>
            </w:tcBorders>
            <w:shd w:fill="auto" w:val="clear"/>
          </w:tcPr>
          <w:p>
            <w:pPr>
              <w:pStyle w:val="ConsNormal"/>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3669"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pPr>
            <w:r>
              <w:rPr>
                <w:rFonts w:eastAsia="Calibri" w:cs="Times New Roman"/>
                <w:sz w:val="20"/>
                <w:szCs w:val="20"/>
                <w:lang w:eastAsia="en-US"/>
              </w:rPr>
              <w:t xml:space="preserve">Перечень  объектов муниципального имущества  в  сфере ЖКХ, предлагаемых к   передаче   в концессию размещен </w:t>
            </w:r>
            <w:r>
              <w:rPr>
                <w:sz w:val="20"/>
                <w:szCs w:val="20"/>
              </w:rPr>
              <w:t>на официальном сайте муниципального образования города Шарыпово Красноярского края  (</w:t>
            </w:r>
            <w:hyperlink r:id="rId5">
              <w:r>
                <w:rPr>
                  <w:rStyle w:val="Style13"/>
                  <w:color w:val="auto"/>
                  <w:sz w:val="20"/>
                  <w:szCs w:val="20"/>
                  <w:u w:val="none"/>
                </w:rPr>
                <w:t>www.gorodsharypovo.ru</w:t>
              </w:r>
            </w:hyperlink>
            <w:r>
              <w:rPr>
                <w:sz w:val="20"/>
                <w:szCs w:val="20"/>
              </w:rPr>
              <w:t>)</w:t>
            </w:r>
          </w:p>
        </w:tc>
      </w:tr>
      <w:tr>
        <w:trPr>
          <w:trHeight w:val="70" w:hRule="atLeast"/>
        </w:trPr>
        <w:tc>
          <w:tcPr>
            <w:tcW w:w="673" w:type="dxa"/>
            <w:tcBorders>
              <w:left w:val="single" w:sz="4" w:space="0" w:color="000000"/>
              <w:bottom w:val="single" w:sz="4" w:space="0" w:color="000000"/>
              <w:insideH w:val="single" w:sz="4" w:space="0" w:color="000000"/>
            </w:tcBorders>
            <w:shd w:fill="auto" w:val="clear"/>
          </w:tcPr>
          <w:p>
            <w:pPr>
              <w:pStyle w:val="ConsNormal"/>
              <w:ind w:hanging="0"/>
              <w:jc w:val="center"/>
              <w:rPr/>
            </w:pPr>
            <w:r>
              <w:rPr>
                <w:rFonts w:ascii="Liberation Serif" w:hAnsi="Liberation Serif"/>
              </w:rPr>
              <w:t>1.5.6</w:t>
            </w:r>
          </w:p>
        </w:tc>
        <w:tc>
          <w:tcPr>
            <w:tcW w:w="2773" w:type="dxa"/>
            <w:tcBorders>
              <w:left w:val="single" w:sz="4" w:space="0" w:color="000000"/>
              <w:bottom w:val="single" w:sz="4" w:space="0" w:color="000000"/>
              <w:insideH w:val="single" w:sz="4" w:space="0" w:color="000000"/>
            </w:tcBorders>
            <w:shd w:fill="auto" w:val="clear"/>
          </w:tcPr>
          <w:p>
            <w:pPr>
              <w:pStyle w:val="Normal"/>
              <w:rPr/>
            </w:pPr>
            <w:r>
              <w:rPr>
                <w:sz w:val="20"/>
                <w:szCs w:val="20"/>
              </w:rPr>
              <w:t>Передача объектов жилищно-коммунального комплекса на основе концессионных соглашений</w:t>
            </w:r>
          </w:p>
        </w:tc>
        <w:tc>
          <w:tcPr>
            <w:tcW w:w="1303" w:type="dxa"/>
            <w:tcBorders>
              <w:left w:val="single" w:sz="4" w:space="0" w:color="000000"/>
              <w:bottom w:val="single" w:sz="4" w:space="0" w:color="000000"/>
              <w:insideH w:val="single" w:sz="4" w:space="0" w:color="000000"/>
            </w:tcBorders>
            <w:shd w:fill="auto" w:val="clear"/>
          </w:tcPr>
          <w:p>
            <w:pPr>
              <w:pStyle w:val="ConsNormal"/>
              <w:ind w:hanging="0"/>
              <w:jc w:val="center"/>
              <w:rPr/>
            </w:pPr>
            <w:r>
              <w:rPr>
                <w:rFonts w:eastAsia="Calibri" w:cs="Times New Roman" w:ascii="Liberation Serif" w:hAnsi="Liberation Serif"/>
                <w:lang w:eastAsia="en-US"/>
              </w:rPr>
              <w:t>2019-2022</w:t>
            </w:r>
          </w:p>
        </w:tc>
        <w:tc>
          <w:tcPr>
            <w:tcW w:w="3570" w:type="dxa"/>
            <w:tcBorders>
              <w:left w:val="single" w:sz="4" w:space="0" w:color="000000"/>
              <w:bottom w:val="single" w:sz="4" w:space="0" w:color="000000"/>
              <w:insideH w:val="single" w:sz="4" w:space="0" w:color="000000"/>
            </w:tcBorders>
            <w:shd w:fill="auto" w:val="clear"/>
          </w:tcPr>
          <w:p>
            <w:pPr>
              <w:pStyle w:val="ConsNormal"/>
              <w:snapToGrid w:val="false"/>
              <w:ind w:hanging="0"/>
              <w:jc w:val="center"/>
              <w:rPr/>
            </w:pPr>
            <w:r>
              <w:rPr>
                <w:rFonts w:eastAsia="Calibri" w:cs="Times New Roman" w:ascii="Liberation Serif" w:hAnsi="Liberation Serif"/>
                <w:lang w:eastAsia="en-US"/>
              </w:rPr>
              <w:t>Заключение концессионных соглашений и (или) договоров долгосрочной аренды.</w:t>
            </w:r>
          </w:p>
          <w:p>
            <w:pPr>
              <w:pStyle w:val="ConsNormal"/>
              <w:snapToGrid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p>
            <w:pPr>
              <w:pStyle w:val="ConsNormal"/>
              <w:snapToGrid w:val="false"/>
              <w:ind w:hanging="0"/>
              <w:jc w:val="center"/>
              <w:rPr/>
            </w:pPr>
            <w:r>
              <w:rPr>
                <w:rFonts w:eastAsia="Calibri" w:cs="Times New Roman" w:ascii="Liberation Serif" w:hAnsi="Liberation Serif"/>
                <w:lang w:eastAsia="en-US"/>
              </w:rPr>
              <w:t>Ежегодно</w:t>
            </w:r>
          </w:p>
        </w:tc>
        <w:tc>
          <w:tcPr>
            <w:tcW w:w="146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Normal"/>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1413" w:type="dxa"/>
            <w:gridSpan w:val="2"/>
            <w:tcBorders>
              <w:left w:val="single" w:sz="4" w:space="0" w:color="000000"/>
              <w:bottom w:val="single" w:sz="4" w:space="0" w:color="000000"/>
              <w:insideH w:val="single" w:sz="4" w:space="0" w:color="000000"/>
            </w:tcBorders>
            <w:shd w:fill="auto" w:val="clear"/>
          </w:tcPr>
          <w:p>
            <w:pPr>
              <w:pStyle w:val="ConsNormal"/>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3669"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snapToGrid w:val="false"/>
              <w:ind w:hanging="0"/>
              <w:jc w:val="center"/>
              <w:rPr/>
            </w:pPr>
            <w:r>
              <w:rPr>
                <w:rFonts w:eastAsia="Calibri" w:cs="Times New Roman" w:ascii="Liberation Serif" w:hAnsi="Liberation Serif"/>
                <w:lang w:eastAsia="en-US"/>
              </w:rPr>
              <w:t>Заключение концессионных соглашений и (или) договоров долгосрочной аренды в 2019 году  0 ед.</w:t>
            </w:r>
          </w:p>
          <w:p>
            <w:pPr>
              <w:pStyle w:val="ConsNormal"/>
              <w:snapToGrid w:val="false"/>
              <w:ind w:hanging="0"/>
              <w:jc w:val="center"/>
              <w:rPr/>
            </w:pPr>
            <w:r>
              <w:rPr>
                <w:rFonts w:eastAsia="Calibri" w:cs="Times New Roman" w:ascii="Liberation Serif" w:hAnsi="Liberation Serif"/>
                <w:lang w:eastAsia="en-US"/>
              </w:rPr>
              <w:t>на данный момент идет разработка документации.</w:t>
            </w:r>
          </w:p>
        </w:tc>
      </w:tr>
      <w:tr>
        <w:trPr>
          <w:trHeight w:val="70" w:hRule="atLeast"/>
        </w:trPr>
        <w:tc>
          <w:tcPr>
            <w:tcW w:w="14869" w:type="dxa"/>
            <w:gridSpan w:val="8"/>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ind w:hanging="0"/>
              <w:jc w:val="center"/>
              <w:rPr/>
            </w:pPr>
            <w:r>
              <w:rPr>
                <w:rFonts w:eastAsia="Calibri" w:cs="Times New Roman" w:ascii="Liberation Serif" w:hAnsi="Liberation Serif"/>
                <w:b/>
                <w:highlight w:val="yellow"/>
                <w:lang w:eastAsia="en-US"/>
              </w:rPr>
              <w:t xml:space="preserve">1.6 Рынок: </w:t>
            </w:r>
            <w:r>
              <w:rPr>
                <w:rFonts w:eastAsia="Calibri" w:cs="Times New Roman" w:ascii="Liberation Serif" w:hAnsi="Liberation Serif"/>
                <w:b/>
                <w:color w:val="000000"/>
                <w:highlight w:val="yellow"/>
                <w:lang w:eastAsia="en-US"/>
              </w:rPr>
              <w:t xml:space="preserve"> Перевозка пассажиров автомобильным транспортом по муниципальным маршрутам регулярных перевозок (городской транспорт) за исключением городского наземного электрического транспорта </w:t>
            </w:r>
          </w:p>
        </w:tc>
      </w:tr>
      <w:tr>
        <w:trPr>
          <w:trHeight w:val="70" w:hRule="atLeast"/>
        </w:trPr>
        <w:tc>
          <w:tcPr>
            <w:tcW w:w="14869" w:type="dxa"/>
            <w:gridSpan w:val="8"/>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sz w:val="20"/>
                <w:szCs w:val="20"/>
              </w:rPr>
              <w:t>На территории муниципального образования осуществляют перевозку пассажиров по  городским  и пригородным маршрутам три предприятия и два индивидуальных предпринимателя: Шарыповский филиал ГПКК «Краевое АТП», ООО «НТВ», ООО «Сибирь плюс», ИП Жилейкин А.С., ИП Керимов З.Н. Автопарк составляет 41 автобус.</w:t>
            </w:r>
          </w:p>
          <w:p>
            <w:pPr>
              <w:pStyle w:val="Normal"/>
              <w:rPr/>
            </w:pPr>
            <w:r>
              <w:rPr>
                <w:sz w:val="20"/>
                <w:szCs w:val="20"/>
              </w:rPr>
              <w:t xml:space="preserve">Количество автобусных маршрутов - восемь. Протяженность маршрутов  составляет 137,1 км. Все жители города Шарыпово, в том числе  и входящих в состав города Шарыпово жители населенных пунктов поселка Горячегорск (расстояние от города 32 км) и поселка Дубинино (расстояние 22 км) пользуются услугами регулярного автобусного сообщения с административным центром городского округа. Средняя численность пассажиров, перевезенных всеми видами транспорта,  составила 1422,90 тыс. чел. </w:t>
            </w:r>
          </w:p>
        </w:tc>
      </w:tr>
      <w:tr>
        <w:trPr>
          <w:trHeight w:val="70" w:hRule="atLeast"/>
        </w:trPr>
        <w:tc>
          <w:tcPr>
            <w:tcW w:w="673" w:type="dxa"/>
            <w:tcBorders>
              <w:left w:val="single" w:sz="4" w:space="0" w:color="000000"/>
              <w:bottom w:val="single" w:sz="4" w:space="0" w:color="000000"/>
              <w:insideH w:val="single" w:sz="4" w:space="0" w:color="000000"/>
            </w:tcBorders>
            <w:shd w:fill="auto" w:val="clear"/>
          </w:tcPr>
          <w:p>
            <w:pPr>
              <w:pStyle w:val="ConsNormal"/>
              <w:ind w:hanging="0"/>
              <w:jc w:val="center"/>
              <w:rPr/>
            </w:pPr>
            <w:r>
              <w:rPr>
                <w:rFonts w:ascii="Liberation Serif" w:hAnsi="Liberation Serif"/>
              </w:rPr>
              <w:t>1.6.1</w:t>
            </w:r>
          </w:p>
        </w:tc>
        <w:tc>
          <w:tcPr>
            <w:tcW w:w="2773" w:type="dxa"/>
            <w:tcBorders>
              <w:left w:val="single" w:sz="4" w:space="0" w:color="000000"/>
              <w:bottom w:val="single" w:sz="4" w:space="0" w:color="000000"/>
              <w:insideH w:val="single" w:sz="4" w:space="0" w:color="000000"/>
            </w:tcBorders>
            <w:shd w:fill="auto" w:val="clear"/>
          </w:tcPr>
          <w:p>
            <w:pPr>
              <w:pStyle w:val="Normal"/>
              <w:rPr/>
            </w:pPr>
            <w:r>
              <w:rPr>
                <w:sz w:val="20"/>
                <w:szCs w:val="20"/>
              </w:rPr>
              <w:t xml:space="preserve">Совершенствование процессов организации и проведения торгов на право осуществления перевозок пассажиров общественным транспортом </w:t>
            </w:r>
          </w:p>
        </w:tc>
        <w:tc>
          <w:tcPr>
            <w:tcW w:w="1303" w:type="dxa"/>
            <w:tcBorders>
              <w:left w:val="single" w:sz="4" w:space="0" w:color="000000"/>
              <w:bottom w:val="single" w:sz="4" w:space="0" w:color="000000"/>
              <w:insideH w:val="single" w:sz="4" w:space="0" w:color="000000"/>
            </w:tcBorders>
            <w:shd w:fill="auto" w:val="clear"/>
          </w:tcPr>
          <w:p>
            <w:pPr>
              <w:pStyle w:val="ConsNormal"/>
              <w:ind w:hanging="0"/>
              <w:jc w:val="center"/>
              <w:rPr/>
            </w:pPr>
            <w:r>
              <w:rPr>
                <w:rFonts w:eastAsia="Calibri" w:cs="Times New Roman" w:ascii="Liberation Serif" w:hAnsi="Liberation Serif"/>
                <w:lang w:eastAsia="en-US"/>
              </w:rPr>
              <w:t>2019-2022</w:t>
            </w:r>
          </w:p>
        </w:tc>
        <w:tc>
          <w:tcPr>
            <w:tcW w:w="3570" w:type="dxa"/>
            <w:tcBorders>
              <w:left w:val="single" w:sz="4" w:space="0" w:color="000000"/>
              <w:bottom w:val="single" w:sz="4" w:space="0" w:color="000000"/>
              <w:insideH w:val="single" w:sz="4" w:space="0" w:color="000000"/>
            </w:tcBorders>
            <w:shd w:fill="auto" w:val="clear"/>
          </w:tcPr>
          <w:p>
            <w:pPr>
              <w:pStyle w:val="ConsNormal"/>
              <w:snapToGrid w:val="false"/>
              <w:ind w:hanging="0"/>
              <w:jc w:val="center"/>
              <w:rPr/>
            </w:pPr>
            <w:r>
              <w:rPr>
                <w:rFonts w:eastAsia="Calibri" w:cs="Times New Roman" w:ascii="Liberation Serif" w:hAnsi="Liberation Serif"/>
                <w:lang w:eastAsia="en-US"/>
              </w:rPr>
              <w:t>Организация и проведение конкурсных процедур по определению перевозчиков на муниципальных маршрутах регулярных перевозок пассажиров общественным транспортом с учетом максимального привлечения негосударственных перевозчиков и включением дополнительных условий к повышению уровня качества предоставляемых услуг при перевозке пассажиров</w:t>
            </w:r>
          </w:p>
        </w:tc>
        <w:tc>
          <w:tcPr>
            <w:tcW w:w="1468" w:type="dxa"/>
            <w:vMerge w:val="restart"/>
            <w:tcBorders>
              <w:left w:val="single" w:sz="4" w:space="0" w:color="000000"/>
              <w:bottom w:val="single" w:sz="4" w:space="0" w:color="000000"/>
              <w:insideH w:val="single" w:sz="4" w:space="0" w:color="000000"/>
            </w:tcBorders>
            <w:shd w:fill="auto" w:val="clear"/>
          </w:tcPr>
          <w:p>
            <w:pPr>
              <w:pStyle w:val="ConsNormal"/>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t>80%</w:t>
            </w:r>
          </w:p>
        </w:tc>
        <w:tc>
          <w:tcPr>
            <w:tcW w:w="1413" w:type="dxa"/>
            <w:gridSpan w:val="2"/>
            <w:vMerge w:val="restart"/>
            <w:tcBorders>
              <w:left w:val="single" w:sz="4" w:space="0" w:color="000000"/>
              <w:bottom w:val="single" w:sz="4" w:space="0" w:color="000000"/>
              <w:insideH w:val="single" w:sz="4" w:space="0" w:color="000000"/>
            </w:tcBorders>
            <w:shd w:fill="auto" w:val="clear"/>
          </w:tcPr>
          <w:p>
            <w:pPr>
              <w:pStyle w:val="ConsNormal"/>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t>80%</w:t>
            </w:r>
          </w:p>
        </w:tc>
        <w:tc>
          <w:tcPr>
            <w:tcW w:w="3669"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eastAsia="Calibri" w:cs="Times New Roman"/>
                <w:sz w:val="20"/>
                <w:szCs w:val="20"/>
                <w:lang w:eastAsia="en-US" w:bidi="ar-SA"/>
              </w:rPr>
            </w:pPr>
            <w:r>
              <w:rPr>
                <w:rFonts w:eastAsia="Calibri" w:cs="Times New Roman"/>
                <w:sz w:val="20"/>
                <w:szCs w:val="20"/>
                <w:lang w:eastAsia="en-US" w:bidi="ar-SA"/>
              </w:rPr>
              <w:t>Сохранение конкурентной</w:t>
            </w:r>
          </w:p>
          <w:p>
            <w:pPr>
              <w:pStyle w:val="Normal"/>
              <w:jc w:val="center"/>
              <w:rPr>
                <w:rFonts w:eastAsia="Calibri" w:cs="Times New Roman"/>
                <w:sz w:val="20"/>
                <w:szCs w:val="20"/>
                <w:lang w:eastAsia="en-US" w:bidi="ar-SA"/>
              </w:rPr>
            </w:pPr>
            <w:r>
              <w:rPr>
                <w:rFonts w:eastAsia="Calibri" w:cs="Times New Roman"/>
                <w:sz w:val="20"/>
                <w:szCs w:val="20"/>
                <w:lang w:eastAsia="en-US" w:bidi="ar-SA"/>
              </w:rPr>
              <w:t>среды на рынке регулярных</w:t>
            </w:r>
          </w:p>
          <w:p>
            <w:pPr>
              <w:pStyle w:val="Normal"/>
              <w:jc w:val="center"/>
              <w:rPr>
                <w:rFonts w:eastAsia="Calibri" w:cs="Times New Roman"/>
                <w:sz w:val="20"/>
                <w:szCs w:val="20"/>
                <w:lang w:eastAsia="en-US" w:bidi="ar-SA"/>
              </w:rPr>
            </w:pPr>
            <w:r>
              <w:rPr>
                <w:rFonts w:eastAsia="Calibri" w:cs="Times New Roman"/>
                <w:sz w:val="20"/>
                <w:szCs w:val="20"/>
                <w:lang w:eastAsia="en-US" w:bidi="ar-SA"/>
              </w:rPr>
              <w:t>пассажирских перевозок в городе Шарыпово. Сохранение доли услуг, оказываемых организациями частных форм собственности.</w:t>
            </w:r>
          </w:p>
          <w:p>
            <w:pPr>
              <w:pStyle w:val="Normal"/>
              <w:jc w:val="center"/>
              <w:rPr>
                <w:rFonts w:eastAsia="Calibri" w:cs="Times New Roman"/>
                <w:sz w:val="20"/>
                <w:szCs w:val="20"/>
                <w:lang w:eastAsia="en-US" w:bidi="ar-SA"/>
              </w:rPr>
            </w:pPr>
            <w:r>
              <w:rPr>
                <w:rFonts w:eastAsia="Calibri" w:cs="Times New Roman"/>
                <w:sz w:val="20"/>
                <w:szCs w:val="20"/>
                <w:lang w:eastAsia="en-US" w:bidi="ar-SA"/>
              </w:rPr>
            </w:r>
          </w:p>
        </w:tc>
      </w:tr>
      <w:tr>
        <w:trPr>
          <w:trHeight w:val="70" w:hRule="atLeast"/>
        </w:trPr>
        <w:tc>
          <w:tcPr>
            <w:tcW w:w="673" w:type="dxa"/>
            <w:tcBorders>
              <w:left w:val="single" w:sz="4" w:space="0" w:color="000000"/>
              <w:bottom w:val="single" w:sz="4" w:space="0" w:color="000000"/>
              <w:insideH w:val="single" w:sz="4" w:space="0" w:color="000000"/>
            </w:tcBorders>
            <w:shd w:fill="auto" w:val="clear"/>
          </w:tcPr>
          <w:p>
            <w:pPr>
              <w:pStyle w:val="ConsNormal"/>
              <w:ind w:hanging="0"/>
              <w:jc w:val="center"/>
              <w:rPr/>
            </w:pPr>
            <w:r>
              <w:rPr>
                <w:rFonts w:ascii="Liberation Serif" w:hAnsi="Liberation Serif"/>
              </w:rPr>
              <w:t>1.6.2</w:t>
            </w:r>
          </w:p>
        </w:tc>
        <w:tc>
          <w:tcPr>
            <w:tcW w:w="2773" w:type="dxa"/>
            <w:tcBorders>
              <w:left w:val="single" w:sz="4" w:space="0" w:color="000000"/>
              <w:bottom w:val="single" w:sz="4" w:space="0" w:color="000000"/>
              <w:insideH w:val="single" w:sz="4" w:space="0" w:color="000000"/>
            </w:tcBorders>
            <w:shd w:fill="auto" w:val="clear"/>
          </w:tcPr>
          <w:p>
            <w:pPr>
              <w:pStyle w:val="Normal"/>
              <w:rPr/>
            </w:pPr>
            <w:r>
              <w:rPr>
                <w:sz w:val="20"/>
                <w:szCs w:val="20"/>
              </w:rPr>
              <w:t>Оказание квалифицированной консультативной помощи  по  вопросам  организации  регулярных  перевозок пассажиров автомобильным транспортом  по  муниципальным маршрутам</w:t>
            </w:r>
          </w:p>
        </w:tc>
        <w:tc>
          <w:tcPr>
            <w:tcW w:w="1303" w:type="dxa"/>
            <w:tcBorders>
              <w:left w:val="single" w:sz="4" w:space="0" w:color="000000"/>
              <w:bottom w:val="single" w:sz="4" w:space="0" w:color="000000"/>
              <w:insideH w:val="single" w:sz="4" w:space="0" w:color="000000"/>
            </w:tcBorders>
            <w:shd w:fill="auto" w:val="clear"/>
          </w:tcPr>
          <w:p>
            <w:pPr>
              <w:pStyle w:val="ConsNormal"/>
              <w:ind w:hanging="0"/>
              <w:jc w:val="center"/>
              <w:rPr/>
            </w:pPr>
            <w:r>
              <w:rPr>
                <w:rFonts w:eastAsia="Calibri" w:cs="Times New Roman" w:ascii="Liberation Serif" w:hAnsi="Liberation Serif"/>
                <w:lang w:eastAsia="en-US"/>
              </w:rPr>
              <w:t>2019-2022</w:t>
            </w:r>
          </w:p>
        </w:tc>
        <w:tc>
          <w:tcPr>
            <w:tcW w:w="3570" w:type="dxa"/>
            <w:tcBorders>
              <w:left w:val="single" w:sz="4" w:space="0" w:color="000000"/>
              <w:bottom w:val="single" w:sz="4" w:space="0" w:color="000000"/>
              <w:insideH w:val="single" w:sz="4" w:space="0" w:color="000000"/>
            </w:tcBorders>
            <w:shd w:fill="auto" w:val="clear"/>
          </w:tcPr>
          <w:p>
            <w:pPr>
              <w:pStyle w:val="ConsNormal"/>
              <w:ind w:hanging="0"/>
              <w:jc w:val="center"/>
              <w:rPr/>
            </w:pPr>
            <w:r>
              <w:rPr>
                <w:rFonts w:eastAsia="Calibri" w:cs="Times New Roman" w:ascii="Liberation Serif" w:hAnsi="Liberation Serif"/>
                <w:sz w:val="18"/>
                <w:szCs w:val="18"/>
                <w:lang w:eastAsia="en-US"/>
              </w:rPr>
              <w:t>Обеспечение возможности получения консультативной помощи по  вопросам  организации  регулярных  перевозок пассажиров автомобильным транспортом  по  муниципальным маршрутам</w:t>
            </w:r>
          </w:p>
          <w:p>
            <w:pPr>
              <w:pStyle w:val="ConsNormal"/>
              <w:snapToGrid w:val="false"/>
              <w:ind w:hanging="0"/>
              <w:jc w:val="center"/>
              <w:rPr>
                <w:rFonts w:ascii="Liberation Serif" w:hAnsi="Liberation Serif" w:eastAsia="Calibri" w:cs="Times New Roman"/>
                <w:sz w:val="18"/>
                <w:szCs w:val="18"/>
                <w:lang w:eastAsia="en-US"/>
              </w:rPr>
            </w:pPr>
            <w:r>
              <w:rPr>
                <w:rFonts w:eastAsia="Calibri" w:cs="Times New Roman" w:ascii="Liberation Serif" w:hAnsi="Liberation Serif"/>
                <w:sz w:val="18"/>
                <w:szCs w:val="18"/>
                <w:lang w:eastAsia="en-US"/>
              </w:rPr>
            </w:r>
          </w:p>
          <w:p>
            <w:pPr>
              <w:pStyle w:val="ConsNormal"/>
              <w:snapToGrid w:val="false"/>
              <w:ind w:hanging="0"/>
              <w:jc w:val="center"/>
              <w:rPr/>
            </w:pPr>
            <w:r>
              <w:rPr>
                <w:rFonts w:eastAsia="Calibri" w:cs="Times New Roman" w:ascii="Liberation Serif" w:hAnsi="Liberation Serif"/>
                <w:sz w:val="18"/>
                <w:szCs w:val="18"/>
                <w:lang w:eastAsia="en-US"/>
              </w:rPr>
              <w:t>По факту поступления обращений</w:t>
            </w:r>
          </w:p>
        </w:tc>
        <w:tc>
          <w:tcPr>
            <w:tcW w:w="1468" w:type="dxa"/>
            <w:vMerge w:val="continue"/>
            <w:tcBorders>
              <w:left w:val="single" w:sz="4" w:space="0" w:color="000000"/>
              <w:bottom w:val="single" w:sz="4" w:space="0" w:color="000000"/>
              <w:insideH w:val="single" w:sz="4" w:space="0" w:color="000000"/>
            </w:tcBorders>
            <w:shd w:fill="auto" w:val="clear"/>
          </w:tcPr>
          <w:p>
            <w:pPr>
              <w:pStyle w:val="ConsNormal"/>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1413" w:type="dxa"/>
            <w:gridSpan w:val="2"/>
            <w:vMerge w:val="continue"/>
            <w:tcBorders>
              <w:left w:val="single" w:sz="4" w:space="0" w:color="000000"/>
              <w:bottom w:val="single" w:sz="4" w:space="0" w:color="000000"/>
              <w:insideH w:val="single" w:sz="4" w:space="0" w:color="000000"/>
            </w:tcBorders>
            <w:shd w:fill="auto" w:val="clear"/>
          </w:tcPr>
          <w:p>
            <w:pPr>
              <w:pStyle w:val="ConsNormal"/>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3669"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sz w:val="20"/>
                <w:szCs w:val="20"/>
              </w:rPr>
              <w:t>В 2019  году были рассмотрены 5 обращений, обратившимся даны разъяснения и пояснения по заданным вопросам.</w:t>
            </w:r>
          </w:p>
        </w:tc>
      </w:tr>
      <w:tr>
        <w:trPr>
          <w:trHeight w:val="70" w:hRule="atLeast"/>
        </w:trPr>
        <w:tc>
          <w:tcPr>
            <w:tcW w:w="14869" w:type="dxa"/>
            <w:gridSpan w:val="8"/>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ind w:hanging="0"/>
              <w:jc w:val="center"/>
              <w:rPr/>
            </w:pPr>
            <w:r>
              <w:rPr>
                <w:rFonts w:eastAsia="Calibri" w:cs="Times New Roman" w:ascii="Liberation Serif" w:hAnsi="Liberation Serif"/>
                <w:b/>
                <w:highlight w:val="yellow"/>
                <w:lang w:eastAsia="en-US"/>
              </w:rPr>
              <w:t xml:space="preserve">1.7 Рынок: </w:t>
            </w:r>
            <w:r>
              <w:rPr>
                <w:rFonts w:eastAsia="Calibri" w:cs="Times New Roman" w:ascii="Liberation Serif" w:hAnsi="Liberation Serif"/>
                <w:b/>
                <w:color w:val="000000"/>
                <w:highlight w:val="yellow"/>
                <w:lang w:eastAsia="en-US"/>
              </w:rPr>
              <w:t xml:space="preserve">  Культура</w:t>
            </w:r>
          </w:p>
        </w:tc>
      </w:tr>
      <w:tr>
        <w:trPr>
          <w:trHeight w:val="70" w:hRule="atLeast"/>
        </w:trPr>
        <w:tc>
          <w:tcPr>
            <w:tcW w:w="14869" w:type="dxa"/>
            <w:gridSpan w:val="8"/>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ind w:hanging="0"/>
              <w:rPr/>
            </w:pPr>
            <w:r>
              <w:rPr>
                <w:rFonts w:ascii="Liberation Serif" w:hAnsi="Liberation Serif"/>
              </w:rPr>
              <w:t>В сфере «культура» в 2019-2022 годах приоритетным направлением развития останутся увеличение объема и качества оказываемых услуг на основе модернизации оборудования, использования современных телекоммуникационных систем. В прогнозируемом периоде предполагается пополнение учреждений культуры костюмами, техническими средствами, музыкальным, звуковым и световым оборудованием, оборудованием механики сцены, также запланирован монтаж механического оборудования и постановочного освещения сцены, приобретение и установка роликов поворотного круга, оснащение программными продуктами для библиотек и музея.</w:t>
            </w:r>
          </w:p>
          <w:p>
            <w:pPr>
              <w:pStyle w:val="ConsNormal"/>
              <w:ind w:hanging="0"/>
              <w:rPr/>
            </w:pPr>
            <w:r>
              <w:rPr>
                <w:rFonts w:ascii="Liberation Serif" w:hAnsi="Liberation Serif"/>
              </w:rPr>
              <w:t>Сеть отрасли культура города Шарыпово в 2018 году составляла: 7 библиотек, 1 учреждение клубного типа (с филиалами в поселке Горячегорск в п.Дубинино), городской музей, городской театр, 2 школы искусств. В 2018 году двум учреждениям представлены субсидии на реализацию социокультурных проектов в сумме более 700 тыс. рублей.</w:t>
            </w:r>
          </w:p>
        </w:tc>
      </w:tr>
      <w:tr>
        <w:trPr>
          <w:trHeight w:val="70" w:hRule="atLeast"/>
        </w:trPr>
        <w:tc>
          <w:tcPr>
            <w:tcW w:w="673" w:type="dxa"/>
            <w:tcBorders>
              <w:left w:val="single" w:sz="4" w:space="0" w:color="000000"/>
              <w:bottom w:val="single" w:sz="4" w:space="0" w:color="000000"/>
              <w:insideH w:val="single" w:sz="4" w:space="0" w:color="000000"/>
            </w:tcBorders>
            <w:shd w:fill="auto" w:val="clear"/>
          </w:tcPr>
          <w:p>
            <w:pPr>
              <w:pStyle w:val="ConsNormal"/>
              <w:ind w:hanging="0"/>
              <w:jc w:val="center"/>
              <w:rPr/>
            </w:pPr>
            <w:r>
              <w:rPr>
                <w:rFonts w:ascii="Liberation Serif" w:hAnsi="Liberation Serif"/>
              </w:rPr>
              <w:t>1.7.1</w:t>
            </w:r>
          </w:p>
        </w:tc>
        <w:tc>
          <w:tcPr>
            <w:tcW w:w="2773" w:type="dxa"/>
            <w:tcBorders>
              <w:left w:val="single" w:sz="4" w:space="0" w:color="000000"/>
              <w:bottom w:val="single" w:sz="4" w:space="0" w:color="000000"/>
              <w:insideH w:val="single" w:sz="4" w:space="0" w:color="000000"/>
            </w:tcBorders>
            <w:shd w:fill="auto" w:val="clear"/>
          </w:tcPr>
          <w:p>
            <w:pPr>
              <w:pStyle w:val="Normal"/>
              <w:rPr/>
            </w:pPr>
            <w:r>
              <w:rPr>
                <w:sz w:val="20"/>
                <w:szCs w:val="20"/>
              </w:rPr>
              <w:t xml:space="preserve">Организация предоставления населению муниципального округа «город Шарыпово Красноярского края» услуг театрально-зрелищных учреждений, культурно-досуговых услуг с привлечением организаций культуры всех форм собственности </w:t>
            </w:r>
          </w:p>
        </w:tc>
        <w:tc>
          <w:tcPr>
            <w:tcW w:w="1303" w:type="dxa"/>
            <w:tcBorders>
              <w:left w:val="single" w:sz="4" w:space="0" w:color="000000"/>
              <w:bottom w:val="single" w:sz="4" w:space="0" w:color="000000"/>
              <w:insideH w:val="single" w:sz="4" w:space="0" w:color="000000"/>
            </w:tcBorders>
            <w:shd w:fill="auto" w:val="clear"/>
          </w:tcPr>
          <w:p>
            <w:pPr>
              <w:pStyle w:val="Normal"/>
              <w:jc w:val="center"/>
              <w:rPr/>
            </w:pPr>
            <w:r>
              <w:rPr>
                <w:sz w:val="20"/>
                <w:szCs w:val="20"/>
              </w:rPr>
              <w:t xml:space="preserve">2019-2022 </w:t>
            </w:r>
          </w:p>
        </w:tc>
        <w:tc>
          <w:tcPr>
            <w:tcW w:w="3570" w:type="dxa"/>
            <w:tcBorders>
              <w:left w:val="single" w:sz="4" w:space="0" w:color="000000"/>
              <w:bottom w:val="single" w:sz="4" w:space="0" w:color="000000"/>
              <w:insideH w:val="single" w:sz="4" w:space="0" w:color="000000"/>
            </w:tcBorders>
            <w:shd w:fill="auto" w:val="clear"/>
          </w:tcPr>
          <w:p>
            <w:pPr>
              <w:pStyle w:val="Normal"/>
              <w:jc w:val="center"/>
              <w:rPr/>
            </w:pPr>
            <w:r>
              <w:rPr>
                <w:sz w:val="20"/>
                <w:szCs w:val="20"/>
              </w:rPr>
              <w:t>Привлекаются коллективы оказывающие театрально-зрелищные и  культурно - досуговые услуги  с других территорий на праздничные общегородские мероприятия</w:t>
            </w:r>
          </w:p>
        </w:tc>
        <w:tc>
          <w:tcPr>
            <w:tcW w:w="1468" w:type="dxa"/>
            <w:tcBorders>
              <w:left w:val="single" w:sz="4" w:space="0" w:color="000000"/>
              <w:bottom w:val="single" w:sz="4" w:space="0" w:color="000000"/>
              <w:insideH w:val="single" w:sz="4" w:space="0" w:color="000000"/>
            </w:tcBorders>
            <w:shd w:fill="auto" w:val="clear"/>
          </w:tcPr>
          <w:p>
            <w:pPr>
              <w:pStyle w:val="ConsNormal"/>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t>1</w:t>
            </w:r>
          </w:p>
        </w:tc>
        <w:tc>
          <w:tcPr>
            <w:tcW w:w="1413" w:type="dxa"/>
            <w:gridSpan w:val="2"/>
            <w:tcBorders>
              <w:left w:val="single" w:sz="4" w:space="0" w:color="000000"/>
              <w:bottom w:val="single" w:sz="4" w:space="0" w:color="000000"/>
              <w:insideH w:val="single" w:sz="4" w:space="0" w:color="000000"/>
            </w:tcBorders>
            <w:shd w:fill="auto" w:val="clear"/>
          </w:tcPr>
          <w:p>
            <w:pPr>
              <w:pStyle w:val="ConsNormal"/>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t>1</w:t>
            </w:r>
          </w:p>
        </w:tc>
        <w:tc>
          <w:tcPr>
            <w:tcW w:w="3669"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0"/>
                <w:szCs w:val="20"/>
              </w:rPr>
            </w:pPr>
            <w:r>
              <w:rPr>
                <w:sz w:val="20"/>
                <w:szCs w:val="20"/>
              </w:rPr>
              <w:t>В отчетном периоде информирование жителей города Шарыпово  о предоставлении услуг</w:t>
            </w:r>
          </w:p>
          <w:p>
            <w:pPr>
              <w:pStyle w:val="Normal"/>
              <w:jc w:val="center"/>
              <w:rPr>
                <w:sz w:val="20"/>
                <w:szCs w:val="20"/>
              </w:rPr>
            </w:pPr>
            <w:r>
              <w:rPr>
                <w:sz w:val="20"/>
                <w:szCs w:val="20"/>
              </w:rPr>
              <w:t>в сфере культуры осуществлялось</w:t>
            </w:r>
          </w:p>
          <w:p>
            <w:pPr>
              <w:pStyle w:val="Normal"/>
              <w:jc w:val="center"/>
              <w:rPr>
                <w:sz w:val="20"/>
                <w:szCs w:val="20"/>
              </w:rPr>
            </w:pPr>
            <w:r>
              <w:rPr>
                <w:sz w:val="20"/>
                <w:szCs w:val="20"/>
              </w:rPr>
              <w:t>посредством регулярного</w:t>
            </w:r>
          </w:p>
          <w:p>
            <w:pPr>
              <w:pStyle w:val="Normal"/>
              <w:jc w:val="center"/>
              <w:rPr/>
            </w:pPr>
            <w:r>
              <w:rPr>
                <w:sz w:val="20"/>
                <w:szCs w:val="20"/>
              </w:rPr>
              <w:t>размещения информации  на официальном сайте муниципального образования города Шарыпово Красноярского края  (</w:t>
            </w:r>
            <w:hyperlink r:id="rId6">
              <w:r>
                <w:rPr>
                  <w:rStyle w:val="Style13"/>
                  <w:color w:val="auto"/>
                  <w:sz w:val="20"/>
                  <w:szCs w:val="20"/>
                  <w:u w:val="none"/>
                </w:rPr>
                <w:t>www.gorodsharypovo.ru</w:t>
              </w:r>
            </w:hyperlink>
            <w:r>
              <w:rPr>
                <w:sz w:val="20"/>
                <w:szCs w:val="20"/>
              </w:rPr>
              <w:t>), СМИ и  сети Интернет о проводимых мероприятиях.</w:t>
            </w:r>
          </w:p>
          <w:p>
            <w:pPr>
              <w:pStyle w:val="Normal"/>
              <w:jc w:val="center"/>
              <w:rPr>
                <w:sz w:val="20"/>
                <w:szCs w:val="20"/>
              </w:rPr>
            </w:pPr>
            <w:r>
              <w:rPr>
                <w:sz w:val="20"/>
                <w:szCs w:val="20"/>
              </w:rPr>
              <w:t>Обновление сведений производилось при изменении условий.</w:t>
            </w:r>
          </w:p>
        </w:tc>
      </w:tr>
    </w:tbl>
    <w:p>
      <w:pPr>
        <w:pStyle w:val="ListParagraph"/>
        <w:shd w:val="clear" w:color="auto" w:fill="FFFFFF"/>
        <w:ind w:left="360" w:hanging="0"/>
        <w:rPr>
          <w:sz w:val="20"/>
          <w:szCs w:val="20"/>
        </w:rPr>
      </w:pPr>
      <w:r>
        <w:rPr>
          <w:color w:val="000000"/>
          <w:sz w:val="20"/>
          <w:szCs w:val="20"/>
        </w:rPr>
        <w:t xml:space="preserve">     </w:t>
      </w:r>
    </w:p>
    <w:p>
      <w:pPr>
        <w:pStyle w:val="ListParagraph"/>
        <w:shd w:val="clear" w:color="auto" w:fill="FFFFFF"/>
        <w:ind w:left="360" w:hanging="0"/>
        <w:jc w:val="center"/>
        <w:rPr/>
      </w:pPr>
      <w:r>
        <w:rPr>
          <w:color w:val="000000"/>
          <w:sz w:val="28"/>
          <w:szCs w:val="28"/>
        </w:rPr>
        <w:t xml:space="preserve">    </w:t>
      </w:r>
    </w:p>
    <w:p>
      <w:pPr>
        <w:pStyle w:val="ListParagraph"/>
        <w:shd w:val="clear" w:color="auto" w:fill="FFFFFF"/>
        <w:jc w:val="center"/>
        <w:rPr>
          <w:color w:val="000000"/>
          <w:sz w:val="28"/>
          <w:szCs w:val="28"/>
        </w:rPr>
      </w:pPr>
      <w:r>
        <w:rPr>
          <w:color w:val="000000"/>
          <w:sz w:val="28"/>
          <w:szCs w:val="28"/>
        </w:rPr>
      </w:r>
    </w:p>
    <w:p>
      <w:pPr>
        <w:pStyle w:val="ListParagraph"/>
        <w:shd w:val="clear" w:color="auto" w:fill="FFFFFF"/>
        <w:jc w:val="center"/>
        <w:rPr/>
      </w:pPr>
      <w:r>
        <w:rPr>
          <w:color w:val="000000"/>
          <w:sz w:val="28"/>
          <w:szCs w:val="28"/>
        </w:rPr>
        <w:t xml:space="preserve"> </w:t>
      </w:r>
      <w:r>
        <w:rPr>
          <w:color w:val="000000"/>
        </w:rPr>
        <w:t xml:space="preserve">2. Системные мероприятия по содействию развития конкуренции в </w:t>
      </w:r>
      <w:r>
        <w:rPr>
          <w:rFonts w:eastAsia="Calibri" w:cs="Times New Roman" w:ascii="Times New Roman" w:hAnsi="Times New Roman"/>
          <w:color w:val="000000"/>
          <w:lang w:eastAsia="en-US"/>
        </w:rPr>
        <w:t>муниципальном образовании города Шарыпово  Красноярского края</w:t>
      </w:r>
    </w:p>
    <w:p>
      <w:pPr>
        <w:pStyle w:val="Normal"/>
        <w:shd w:val="clear" w:color="auto" w:fill="FFFFFF"/>
        <w:ind w:firstLine="720"/>
        <w:jc w:val="center"/>
        <w:rPr>
          <w:rFonts w:ascii="Arial" w:hAnsi="Arial" w:cs="Arial"/>
          <w:color w:val="000000"/>
        </w:rPr>
      </w:pPr>
      <w:r>
        <w:rPr>
          <w:rFonts w:cs="Arial" w:ascii="Arial" w:hAnsi="Arial"/>
          <w:color w:val="000000"/>
        </w:rPr>
      </w:r>
    </w:p>
    <w:tbl>
      <w:tblPr>
        <w:tblW w:w="14310" w:type="dxa"/>
        <w:jc w:val="left"/>
        <w:tblInd w:w="-128" w:type="dxa"/>
        <w:tblBorders>
          <w:top w:val="single" w:sz="8" w:space="0" w:color="000000"/>
          <w:left w:val="single" w:sz="8" w:space="0" w:color="000000"/>
          <w:bottom w:val="single" w:sz="8" w:space="0" w:color="000000"/>
          <w:insideH w:val="single" w:sz="8" w:space="0" w:color="000000"/>
        </w:tblBorders>
        <w:tblCellMar>
          <w:top w:w="0" w:type="dxa"/>
          <w:left w:w="0" w:type="dxa"/>
          <w:bottom w:w="0" w:type="dxa"/>
          <w:right w:w="0" w:type="dxa"/>
        </w:tblCellMar>
        <w:tblLook w:noVBand="1" w:val="04a0" w:noHBand="0" w:lastColumn="0" w:firstColumn="1" w:lastRow="0" w:firstRow="1"/>
      </w:tblPr>
      <w:tblGrid>
        <w:gridCol w:w="1160"/>
        <w:gridCol w:w="2888"/>
        <w:gridCol w:w="3195"/>
        <w:gridCol w:w="7066"/>
      </w:tblGrid>
      <w:tr>
        <w:trPr>
          <w:trHeight w:val="540" w:hRule="atLeast"/>
        </w:trPr>
        <w:tc>
          <w:tcPr>
            <w:tcW w:w="1160" w:type="dxa"/>
            <w:tcBorders>
              <w:top w:val="single" w:sz="8" w:space="0" w:color="000000"/>
              <w:left w:val="single" w:sz="8" w:space="0" w:color="000000"/>
              <w:bottom w:val="single" w:sz="8" w:space="0" w:color="000000"/>
              <w:insideH w:val="single" w:sz="8" w:space="0" w:color="000000"/>
            </w:tcBorders>
            <w:shd w:color="auto" w:fill="FFFFFF" w:val="clear"/>
          </w:tcPr>
          <w:p>
            <w:pPr>
              <w:pStyle w:val="ConsNormal"/>
              <w:jc w:val="center"/>
              <w:rPr>
                <w:rFonts w:ascii="Times New Roman;Times New Roman" w:hAnsi="Times New Roman;Times New Roman" w:eastAsia="Calibri" w:cs="Times New Roman;Times New Roman"/>
                <w:sz w:val="22"/>
                <w:szCs w:val="22"/>
                <w:highlight w:val="yellow"/>
                <w:lang w:eastAsia="en-US"/>
              </w:rPr>
            </w:pPr>
            <w:r>
              <w:rPr>
                <w:rFonts w:eastAsia="Calibri" w:cs="Times New Roman;Times New Roman" w:ascii="Times New Roman;Times New Roman" w:hAnsi="Times New Roman;Times New Roman"/>
                <w:sz w:val="22"/>
                <w:szCs w:val="22"/>
                <w:lang w:eastAsia="en-US"/>
              </w:rPr>
              <w:t>№№</w:t>
            </w:r>
          </w:p>
          <w:p>
            <w:pPr>
              <w:pStyle w:val="ConsNormal"/>
              <w:ind w:hanging="0"/>
              <w:jc w:val="center"/>
              <w:rPr>
                <w:rFonts w:ascii="Times New Roman;Times New Roman" w:hAnsi="Times New Roman;Times New Roman" w:eastAsia="Calibri" w:cs="Times New Roman;Times New Roman"/>
                <w:sz w:val="22"/>
                <w:szCs w:val="22"/>
                <w:highlight w:val="yellow"/>
                <w:lang w:eastAsia="en-US"/>
              </w:rPr>
            </w:pPr>
            <w:r>
              <w:rPr>
                <w:rFonts w:eastAsia="Calibri" w:cs="Times New Roman;Times New Roman" w:ascii="Times New Roman;Times New Roman" w:hAnsi="Times New Roman;Times New Roman"/>
                <w:sz w:val="22"/>
                <w:szCs w:val="22"/>
                <w:lang w:eastAsia="en-US"/>
              </w:rPr>
              <w:t>п/п</w:t>
            </w:r>
          </w:p>
          <w:p>
            <w:pPr>
              <w:pStyle w:val="ConsNormal"/>
              <w:ind w:hanging="0"/>
              <w:jc w:val="center"/>
              <w:rPr>
                <w:rFonts w:ascii="Times New Roman;Times New Roman" w:hAnsi="Times New Roman;Times New Roman" w:eastAsia="Calibri" w:cs="Times New Roman;Times New Roman"/>
                <w:sz w:val="22"/>
                <w:szCs w:val="22"/>
                <w:lang w:eastAsia="en-US"/>
              </w:rPr>
            </w:pPr>
            <w:r>
              <w:rPr>
                <w:rFonts w:eastAsia="Calibri" w:cs="Times New Roman;Times New Roman" w:ascii="Times New Roman;Times New Roman" w:hAnsi="Times New Roman;Times New Roman"/>
                <w:sz w:val="22"/>
                <w:szCs w:val="22"/>
                <w:lang w:eastAsia="en-US"/>
              </w:rPr>
            </w:r>
          </w:p>
        </w:tc>
        <w:tc>
          <w:tcPr>
            <w:tcW w:w="2888" w:type="dxa"/>
            <w:tcBorders>
              <w:top w:val="single" w:sz="8" w:space="0" w:color="000000"/>
              <w:left w:val="single" w:sz="8" w:space="0" w:color="000000"/>
              <w:bottom w:val="single" w:sz="8" w:space="0" w:color="000000"/>
              <w:insideH w:val="single" w:sz="8" w:space="0" w:color="000000"/>
            </w:tcBorders>
            <w:shd w:color="auto" w:fill="FFFFFF" w:val="clear"/>
          </w:tcPr>
          <w:p>
            <w:pPr>
              <w:pStyle w:val="ConsNormal"/>
              <w:ind w:hanging="0"/>
              <w:jc w:val="center"/>
              <w:rPr>
                <w:rFonts w:ascii="Times New Roman;Times New Roman" w:hAnsi="Times New Roman;Times New Roman" w:eastAsia="Calibri" w:cs="Times New Roman;Times New Roman"/>
                <w:sz w:val="22"/>
                <w:szCs w:val="22"/>
                <w:highlight w:val="yellow"/>
                <w:lang w:eastAsia="en-US"/>
              </w:rPr>
            </w:pPr>
            <w:r>
              <w:rPr>
                <w:rFonts w:eastAsia="Calibri" w:cs="Times New Roman;Times New Roman" w:ascii="Times New Roman;Times New Roman" w:hAnsi="Times New Roman;Times New Roman"/>
                <w:sz w:val="22"/>
                <w:szCs w:val="22"/>
                <w:lang w:eastAsia="en-US"/>
              </w:rPr>
              <w:t xml:space="preserve">Наименование </w:t>
            </w:r>
          </w:p>
          <w:p>
            <w:pPr>
              <w:pStyle w:val="ConsNormal"/>
              <w:ind w:hanging="0"/>
              <w:jc w:val="center"/>
              <w:rPr>
                <w:rFonts w:ascii="Times New Roman;Times New Roman" w:hAnsi="Times New Roman;Times New Roman" w:eastAsia="Calibri" w:cs="Times New Roman;Times New Roman"/>
                <w:sz w:val="22"/>
                <w:szCs w:val="22"/>
                <w:highlight w:val="yellow"/>
                <w:lang w:eastAsia="en-US"/>
              </w:rPr>
            </w:pPr>
            <w:r>
              <w:rPr>
                <w:rFonts w:eastAsia="Calibri" w:cs="Times New Roman;Times New Roman" w:ascii="Times New Roman;Times New Roman" w:hAnsi="Times New Roman;Times New Roman"/>
                <w:sz w:val="22"/>
                <w:szCs w:val="22"/>
                <w:lang w:eastAsia="en-US"/>
              </w:rPr>
              <w:t>мероприятия</w:t>
            </w:r>
          </w:p>
          <w:p>
            <w:pPr>
              <w:pStyle w:val="ConsNormal"/>
              <w:ind w:hanging="0"/>
              <w:jc w:val="center"/>
              <w:rPr>
                <w:rFonts w:ascii="Times New Roman;Times New Roman" w:hAnsi="Times New Roman;Times New Roman" w:eastAsia="Calibri" w:cs="Times New Roman;Times New Roman"/>
                <w:sz w:val="22"/>
                <w:szCs w:val="22"/>
                <w:lang w:eastAsia="en-US"/>
              </w:rPr>
            </w:pPr>
            <w:r>
              <w:rPr>
                <w:rFonts w:eastAsia="Calibri" w:cs="Times New Roman;Times New Roman" w:ascii="Times New Roman;Times New Roman" w:hAnsi="Times New Roman;Times New Roman"/>
                <w:sz w:val="22"/>
                <w:szCs w:val="22"/>
                <w:lang w:eastAsia="en-US"/>
              </w:rPr>
            </w:r>
          </w:p>
        </w:tc>
        <w:tc>
          <w:tcPr>
            <w:tcW w:w="3195" w:type="dxa"/>
            <w:tcBorders>
              <w:top w:val="single" w:sz="8" w:space="0" w:color="000000"/>
              <w:left w:val="single" w:sz="8" w:space="0" w:color="000000"/>
              <w:bottom w:val="single" w:sz="8" w:space="0" w:color="000000"/>
              <w:insideH w:val="single" w:sz="8" w:space="0" w:color="000000"/>
            </w:tcBorders>
            <w:shd w:color="auto" w:fill="FFFFFF" w:val="clear"/>
          </w:tcPr>
          <w:p>
            <w:pPr>
              <w:pStyle w:val="ConsNormal"/>
              <w:ind w:hanging="0"/>
              <w:jc w:val="center"/>
              <w:rPr>
                <w:rFonts w:ascii="Times New Roman;Times New Roman" w:hAnsi="Times New Roman;Times New Roman" w:eastAsia="Calibri" w:cs="Times New Roman;Times New Roman"/>
                <w:sz w:val="22"/>
                <w:szCs w:val="22"/>
                <w:highlight w:val="yellow"/>
                <w:lang w:eastAsia="en-US"/>
              </w:rPr>
            </w:pPr>
            <w:r>
              <w:rPr>
                <w:rFonts w:eastAsia="Calibri" w:cs="Times New Roman;Times New Roman" w:ascii="Times New Roman;Times New Roman" w:hAnsi="Times New Roman;Times New Roman"/>
                <w:sz w:val="22"/>
                <w:szCs w:val="22"/>
                <w:lang w:eastAsia="en-US"/>
              </w:rPr>
              <w:t>Срок</w:t>
            </w:r>
          </w:p>
          <w:p>
            <w:pPr>
              <w:pStyle w:val="ConsNormal"/>
              <w:ind w:hanging="0"/>
              <w:jc w:val="center"/>
              <w:rPr>
                <w:rFonts w:ascii="Times New Roman;Times New Roman" w:hAnsi="Times New Roman;Times New Roman" w:eastAsia="Calibri" w:cs="Times New Roman;Times New Roman"/>
                <w:sz w:val="22"/>
                <w:szCs w:val="22"/>
                <w:highlight w:val="yellow"/>
                <w:lang w:eastAsia="en-US"/>
              </w:rPr>
            </w:pPr>
            <w:r>
              <w:rPr>
                <w:rFonts w:eastAsia="Calibri" w:cs="Times New Roman;Times New Roman" w:ascii="Times New Roman;Times New Roman" w:hAnsi="Times New Roman;Times New Roman"/>
                <w:sz w:val="22"/>
                <w:szCs w:val="22"/>
                <w:lang w:eastAsia="en-US"/>
              </w:rPr>
              <w:t>исполнения</w:t>
            </w:r>
          </w:p>
          <w:p>
            <w:pPr>
              <w:pStyle w:val="ConsNormal"/>
              <w:ind w:hanging="0"/>
              <w:jc w:val="center"/>
              <w:rPr>
                <w:rFonts w:ascii="Times New Roman;Times New Roman" w:hAnsi="Times New Roman;Times New Roman" w:eastAsia="Calibri" w:cs="Times New Roman;Times New Roman"/>
                <w:sz w:val="22"/>
                <w:szCs w:val="22"/>
                <w:highlight w:val="yellow"/>
                <w:lang w:eastAsia="en-US"/>
              </w:rPr>
            </w:pPr>
            <w:r>
              <w:rPr>
                <w:rFonts w:eastAsia="Calibri" w:cs="Times New Roman;Times New Roman" w:ascii="Times New Roman;Times New Roman" w:hAnsi="Times New Roman;Times New Roman"/>
                <w:sz w:val="22"/>
                <w:szCs w:val="22"/>
                <w:lang w:eastAsia="en-US"/>
              </w:rPr>
              <w:t>мероприятия</w:t>
            </w:r>
          </w:p>
        </w:tc>
        <w:tc>
          <w:tcPr>
            <w:tcW w:w="7066"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FFFFF" w:val="clear"/>
          </w:tcPr>
          <w:p>
            <w:pPr>
              <w:pStyle w:val="ConsNormal"/>
              <w:ind w:hanging="0"/>
              <w:jc w:val="center"/>
              <w:rPr>
                <w:rFonts w:ascii="Times New Roman;Times New Roman" w:hAnsi="Times New Roman;Times New Roman" w:eastAsia="Calibri" w:cs="Times New Roman;Times New Roman"/>
                <w:sz w:val="22"/>
                <w:szCs w:val="22"/>
                <w:highlight w:val="yellow"/>
                <w:lang w:eastAsia="en-US"/>
              </w:rPr>
            </w:pPr>
            <w:r>
              <w:rPr>
                <w:rFonts w:eastAsia="Calibri" w:cs="Times New Roman;Times New Roman" w:ascii="Times New Roman;Times New Roman" w:hAnsi="Times New Roman;Times New Roman"/>
                <w:sz w:val="22"/>
                <w:szCs w:val="22"/>
                <w:lang w:eastAsia="en-US"/>
              </w:rPr>
              <w:t>Результат выполнения мероприятий</w:t>
            </w:r>
          </w:p>
        </w:tc>
      </w:tr>
      <w:tr>
        <w:trPr>
          <w:trHeight w:val="170" w:hRule="atLeast"/>
        </w:trPr>
        <w:tc>
          <w:tcPr>
            <w:tcW w:w="1160" w:type="dxa"/>
            <w:tcBorders>
              <w:left w:val="single" w:sz="8" w:space="0" w:color="000000"/>
              <w:bottom w:val="single" w:sz="8" w:space="0" w:color="000000"/>
              <w:insideH w:val="single" w:sz="8" w:space="0" w:color="000000"/>
            </w:tcBorders>
            <w:shd w:color="auto" w:fill="FFFFFF" w:val="clear"/>
          </w:tcPr>
          <w:p>
            <w:pPr>
              <w:pStyle w:val="Normal"/>
              <w:spacing w:lineRule="atLeast" w:line="170"/>
              <w:jc w:val="center"/>
              <w:rPr>
                <w:color w:val="000000"/>
                <w:sz w:val="20"/>
                <w:szCs w:val="20"/>
              </w:rPr>
            </w:pPr>
            <w:r>
              <w:rPr>
                <w:color w:val="000000"/>
                <w:sz w:val="20"/>
                <w:szCs w:val="20"/>
              </w:rPr>
              <w:t>2.1</w:t>
            </w:r>
          </w:p>
        </w:tc>
        <w:tc>
          <w:tcPr>
            <w:tcW w:w="2888" w:type="dxa"/>
            <w:tcBorders>
              <w:left w:val="single" w:sz="8" w:space="0" w:color="000000"/>
              <w:bottom w:val="single" w:sz="8" w:space="0" w:color="000000"/>
              <w:insideH w:val="single" w:sz="8" w:space="0" w:color="000000"/>
            </w:tcBorders>
            <w:shd w:color="auto" w:fill="FFFFFF" w:val="clear"/>
          </w:tcPr>
          <w:p>
            <w:pPr>
              <w:pStyle w:val="Normal"/>
              <w:jc w:val="center"/>
              <w:rPr>
                <w:sz w:val="20"/>
                <w:szCs w:val="20"/>
              </w:rPr>
            </w:pPr>
            <w:r>
              <w:rPr>
                <w:sz w:val="20"/>
                <w:szCs w:val="20"/>
              </w:rPr>
              <w:t>Проведение оценки регулирующего воздействия проектов нормативных правовых актов по воздействию на состояние конкуренции</w:t>
            </w:r>
          </w:p>
        </w:tc>
        <w:tc>
          <w:tcPr>
            <w:tcW w:w="3195" w:type="dxa"/>
            <w:tcBorders>
              <w:left w:val="single" w:sz="8" w:space="0" w:color="000000"/>
              <w:bottom w:val="single" w:sz="8" w:space="0" w:color="000000"/>
              <w:insideH w:val="single" w:sz="8" w:space="0" w:color="000000"/>
            </w:tcBorders>
            <w:shd w:color="auto" w:fill="FFFFFF" w:val="clear"/>
          </w:tcPr>
          <w:p>
            <w:pPr>
              <w:pStyle w:val="ConsPlusNonformat"/>
              <w:widowControl/>
              <w:spacing w:lineRule="atLeast" w:line="170"/>
              <w:jc w:val="center"/>
              <w:rPr>
                <w:sz w:val="20"/>
                <w:szCs w:val="20"/>
              </w:rPr>
            </w:pPr>
            <w:r>
              <w:rPr>
                <w:rFonts w:cs="Times New Roman" w:ascii="Times New Roman" w:hAnsi="Times New Roman"/>
                <w:bCs/>
                <w:sz w:val="20"/>
                <w:szCs w:val="20"/>
              </w:rPr>
              <w:t>Постановление Администрации города Шарыпово от 27.02.2018 № 58 «Об оценке регулирующего воздействия проектов нормативных  правовых актов муниципального образования  города Шарыпово и экспертизе нормативных правовых актов муниципального образования города Шарыпово  Красноярского края»</w:t>
            </w:r>
          </w:p>
        </w:tc>
        <w:tc>
          <w:tcPr>
            <w:tcW w:w="7066" w:type="dxa"/>
            <w:tcBorders>
              <w:left w:val="single" w:sz="8" w:space="0" w:color="000000"/>
              <w:bottom w:val="single" w:sz="8" w:space="0" w:color="000000"/>
              <w:right w:val="single" w:sz="8" w:space="0" w:color="000000"/>
              <w:insideH w:val="single" w:sz="8" w:space="0" w:color="000000"/>
              <w:insideV w:val="single" w:sz="8" w:space="0" w:color="000000"/>
            </w:tcBorders>
            <w:shd w:color="auto" w:fill="FFFFFF" w:val="clear"/>
          </w:tcPr>
          <w:p>
            <w:pPr>
              <w:pStyle w:val="Normal"/>
              <w:jc w:val="center"/>
              <w:rPr/>
            </w:pPr>
            <w:r>
              <w:rPr>
                <w:rFonts w:eastAsia="Times New Roman" w:cs="Times New Roman" w:ascii="Times New Roman" w:hAnsi="Times New Roman"/>
                <w:sz w:val="20"/>
                <w:szCs w:val="20"/>
                <w:lang w:eastAsia="ru-RU"/>
              </w:rPr>
              <w:t xml:space="preserve">По факту проведения экспертизы нормативных правовых актов </w:t>
            </w:r>
          </w:p>
          <w:p>
            <w:pPr>
              <w:pStyle w:val="Normal"/>
              <w:jc w:val="center"/>
              <w:rPr/>
            </w:pPr>
            <w:r>
              <w:rPr>
                <w:rFonts w:cs="Times New Roman" w:ascii="Times New Roman" w:hAnsi="Times New Roman"/>
                <w:color w:val="000000"/>
                <w:sz w:val="20"/>
                <w:szCs w:val="20"/>
              </w:rPr>
              <w:t>муниципального образования города Шарыпово</w:t>
            </w:r>
            <w:r>
              <w:rPr>
                <w:rFonts w:eastAsia="Times New Roman" w:cs="Times New Roman" w:ascii="Times New Roman" w:hAnsi="Times New Roman"/>
                <w:b/>
                <w:color w:val="000000"/>
                <w:sz w:val="20"/>
                <w:szCs w:val="20"/>
                <w:lang w:eastAsia="ru-RU"/>
              </w:rPr>
              <w:t xml:space="preserve"> </w:t>
            </w:r>
            <w:r>
              <w:rPr>
                <w:rFonts w:eastAsia="Times New Roman" w:cs="Times New Roman" w:ascii="Times New Roman" w:hAnsi="Times New Roman"/>
                <w:color w:val="000000"/>
                <w:sz w:val="20"/>
                <w:szCs w:val="20"/>
                <w:lang w:eastAsia="ru-RU"/>
              </w:rPr>
              <w:t>на 2019 год -  рассмотрено 6 нормативно правовых актов 9план - 5).</w:t>
            </w:r>
          </w:p>
        </w:tc>
      </w:tr>
      <w:tr>
        <w:trPr>
          <w:trHeight w:val="170" w:hRule="atLeast"/>
        </w:trPr>
        <w:tc>
          <w:tcPr>
            <w:tcW w:w="1160" w:type="dxa"/>
            <w:tcBorders>
              <w:left w:val="single" w:sz="8" w:space="0" w:color="000000"/>
              <w:bottom w:val="single" w:sz="8" w:space="0" w:color="000000"/>
              <w:insideH w:val="single" w:sz="8" w:space="0" w:color="000000"/>
            </w:tcBorders>
            <w:shd w:color="auto" w:fill="FFFFFF" w:val="clear"/>
          </w:tcPr>
          <w:p>
            <w:pPr>
              <w:pStyle w:val="Normal"/>
              <w:jc w:val="center"/>
              <w:rPr>
                <w:color w:val="000000"/>
                <w:sz w:val="20"/>
                <w:szCs w:val="20"/>
              </w:rPr>
            </w:pPr>
            <w:r>
              <w:rPr>
                <w:color w:val="000000"/>
                <w:sz w:val="20"/>
                <w:szCs w:val="20"/>
              </w:rPr>
              <w:t>2.3</w:t>
            </w:r>
          </w:p>
        </w:tc>
        <w:tc>
          <w:tcPr>
            <w:tcW w:w="2888" w:type="dxa"/>
            <w:tcBorders>
              <w:left w:val="single" w:sz="8" w:space="0" w:color="000000"/>
              <w:bottom w:val="single" w:sz="8" w:space="0" w:color="000000"/>
              <w:insideH w:val="single" w:sz="8" w:space="0" w:color="000000"/>
            </w:tcBorders>
            <w:shd w:color="auto" w:fill="FFFFFF" w:val="clear"/>
          </w:tcPr>
          <w:p>
            <w:pPr>
              <w:pStyle w:val="Normal"/>
              <w:jc w:val="center"/>
              <w:rPr>
                <w:sz w:val="20"/>
                <w:szCs w:val="20"/>
              </w:rPr>
            </w:pPr>
            <w:r>
              <w:rPr>
                <w:sz w:val="20"/>
                <w:szCs w:val="20"/>
              </w:rPr>
              <w:t xml:space="preserve">Создание условий для развития конкуренции на рынке социальных услуг. Муниципальная поддержка социально ориентированных некоммерческих организаций в рамках муниципальных программ </w:t>
            </w:r>
          </w:p>
        </w:tc>
        <w:tc>
          <w:tcPr>
            <w:tcW w:w="3195" w:type="dxa"/>
            <w:tcBorders>
              <w:left w:val="single" w:sz="8" w:space="0" w:color="000000"/>
              <w:bottom w:val="single" w:sz="8" w:space="0" w:color="000000"/>
              <w:insideH w:val="single" w:sz="8" w:space="0" w:color="000000"/>
            </w:tcBorders>
            <w:shd w:color="auto" w:fill="FFFFFF" w:val="clear"/>
          </w:tcPr>
          <w:p>
            <w:pPr>
              <w:pStyle w:val="Normal"/>
              <w:jc w:val="center"/>
              <w:rPr>
                <w:highlight w:val="yellow"/>
              </w:rPr>
            </w:pPr>
            <w:r>
              <w:rPr>
                <w:rFonts w:eastAsia="Times New Roman" w:cs="Times New Roman" w:ascii="Times New Roman" w:hAnsi="Times New Roman"/>
                <w:sz w:val="20"/>
                <w:szCs w:val="20"/>
                <w:lang w:eastAsia="ru-RU"/>
              </w:rPr>
              <w:t>Не развит рынок социальный услуг на базе НКО и СОО</w:t>
            </w:r>
          </w:p>
          <w:p>
            <w:pPr>
              <w:pStyle w:val="ConsNormal"/>
              <w:snapToGrid w:val="false"/>
              <w:ind w:hanging="0"/>
              <w:jc w:val="center"/>
              <w:rPr>
                <w:rFonts w:ascii="Liberation Serif" w:hAnsi="Liberation Serif" w:eastAsia="Calibri" w:cs="Times New Roman"/>
                <w:lang w:eastAsia="en-US"/>
              </w:rPr>
            </w:pPr>
            <w:r>
              <w:rPr>
                <w:rFonts w:eastAsia="Calibri" w:cs="Times New Roman" w:ascii="Liberation Serif" w:hAnsi="Liberation Serif"/>
                <w:lang w:eastAsia="en-US"/>
              </w:rPr>
            </w:r>
          </w:p>
        </w:tc>
        <w:tc>
          <w:tcPr>
            <w:tcW w:w="7066" w:type="dxa"/>
            <w:tcBorders>
              <w:left w:val="single" w:sz="8" w:space="0" w:color="000000"/>
              <w:bottom w:val="single" w:sz="8" w:space="0" w:color="000000"/>
              <w:right w:val="single" w:sz="8" w:space="0" w:color="000000"/>
              <w:insideH w:val="single" w:sz="8" w:space="0" w:color="000000"/>
              <w:insideV w:val="single" w:sz="8" w:space="0" w:color="000000"/>
            </w:tcBorders>
            <w:shd w:color="auto" w:fill="FFFFFF" w:val="clear"/>
          </w:tcPr>
          <w:p>
            <w:pPr>
              <w:pStyle w:val="Normal"/>
              <w:jc w:val="center"/>
              <w:rPr>
                <w:color w:val="000000"/>
                <w:sz w:val="20"/>
                <w:szCs w:val="20"/>
              </w:rPr>
            </w:pPr>
            <w:r>
              <w:rPr>
                <w:rFonts w:cs="Times New Roman"/>
                <w:color w:val="000000"/>
                <w:sz w:val="20"/>
                <w:szCs w:val="20"/>
              </w:rPr>
              <w:t xml:space="preserve">Оказана консультационная и методическая поддержка НКО и СОО в 2019 году — 14 ед.  Проведен муниципальный конкурс </w:t>
            </w:r>
            <w:r>
              <w:rPr>
                <w:rFonts w:cs="Times New Roman" w:ascii="Times New Roman" w:hAnsi="Times New Roman"/>
                <w:color w:val="000000"/>
                <w:sz w:val="20"/>
                <w:szCs w:val="20"/>
              </w:rPr>
              <w:t>грантовых заявок в рамках подпрограммы «Управление  развитием отрасли физической культуры и спорта» подано 26 заявок одобрено 12 .</w:t>
            </w:r>
          </w:p>
        </w:tc>
      </w:tr>
      <w:tr>
        <w:trPr>
          <w:trHeight w:val="170" w:hRule="atLeast"/>
        </w:trPr>
        <w:tc>
          <w:tcPr>
            <w:tcW w:w="1160" w:type="dxa"/>
            <w:tcBorders>
              <w:left w:val="single" w:sz="8" w:space="0" w:color="000000"/>
              <w:bottom w:val="single" w:sz="8" w:space="0" w:color="000000"/>
              <w:insideH w:val="single" w:sz="8" w:space="0" w:color="000000"/>
            </w:tcBorders>
            <w:shd w:color="auto" w:fill="FFFFFF" w:val="clear"/>
          </w:tcPr>
          <w:p>
            <w:pPr>
              <w:pStyle w:val="Normal"/>
              <w:jc w:val="center"/>
              <w:rPr>
                <w:color w:val="000000"/>
                <w:sz w:val="20"/>
                <w:szCs w:val="20"/>
              </w:rPr>
            </w:pPr>
            <w:r>
              <w:rPr>
                <w:color w:val="000000"/>
                <w:sz w:val="20"/>
                <w:szCs w:val="20"/>
              </w:rPr>
              <w:t>2.4</w:t>
            </w:r>
          </w:p>
        </w:tc>
        <w:tc>
          <w:tcPr>
            <w:tcW w:w="2888" w:type="dxa"/>
            <w:tcBorders>
              <w:left w:val="single" w:sz="8" w:space="0" w:color="000000"/>
              <w:bottom w:val="single" w:sz="8" w:space="0" w:color="000000"/>
              <w:insideH w:val="single" w:sz="8" w:space="0" w:color="000000"/>
            </w:tcBorders>
            <w:shd w:color="auto" w:fill="FFFFFF" w:val="clear"/>
          </w:tcPr>
          <w:p>
            <w:pPr>
              <w:pStyle w:val="Normal"/>
              <w:jc w:val="center"/>
              <w:rPr>
                <w:sz w:val="20"/>
                <w:szCs w:val="20"/>
              </w:rPr>
            </w:pPr>
            <w:r>
              <w:rPr>
                <w:sz w:val="20"/>
                <w:szCs w:val="20"/>
              </w:rPr>
              <w:t xml:space="preserve">Информирование субъектов предпринимательской деятельности о мерах,  принимаемых  органами местного самоуправления в целях улучшения условий ведения бизнеса, посредством проведения круглых столов, распространение печатных и иных материалов </w:t>
            </w:r>
          </w:p>
        </w:tc>
        <w:tc>
          <w:tcPr>
            <w:tcW w:w="3195" w:type="dxa"/>
            <w:tcBorders>
              <w:left w:val="single" w:sz="8" w:space="0" w:color="000000"/>
              <w:bottom w:val="single" w:sz="8" w:space="0" w:color="000000"/>
              <w:insideH w:val="single" w:sz="8" w:space="0" w:color="000000"/>
            </w:tcBorders>
            <w:shd w:color="auto" w:fill="FFFFFF" w:val="clear"/>
          </w:tcPr>
          <w:p>
            <w:pPr>
              <w:pStyle w:val="Normal"/>
              <w:jc w:val="center"/>
              <w:rPr>
                <w:sz w:val="20"/>
                <w:szCs w:val="20"/>
              </w:rPr>
            </w:pPr>
            <w:r>
              <w:rPr>
                <w:sz w:val="20"/>
                <w:szCs w:val="20"/>
              </w:rPr>
              <w:t xml:space="preserve">Организация и проведение общественных и деловых мероприятий предпринимателей, предпринимательских </w:t>
            </w:r>
          </w:p>
          <w:p>
            <w:pPr>
              <w:pStyle w:val="Normal"/>
              <w:jc w:val="center"/>
              <w:rPr>
                <w:sz w:val="20"/>
                <w:szCs w:val="20"/>
              </w:rPr>
            </w:pPr>
            <w:r>
              <w:rPr>
                <w:sz w:val="20"/>
                <w:szCs w:val="20"/>
              </w:rPr>
              <w:t>объединений с привлечением органов исполнительной власти, структур поддержки малого и среднего предпринимательства города Шарыпово.</w:t>
            </w:r>
          </w:p>
        </w:tc>
        <w:tc>
          <w:tcPr>
            <w:tcW w:w="7066" w:type="dxa"/>
            <w:tcBorders>
              <w:left w:val="single" w:sz="8" w:space="0" w:color="000000"/>
              <w:bottom w:val="single" w:sz="8" w:space="0" w:color="000000"/>
              <w:right w:val="single" w:sz="8" w:space="0" w:color="000000"/>
              <w:insideH w:val="single" w:sz="8" w:space="0" w:color="000000"/>
              <w:insideV w:val="single" w:sz="8" w:space="0" w:color="000000"/>
            </w:tcBorders>
            <w:shd w:color="auto" w:fill="FFFFFF" w:val="clear"/>
          </w:tcPr>
          <w:p>
            <w:pPr>
              <w:pStyle w:val="Normal"/>
              <w:jc w:val="center"/>
              <w:rPr>
                <w:sz w:val="20"/>
                <w:szCs w:val="20"/>
              </w:rPr>
            </w:pPr>
            <w:r>
              <w:rPr>
                <w:color w:val="000000"/>
                <w:sz w:val="20"/>
                <w:szCs w:val="20"/>
              </w:rPr>
              <w:t>Размещение публикаций в СМИ,</w:t>
            </w:r>
          </w:p>
          <w:p>
            <w:pPr>
              <w:pStyle w:val="Normal"/>
              <w:jc w:val="center"/>
              <w:rPr>
                <w:sz w:val="20"/>
                <w:szCs w:val="20"/>
              </w:rPr>
            </w:pPr>
            <w:r>
              <w:rPr>
                <w:color w:val="000000"/>
                <w:sz w:val="20"/>
                <w:szCs w:val="20"/>
              </w:rPr>
              <w:t>размещение информации для СМСП в СМИ, на сайте gorodsharypovo.ru – вкладка «В помощь бизнесу»,  консультации.</w:t>
            </w:r>
          </w:p>
        </w:tc>
      </w:tr>
      <w:tr>
        <w:trPr>
          <w:trHeight w:val="170" w:hRule="atLeast"/>
        </w:trPr>
        <w:tc>
          <w:tcPr>
            <w:tcW w:w="1160" w:type="dxa"/>
            <w:tcBorders>
              <w:left w:val="single" w:sz="8" w:space="0" w:color="000000"/>
              <w:bottom w:val="single" w:sz="8" w:space="0" w:color="000000"/>
              <w:insideH w:val="single" w:sz="8" w:space="0" w:color="000000"/>
            </w:tcBorders>
            <w:shd w:color="auto" w:fill="FFFFFF" w:val="clear"/>
          </w:tcPr>
          <w:p>
            <w:pPr>
              <w:pStyle w:val="Normal"/>
              <w:jc w:val="center"/>
              <w:rPr>
                <w:color w:val="000000"/>
                <w:sz w:val="20"/>
                <w:szCs w:val="20"/>
              </w:rPr>
            </w:pPr>
            <w:r>
              <w:rPr>
                <w:color w:val="000000"/>
                <w:sz w:val="20"/>
                <w:szCs w:val="20"/>
              </w:rPr>
              <w:t>2.5</w:t>
            </w:r>
          </w:p>
        </w:tc>
        <w:tc>
          <w:tcPr>
            <w:tcW w:w="2888" w:type="dxa"/>
            <w:tcBorders>
              <w:left w:val="single" w:sz="8" w:space="0" w:color="000000"/>
              <w:bottom w:val="single" w:sz="8" w:space="0" w:color="000000"/>
              <w:insideH w:val="single" w:sz="8" w:space="0" w:color="000000"/>
            </w:tcBorders>
            <w:shd w:color="auto" w:fill="FFFFFF" w:val="clear"/>
          </w:tcPr>
          <w:p>
            <w:pPr>
              <w:pStyle w:val="Normal"/>
              <w:jc w:val="center"/>
              <w:rPr>
                <w:sz w:val="20"/>
                <w:szCs w:val="20"/>
              </w:rPr>
            </w:pPr>
            <w:r>
              <w:rPr>
                <w:sz w:val="20"/>
                <w:szCs w:val="20"/>
              </w:rPr>
              <w:t>Обеспечение  участия  необходимого числа участников конкурентных   процедур определения  поставщиков (подрядчиков,  исполнителей)  при  осуществлении закупок  для  обеспечения муниципальных нужд</w:t>
            </w:r>
          </w:p>
          <w:p>
            <w:pPr>
              <w:pStyle w:val="Normal"/>
              <w:jc w:val="center"/>
              <w:rPr>
                <w:sz w:val="20"/>
                <w:szCs w:val="20"/>
              </w:rPr>
            </w:pPr>
            <w:r>
              <w:rPr>
                <w:sz w:val="20"/>
                <w:szCs w:val="20"/>
              </w:rPr>
            </w:r>
          </w:p>
        </w:tc>
        <w:tc>
          <w:tcPr>
            <w:tcW w:w="3195" w:type="dxa"/>
            <w:tcBorders>
              <w:left w:val="single" w:sz="8" w:space="0" w:color="000000"/>
              <w:bottom w:val="single" w:sz="8" w:space="0" w:color="000000"/>
              <w:insideH w:val="single" w:sz="8" w:space="0" w:color="000000"/>
            </w:tcBorders>
            <w:shd w:color="auto" w:fill="FFFFFF" w:val="clear"/>
          </w:tcPr>
          <w:p>
            <w:pPr>
              <w:pStyle w:val="Normal"/>
              <w:jc w:val="center"/>
              <w:rPr/>
            </w:pPr>
            <w:r>
              <w:rPr>
                <w:color w:val="000000"/>
                <w:sz w:val="20"/>
                <w:szCs w:val="20"/>
              </w:rPr>
              <w:t>Н</w:t>
            </w:r>
            <w:r>
              <w:rPr>
                <w:sz w:val="20"/>
                <w:szCs w:val="20"/>
              </w:rPr>
              <w:t xml:space="preserve">едостаточная поддержка субъектов малого и среднего предпринимательства при закупках в соответствии с законом о контрактной системе и Федеральным </w:t>
            </w:r>
            <w:hyperlink r:id="rId7">
              <w:r>
                <w:rPr>
                  <w:rStyle w:val="Style13"/>
                  <w:sz w:val="20"/>
                  <w:szCs w:val="20"/>
                </w:rPr>
                <w:t>законом</w:t>
              </w:r>
            </w:hyperlink>
            <w:r>
              <w:rPr>
                <w:sz w:val="20"/>
                <w:szCs w:val="20"/>
              </w:rPr>
              <w:t xml:space="preserve"> "О закупках товаров, работ, услуг отдельными видами юридических лиц"</w:t>
            </w:r>
          </w:p>
        </w:tc>
        <w:tc>
          <w:tcPr>
            <w:tcW w:w="7066" w:type="dxa"/>
            <w:tcBorders>
              <w:left w:val="single" w:sz="8" w:space="0" w:color="000000"/>
              <w:bottom w:val="single" w:sz="8" w:space="0" w:color="000000"/>
              <w:right w:val="single" w:sz="8" w:space="0" w:color="000000"/>
              <w:insideH w:val="single" w:sz="8" w:space="0" w:color="000000"/>
              <w:insideV w:val="single" w:sz="8" w:space="0" w:color="000000"/>
            </w:tcBorders>
            <w:shd w:color="auto" w:fill="FFFFFF" w:val="clear"/>
          </w:tcPr>
          <w:p>
            <w:pPr>
              <w:pStyle w:val="Normal"/>
              <w:jc w:val="center"/>
              <w:rPr>
                <w:highlight w:val="yellow"/>
              </w:rPr>
            </w:pPr>
            <w:r>
              <w:rPr>
                <w:sz w:val="20"/>
                <w:szCs w:val="20"/>
              </w:rPr>
              <w:t>Развитие конкуренции при осуществлении процедур  муниципальных закупок, за счет расширения участия в указанных процедурах субъектов малого и среднего предпринимательства</w:t>
            </w:r>
            <w:r>
              <w:rPr>
                <w:color w:val="000000"/>
                <w:sz w:val="20"/>
                <w:szCs w:val="20"/>
              </w:rPr>
              <w:t> </w:t>
            </w:r>
          </w:p>
        </w:tc>
      </w:tr>
    </w:tbl>
    <w:p>
      <w:pPr>
        <w:sectPr>
          <w:headerReference w:type="default" r:id="rId8"/>
          <w:headerReference w:type="first" r:id="rId9"/>
          <w:footerReference w:type="default" r:id="rId10"/>
          <w:footerReference w:type="first" r:id="rId11"/>
          <w:type w:val="nextPage"/>
          <w:pgSz w:orient="landscape" w:w="16838" w:h="11906"/>
          <w:pgMar w:left="1701" w:right="851" w:header="709" w:top="766" w:footer="709" w:bottom="766" w:gutter="0"/>
          <w:pgNumType w:fmt="decimal"/>
          <w:formProt w:val="false"/>
          <w:titlePg/>
          <w:textDirection w:val="lrTb"/>
          <w:docGrid w:type="default" w:linePitch="360" w:charSpace="0"/>
        </w:sectPr>
      </w:pPr>
    </w:p>
    <w:p>
      <w:pPr>
        <w:pStyle w:val="Normal"/>
        <w:shd w:val="clear" w:color="auto" w:fill="FFFFFF"/>
        <w:ind w:firstLine="720"/>
        <w:jc w:val="center"/>
        <w:rPr>
          <w:rFonts w:ascii="Arial" w:hAnsi="Arial" w:cs="Arial"/>
          <w:color w:val="000000"/>
          <w:sz w:val="28"/>
          <w:szCs w:val="28"/>
        </w:rPr>
      </w:pPr>
      <w:r>
        <w:rPr>
          <w:rFonts w:cs="Arial" w:ascii="Arial" w:hAnsi="Arial"/>
          <w:color w:val="000000"/>
          <w:sz w:val="28"/>
          <w:szCs w:val="28"/>
        </w:rPr>
      </w:r>
    </w:p>
    <w:p>
      <w:pPr>
        <w:pStyle w:val="Normal"/>
        <w:shd w:val="clear" w:color="auto" w:fill="FFFFFF"/>
        <w:ind w:firstLine="720"/>
        <w:jc w:val="center"/>
        <w:rPr>
          <w:rFonts w:ascii="Arial" w:hAnsi="Arial" w:cs="Arial"/>
          <w:color w:val="000000"/>
          <w:sz w:val="28"/>
          <w:szCs w:val="28"/>
        </w:rPr>
      </w:pPr>
      <w:r>
        <w:rPr>
          <w:rFonts w:cs="Arial" w:ascii="Arial" w:hAnsi="Arial"/>
          <w:color w:val="000000"/>
          <w:sz w:val="28"/>
          <w:szCs w:val="28"/>
        </w:rPr>
      </w:r>
    </w:p>
    <w:p>
      <w:pPr>
        <w:pStyle w:val="Normal"/>
        <w:shd w:val="clear" w:color="auto" w:fill="FFFFFF"/>
        <w:ind w:firstLine="720"/>
        <w:jc w:val="center"/>
        <w:rPr>
          <w:rFonts w:ascii="Arial" w:hAnsi="Arial" w:cs="Arial"/>
          <w:color w:val="000000"/>
          <w:sz w:val="28"/>
          <w:szCs w:val="28"/>
        </w:rPr>
      </w:pPr>
      <w:r>
        <w:rPr>
          <w:rFonts w:cs="Arial" w:ascii="Arial" w:hAnsi="Arial"/>
          <w:color w:val="000000"/>
          <w:sz w:val="28"/>
          <w:szCs w:val="28"/>
        </w:rPr>
      </w:r>
    </w:p>
    <w:p>
      <w:pPr>
        <w:pStyle w:val="Normal"/>
        <w:shd w:val="clear" w:color="auto" w:fill="FFFFFF"/>
        <w:ind w:firstLine="720"/>
        <w:jc w:val="center"/>
        <w:rPr>
          <w:rFonts w:ascii="Arial" w:hAnsi="Arial" w:cs="Arial"/>
          <w:color w:val="000000"/>
          <w:sz w:val="28"/>
          <w:szCs w:val="28"/>
        </w:rPr>
      </w:pPr>
      <w:r>
        <w:rPr>
          <w:rFonts w:cs="Arial" w:ascii="Arial" w:hAnsi="Arial"/>
          <w:color w:val="000000"/>
          <w:sz w:val="28"/>
          <w:szCs w:val="28"/>
        </w:rPr>
      </w:r>
    </w:p>
    <w:p>
      <w:pPr>
        <w:pStyle w:val="Normal"/>
        <w:shd w:val="clear" w:color="auto" w:fill="FFFFFF"/>
        <w:ind w:firstLine="720"/>
        <w:jc w:val="center"/>
        <w:rPr>
          <w:rFonts w:ascii="Arial" w:hAnsi="Arial" w:cs="Arial"/>
          <w:color w:val="000000"/>
          <w:sz w:val="28"/>
          <w:szCs w:val="28"/>
        </w:rPr>
      </w:pPr>
      <w:r>
        <w:rPr>
          <w:rFonts w:cs="Arial" w:ascii="Arial" w:hAnsi="Arial"/>
          <w:color w:val="000000"/>
          <w:sz w:val="28"/>
          <w:szCs w:val="28"/>
        </w:rPr>
      </w:r>
    </w:p>
    <w:p>
      <w:pPr>
        <w:pStyle w:val="Normal"/>
        <w:shd w:val="clear" w:color="auto" w:fill="FFFFFF"/>
        <w:ind w:firstLine="720"/>
        <w:jc w:val="center"/>
        <w:rPr>
          <w:rFonts w:ascii="Arial" w:hAnsi="Arial" w:cs="Arial"/>
          <w:color w:val="000000"/>
          <w:sz w:val="28"/>
          <w:szCs w:val="28"/>
        </w:rPr>
      </w:pPr>
      <w:r>
        <w:rPr>
          <w:rFonts w:cs="Arial" w:ascii="Arial" w:hAnsi="Arial"/>
          <w:color w:val="000000"/>
          <w:sz w:val="28"/>
          <w:szCs w:val="28"/>
        </w:rPr>
      </w:r>
    </w:p>
    <w:p>
      <w:pPr>
        <w:pStyle w:val="Normal"/>
        <w:shd w:val="clear" w:color="auto" w:fill="FFFFFF"/>
        <w:ind w:firstLine="720"/>
        <w:jc w:val="center"/>
        <w:rPr>
          <w:rFonts w:ascii="Arial" w:hAnsi="Arial" w:cs="Arial"/>
          <w:color w:val="000000"/>
          <w:sz w:val="28"/>
          <w:szCs w:val="28"/>
        </w:rPr>
      </w:pPr>
      <w:r>
        <w:rPr>
          <w:rFonts w:cs="Arial" w:ascii="Arial" w:hAnsi="Arial"/>
          <w:color w:val="000000"/>
          <w:sz w:val="28"/>
          <w:szCs w:val="28"/>
        </w:rPr>
      </w:r>
    </w:p>
    <w:p>
      <w:pPr>
        <w:pStyle w:val="Normal"/>
        <w:shd w:val="clear" w:color="auto" w:fill="FFFFFF"/>
        <w:ind w:firstLine="720"/>
        <w:jc w:val="center"/>
        <w:rPr>
          <w:rFonts w:ascii="Arial" w:hAnsi="Arial" w:cs="Arial"/>
          <w:color w:val="000000"/>
          <w:sz w:val="28"/>
          <w:szCs w:val="28"/>
        </w:rPr>
      </w:pPr>
      <w:r>
        <w:rPr>
          <w:rFonts w:cs="Arial" w:ascii="Arial" w:hAnsi="Arial"/>
          <w:color w:val="000000"/>
          <w:sz w:val="28"/>
          <w:szCs w:val="28"/>
        </w:rPr>
      </w:r>
    </w:p>
    <w:p>
      <w:pPr>
        <w:pStyle w:val="Normal"/>
        <w:shd w:val="clear" w:color="auto" w:fill="FFFFFF"/>
        <w:ind w:firstLine="720"/>
        <w:jc w:val="center"/>
        <w:rPr>
          <w:rFonts w:ascii="Arial" w:hAnsi="Arial" w:cs="Arial"/>
          <w:color w:val="000000"/>
          <w:sz w:val="28"/>
          <w:szCs w:val="28"/>
        </w:rPr>
      </w:pPr>
      <w:r>
        <w:rPr>
          <w:rFonts w:cs="Arial" w:ascii="Arial" w:hAnsi="Arial"/>
          <w:color w:val="000000"/>
          <w:sz w:val="28"/>
          <w:szCs w:val="28"/>
        </w:rPr>
      </w:r>
    </w:p>
    <w:p>
      <w:pPr>
        <w:pStyle w:val="Normal"/>
        <w:shd w:val="clear" w:color="auto" w:fill="FFFFFF"/>
        <w:ind w:firstLine="720"/>
        <w:jc w:val="center"/>
        <w:rPr>
          <w:rFonts w:ascii="Arial" w:hAnsi="Arial" w:cs="Arial"/>
          <w:color w:val="000000"/>
          <w:sz w:val="28"/>
          <w:szCs w:val="28"/>
        </w:rPr>
      </w:pPr>
      <w:r>
        <w:rPr>
          <w:rFonts w:cs="Arial" w:ascii="Arial" w:hAnsi="Arial"/>
          <w:color w:val="000000"/>
          <w:sz w:val="28"/>
          <w:szCs w:val="28"/>
        </w:rPr>
      </w:r>
    </w:p>
    <w:p>
      <w:pPr>
        <w:pStyle w:val="Normal"/>
        <w:shd w:val="clear" w:color="auto" w:fill="FFFFFF"/>
        <w:ind w:firstLine="720"/>
        <w:jc w:val="center"/>
        <w:rPr>
          <w:rFonts w:ascii="Arial" w:hAnsi="Arial" w:cs="Arial"/>
          <w:color w:val="000000"/>
          <w:sz w:val="28"/>
          <w:szCs w:val="28"/>
        </w:rPr>
      </w:pPr>
      <w:r>
        <w:rPr>
          <w:rFonts w:cs="Arial" w:ascii="Arial" w:hAnsi="Arial"/>
          <w:color w:val="000000"/>
          <w:sz w:val="28"/>
          <w:szCs w:val="28"/>
        </w:rPr>
      </w:r>
    </w:p>
    <w:p>
      <w:pPr>
        <w:pStyle w:val="Normal"/>
        <w:shd w:val="clear" w:color="auto" w:fill="FFFFFF"/>
        <w:ind w:firstLine="720"/>
        <w:jc w:val="center"/>
        <w:rPr>
          <w:rFonts w:ascii="Arial" w:hAnsi="Arial" w:cs="Arial"/>
          <w:color w:val="000000"/>
          <w:sz w:val="28"/>
          <w:szCs w:val="28"/>
        </w:rPr>
      </w:pPr>
      <w:r>
        <w:rPr>
          <w:rFonts w:cs="Arial" w:ascii="Arial" w:hAnsi="Arial"/>
          <w:color w:val="000000"/>
          <w:sz w:val="28"/>
          <w:szCs w:val="28"/>
        </w:rPr>
      </w:r>
    </w:p>
    <w:p>
      <w:pPr>
        <w:pStyle w:val="Normal"/>
        <w:shd w:val="clear" w:color="auto" w:fill="FFFFFF"/>
        <w:ind w:firstLine="720"/>
        <w:jc w:val="center"/>
        <w:rPr>
          <w:rFonts w:ascii="Arial" w:hAnsi="Arial" w:cs="Arial"/>
          <w:color w:val="000000"/>
          <w:sz w:val="28"/>
          <w:szCs w:val="28"/>
        </w:rPr>
      </w:pPr>
      <w:r>
        <w:rPr>
          <w:rFonts w:cs="Arial" w:ascii="Arial" w:hAnsi="Arial"/>
          <w:color w:val="000000"/>
          <w:sz w:val="28"/>
          <w:szCs w:val="28"/>
        </w:rPr>
      </w:r>
    </w:p>
    <w:p>
      <w:pPr>
        <w:pStyle w:val="Normal"/>
        <w:shd w:val="clear" w:color="auto" w:fill="FFFFFF"/>
        <w:ind w:firstLine="720"/>
        <w:jc w:val="center"/>
        <w:rPr>
          <w:rFonts w:ascii="Arial" w:hAnsi="Arial" w:cs="Arial"/>
          <w:color w:val="000000"/>
          <w:sz w:val="28"/>
          <w:szCs w:val="28"/>
        </w:rPr>
      </w:pPr>
      <w:r>
        <w:rPr>
          <w:rFonts w:cs="Arial" w:ascii="Arial" w:hAnsi="Arial"/>
          <w:color w:val="000000"/>
          <w:sz w:val="28"/>
          <w:szCs w:val="28"/>
        </w:rPr>
      </w:r>
    </w:p>
    <w:p>
      <w:pPr>
        <w:pStyle w:val="Normal"/>
        <w:shd w:val="clear" w:color="auto" w:fill="FFFFFF"/>
        <w:ind w:firstLine="720"/>
        <w:jc w:val="center"/>
        <w:rPr>
          <w:rFonts w:ascii="Arial" w:hAnsi="Arial" w:cs="Arial"/>
          <w:color w:val="000000"/>
          <w:sz w:val="28"/>
          <w:szCs w:val="28"/>
        </w:rPr>
      </w:pPr>
      <w:r>
        <w:rPr>
          <w:rFonts w:cs="Arial" w:ascii="Arial" w:hAnsi="Arial"/>
          <w:color w:val="000000"/>
          <w:sz w:val="28"/>
          <w:szCs w:val="28"/>
        </w:rPr>
      </w:r>
    </w:p>
    <w:p>
      <w:pPr>
        <w:pStyle w:val="Normal"/>
        <w:shd w:val="clear" w:color="auto" w:fill="FFFFFF"/>
        <w:ind w:firstLine="720"/>
        <w:jc w:val="center"/>
        <w:rPr>
          <w:rFonts w:ascii="Arial" w:hAnsi="Arial" w:cs="Arial"/>
          <w:color w:val="000000"/>
          <w:sz w:val="28"/>
          <w:szCs w:val="28"/>
        </w:rPr>
      </w:pPr>
      <w:r>
        <w:rPr>
          <w:rFonts w:cs="Arial" w:ascii="Arial" w:hAnsi="Arial"/>
          <w:color w:val="000000"/>
          <w:sz w:val="28"/>
          <w:szCs w:val="28"/>
        </w:rPr>
      </w:r>
    </w:p>
    <w:p>
      <w:pPr>
        <w:pStyle w:val="Normal"/>
        <w:shd w:val="clear" w:color="auto" w:fill="FFFFFF"/>
        <w:ind w:firstLine="720"/>
        <w:jc w:val="center"/>
        <w:rPr>
          <w:rFonts w:ascii="Arial" w:hAnsi="Arial" w:cs="Arial"/>
          <w:color w:val="000000"/>
          <w:sz w:val="28"/>
          <w:szCs w:val="28"/>
        </w:rPr>
      </w:pPr>
      <w:r>
        <w:rPr>
          <w:rFonts w:cs="Arial" w:ascii="Arial" w:hAnsi="Arial"/>
          <w:color w:val="000000"/>
          <w:sz w:val="28"/>
          <w:szCs w:val="28"/>
        </w:rPr>
      </w:r>
    </w:p>
    <w:p>
      <w:pPr>
        <w:pStyle w:val="Normal"/>
        <w:shd w:val="clear" w:color="auto" w:fill="FFFFFF"/>
        <w:ind w:firstLine="720"/>
        <w:jc w:val="center"/>
        <w:rPr/>
      </w:pPr>
      <w:r>
        <w:rPr/>
      </w:r>
    </w:p>
    <w:sectPr>
      <w:headerReference w:type="default" r:id="rId12"/>
      <w:footerReference w:type="default" r:id="rId13"/>
      <w:type w:val="nextPage"/>
      <w:pgSz w:orient="landscape" w:w="16838" w:h="11906"/>
      <w:pgMar w:left="1134" w:right="1134" w:header="0" w:top="1276" w:footer="708" w:bottom="85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Arial">
    <w:charset w:val="01"/>
    <w:family w:val="roman"/>
    <w:pitch w:val="variable"/>
  </w:font>
  <w:font w:name="Calibri">
    <w:charset w:val="01"/>
    <w:family w:val="roman"/>
    <w:pitch w:val="variable"/>
  </w:font>
  <w:font w:name="Courier New">
    <w:charset w:val="01"/>
    <w:family w:val="roman"/>
    <w:pitch w:val="variable"/>
  </w:font>
  <w:font w:name="Times New Roman">
    <w:charset w:val="01"/>
    <w:family w:val="roman"/>
    <w:pitch w:val="variable"/>
  </w:font>
  <w:font w:name="YS Text">
    <w:altName w:val="Arial"/>
    <w:charset w:val="01"/>
    <w:family w:val="auto"/>
    <w:pitch w:val="default"/>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jc w:val="right"/>
      <w:rPr/>
    </w:pPr>
    <w:r>
      <w:rPr/>
    </w:r>
  </w:p>
  <w:p>
    <w:pPr>
      <w:pStyle w:val="Style24"/>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rPr/>
    </w:pPr>
    <w:r>
      <w:rPr/>
      <mc:AlternateContent>
        <mc:Choice Requires="wps">
          <w:drawing>
            <wp:anchor behindDoc="1" distT="0" distB="0" distL="114935" distR="114935" simplePos="0" locked="0" layoutInCell="1" allowOverlap="1" relativeHeight="8" wp14:anchorId="73F5AEF6">
              <wp:simplePos x="0" y="0"/>
              <wp:positionH relativeFrom="column">
                <wp:posOffset>0</wp:posOffset>
              </wp:positionH>
              <wp:positionV relativeFrom="paragraph">
                <wp:posOffset>635</wp:posOffset>
              </wp:positionV>
              <wp:extent cx="83820" cy="25400"/>
              <wp:effectExtent l="0" t="0" r="0" b="0"/>
              <wp:wrapSquare wrapText="largest"/>
              <wp:docPr id="1" name="Изображение1"/>
              <a:graphic xmlns:a="http://schemas.openxmlformats.org/drawingml/2006/main">
                <a:graphicData uri="http://schemas.microsoft.com/office/word/2010/wordprocessingShape">
                  <wps:wsp>
                    <wps:cNvSpPr/>
                    <wps:spPr>
                      <a:xfrm>
                        <a:off x="0" y="0"/>
                        <a:ext cx="83160" cy="24840"/>
                      </a:xfrm>
                      <a:prstGeom prst="rect">
                        <a:avLst/>
                      </a:prstGeom>
                      <a:solidFill>
                        <a:srgbClr val="ffffff"/>
                      </a:solidFill>
                      <a:ln w="9360">
                        <a:miter/>
                      </a:ln>
                    </wps:spPr>
                    <wps:style>
                      <a:lnRef idx="0"/>
                      <a:fillRef idx="0"/>
                      <a:effectRef idx="0"/>
                      <a:fontRef idx="minor"/>
                    </wps:style>
                    <wps:bodyPr/>
                  </wps:wsp>
                </a:graphicData>
              </a:graphic>
            </wp:anchor>
          </w:drawing>
        </mc:Choice>
        <mc:Fallback>
          <w:pict>
            <v:rect id="shape_0" ID="Изображение1" fillcolor="white" stroked="t" style="position:absolute;margin-left:0pt;margin-top:0.05pt;width:6.5pt;height:1.9pt" wp14:anchorId="73F5AEF6">
              <w10:wrap type="none"/>
              <v:fill o:detectmouseclick="t" type="solid" color2="black"/>
              <v:stroke color="black" weight="9360" joinstyle="miter" endcap="flat"/>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4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ru-RU"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Liberation Serif" w:hAnsi="Liberation Serif" w:eastAsia="Noto Serif CJK SC" w:cs="Lohit Devanagari"/>
      <w:color w:val="auto"/>
      <w:kern w:val="2"/>
      <w:sz w:val="24"/>
      <w:szCs w:val="24"/>
      <w:lang w:val="ru-RU" w:eastAsia="zh-CN" w:bidi="hi-IN"/>
    </w:rPr>
  </w:style>
  <w:style w:type="paragraph" w:styleId="3">
    <w:name w:val="Heading 3"/>
    <w:basedOn w:val="Normal"/>
    <w:uiPriority w:val="9"/>
    <w:unhideWhenUsed/>
    <w:qFormat/>
    <w:pPr>
      <w:numPr>
        <w:ilvl w:val="2"/>
        <w:numId w:val="1"/>
      </w:numPr>
      <w:outlineLvl w:val="2"/>
    </w:pPr>
    <w:rPr>
      <w:b/>
      <w:bCs/>
      <w:color w:val="000000"/>
      <w:sz w:val="27"/>
      <w:szCs w:val="27"/>
    </w:rPr>
  </w:style>
  <w:style w:type="character" w:styleId="DefaultParagraphFont" w:default="1">
    <w:name w:val="Default Paragraph Font"/>
    <w:uiPriority w:val="1"/>
    <w:semiHidden/>
    <w:unhideWhenUsed/>
    <w:qFormat/>
    <w:rPr/>
  </w:style>
  <w:style w:type="character" w:styleId="Style13" w:customStyle="1">
    <w:name w:val="Интернет-ссылка"/>
    <w:rPr>
      <w:color w:val="0000FF"/>
      <w:u w:val="single"/>
    </w:rPr>
  </w:style>
  <w:style w:type="character" w:styleId="Style14" w:customStyle="1">
    <w:name w:val="Посещённая гиперссылка"/>
    <w:rPr>
      <w:color w:val="800080"/>
      <w:u w:val="single"/>
    </w:rPr>
  </w:style>
  <w:style w:type="character" w:styleId="Strong">
    <w:name w:val="Strong"/>
    <w:qFormat/>
    <w:rPr>
      <w:b/>
      <w:bCs/>
    </w:rPr>
  </w:style>
  <w:style w:type="character" w:styleId="Style15">
    <w:name w:val="Выделение"/>
    <w:qFormat/>
    <w:rPr>
      <w:i/>
      <w:iCs/>
    </w:rPr>
  </w:style>
  <w:style w:type="character" w:styleId="ListLabel1">
    <w:name w:val="ListLabel 1"/>
    <w:qFormat/>
    <w:rPr>
      <w:color w:val="auto"/>
      <w:sz w:val="20"/>
      <w:szCs w:val="20"/>
      <w:u w:val="none"/>
    </w:rPr>
  </w:style>
  <w:style w:type="character" w:styleId="ListLabel2">
    <w:name w:val="ListLabel 2"/>
    <w:qFormat/>
    <w:rPr>
      <w:sz w:val="20"/>
      <w:szCs w:val="20"/>
    </w:rPr>
  </w:style>
  <w:style w:type="paragraph" w:styleId="Style16">
    <w:name w:val="Заголовок"/>
    <w:basedOn w:val="Normal"/>
    <w:next w:val="Style17"/>
    <w:qFormat/>
    <w:pPr>
      <w:keepNext w:val="true"/>
      <w:spacing w:before="240" w:after="120"/>
    </w:pPr>
    <w:rPr>
      <w:rFonts w:ascii="Liberation Sans" w:hAnsi="Liberation Sans" w:eastAsia="Noto Sans CJK SC" w:cs="Lohit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Style21">
    <w:name w:val="Title"/>
    <w:basedOn w:val="Normal"/>
    <w:uiPriority w:val="10"/>
    <w:qFormat/>
    <w:pPr>
      <w:keepNext w:val="true"/>
      <w:spacing w:before="240" w:after="120"/>
    </w:pPr>
    <w:rPr>
      <w:rFonts w:ascii="Liberation Sans" w:hAnsi="Liberation Sans" w:eastAsia="Noto Sans CJK SC"/>
      <w:sz w:val="28"/>
      <w:szCs w:val="28"/>
    </w:rPr>
  </w:style>
  <w:style w:type="paragraph" w:styleId="Caption">
    <w:name w:val="caption"/>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ConsNormal" w:customStyle="1">
    <w:name w:val="ConsNormal"/>
    <w:qFormat/>
    <w:pPr>
      <w:widowControl/>
      <w:suppressAutoHyphens w:val="true"/>
      <w:bidi w:val="0"/>
      <w:ind w:firstLine="720"/>
      <w:jc w:val="left"/>
    </w:pPr>
    <w:rPr>
      <w:rFonts w:ascii="Arial" w:hAnsi="Arial" w:eastAsia="Times New Roman" w:cs="Arial"/>
      <w:color w:val="auto"/>
      <w:kern w:val="2"/>
      <w:sz w:val="24"/>
      <w:szCs w:val="20"/>
      <w:lang w:bidi="ar-SA" w:val="ru-RU" w:eastAsia="zh-CN"/>
    </w:rPr>
  </w:style>
  <w:style w:type="paragraph" w:styleId="Style22" w:customStyle="1">
    <w:name w:val="Верхний и нижний колонтитулы"/>
    <w:basedOn w:val="Normal"/>
    <w:qFormat/>
    <w:pPr/>
    <w:rPr/>
  </w:style>
  <w:style w:type="paragraph" w:styleId="Style23">
    <w:name w:val="Header"/>
    <w:basedOn w:val="Normal"/>
    <w:pPr>
      <w:tabs>
        <w:tab w:val="center" w:pos="4677" w:leader="none"/>
        <w:tab w:val="right" w:pos="9355" w:leader="none"/>
      </w:tabs>
    </w:pPr>
    <w:rPr/>
  </w:style>
  <w:style w:type="paragraph" w:styleId="Style24">
    <w:name w:val="Footer"/>
    <w:basedOn w:val="Normal"/>
    <w:pPr>
      <w:tabs>
        <w:tab w:val="center" w:pos="4677" w:leader="none"/>
        <w:tab w:val="right" w:pos="9355" w:leader="none"/>
      </w:tabs>
    </w:pPr>
    <w:rPr/>
  </w:style>
  <w:style w:type="paragraph" w:styleId="Style25" w:customStyle="1">
    <w:name w:val="Верхний колонтитул слева"/>
    <w:basedOn w:val="Normal"/>
    <w:qFormat/>
    <w:pPr>
      <w:suppressLineNumbers/>
      <w:tabs>
        <w:tab w:val="center" w:pos="4875" w:leader="none"/>
        <w:tab w:val="right" w:pos="9751" w:leader="none"/>
      </w:tabs>
    </w:pPr>
    <w:rPr/>
  </w:style>
  <w:style w:type="paragraph" w:styleId="ListParagraph">
    <w:name w:val="List Paragraph"/>
    <w:basedOn w:val="Normal"/>
    <w:qFormat/>
    <w:pPr>
      <w:spacing w:before="0" w:after="0"/>
      <w:ind w:left="720" w:hanging="0"/>
      <w:contextualSpacing/>
    </w:pPr>
    <w:rPr/>
  </w:style>
  <w:style w:type="paragraph" w:styleId="ConsPlusNormal" w:customStyle="1">
    <w:name w:val="ConsPlusNormal"/>
    <w:qFormat/>
    <w:pPr>
      <w:widowControl/>
      <w:suppressAutoHyphens w:val="true"/>
      <w:bidi w:val="0"/>
      <w:jc w:val="left"/>
    </w:pPr>
    <w:rPr>
      <w:rFonts w:ascii="Arial" w:hAnsi="Arial" w:eastAsia="Times New Roman" w:cs="Arial"/>
      <w:color w:val="auto"/>
      <w:kern w:val="2"/>
      <w:sz w:val="24"/>
      <w:szCs w:val="20"/>
      <w:lang w:bidi="ar-SA" w:val="ru-RU" w:eastAsia="zh-CN"/>
    </w:rPr>
  </w:style>
  <w:style w:type="paragraph" w:styleId="NoSpacing">
    <w:name w:val="No Spacing"/>
    <w:qFormat/>
    <w:pPr>
      <w:widowControl/>
      <w:suppressAutoHyphens w:val="true"/>
      <w:bidi w:val="0"/>
      <w:jc w:val="left"/>
    </w:pPr>
    <w:rPr>
      <w:rFonts w:ascii="Calibri" w:hAnsi="Calibri" w:eastAsia="Calibri" w:cs="Calibri"/>
      <w:color w:val="auto"/>
      <w:kern w:val="2"/>
      <w:sz w:val="22"/>
      <w:szCs w:val="22"/>
      <w:lang w:bidi="ar-SA" w:val="ru-RU" w:eastAsia="zh-CN"/>
    </w:rPr>
  </w:style>
  <w:style w:type="paragraph" w:styleId="Style26" w:customStyle="1">
    <w:name w:val="Содержимое таблицы"/>
    <w:basedOn w:val="Normal"/>
    <w:qFormat/>
    <w:pPr>
      <w:suppressLineNumbers/>
    </w:pPr>
    <w:rPr/>
  </w:style>
  <w:style w:type="paragraph" w:styleId="Style27" w:customStyle="1">
    <w:name w:val="Заголовок таблицы"/>
    <w:basedOn w:val="Style26"/>
    <w:qFormat/>
    <w:pPr>
      <w:jc w:val="center"/>
    </w:pPr>
    <w:rPr>
      <w:b/>
      <w:bCs/>
    </w:rPr>
  </w:style>
  <w:style w:type="paragraph" w:styleId="ConsPlusNonformat" w:customStyle="1">
    <w:name w:val="ConsPlusNonformat"/>
    <w:qFormat/>
    <w:pPr>
      <w:widowControl w:val="false"/>
      <w:bidi w:val="0"/>
      <w:jc w:val="left"/>
    </w:pPr>
    <w:rPr>
      <w:rFonts w:ascii="Courier New" w:hAnsi="Courier New" w:cs="Courier New" w:eastAsia="Noto Serif CJK SC"/>
      <w:color w:val="auto"/>
      <w:kern w:val="2"/>
      <w:sz w:val="24"/>
      <w:szCs w:val="24"/>
      <w:lang w:val="ru-RU" w:eastAsia="zh-CN" w:bidi="hi-IN"/>
    </w:rPr>
  </w:style>
  <w:style w:type="numbering" w:styleId="NoList" w:default="1">
    <w:name w:val="No List"/>
    <w:uiPriority w:val="99"/>
    <w:semiHidden/>
    <w:unhideWhenUsed/>
    <w:qFormat/>
  </w:style>
  <w:style w:type="table" w:default="1" w:styleId="a2">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rodsharypovo.ru/news-by-category/novosti-dlya-predprinimateley/show/17199/" TargetMode="External"/><Relationship Id="rId3" Type="http://schemas.openxmlformats.org/officeDocument/2006/relationships/hyperlink" Target="http://www.gorodsharypovo.ru/" TargetMode="External"/><Relationship Id="rId4" Type="http://schemas.openxmlformats.org/officeDocument/2006/relationships/hyperlink" Target="http://www.gorodsharypovo.ru/" TargetMode="External"/><Relationship Id="rId5" Type="http://schemas.openxmlformats.org/officeDocument/2006/relationships/hyperlink" Target="http://www.gorodsharypovo.ru/" TargetMode="External"/><Relationship Id="rId6" Type="http://schemas.openxmlformats.org/officeDocument/2006/relationships/hyperlink" Target="http://www.gorodsharypovo.ru/" TargetMode="External"/><Relationship Id="rId7" Type="http://schemas.openxmlformats.org/officeDocument/2006/relationships/hyperlink" Target="consultantplus://offline/ref=818C41871BE4F2EAD3BF9FA2499A27984609B8001FAF7D38CBFC3758A25E5A22E8A12610AFF70086B1806F6FE7z3l4E"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LibreOffice/6.0.7.3$Linux_X86_64 LibreOffice_project/00m0$Build-3</Application>
  <Pages>8</Pages>
  <Words>2951</Words>
  <Characters>16827</Characters>
  <CharactersWithSpaces>19739</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2022-01-11T07:15:00Z</dcterms:created>
  <dc:creator>a2101</dc:creator>
  <dc:description/>
  <dc:language>ru-RU</dc:language>
  <cp:lastModifiedBy/>
  <dcterms:modified xsi:type="dcterms:W3CDTF">2022-01-12T10:46:47Z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