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6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1701"/>
        <w:gridCol w:w="1276"/>
        <w:gridCol w:w="992"/>
        <w:gridCol w:w="50"/>
        <w:gridCol w:w="2643"/>
        <w:gridCol w:w="2551"/>
        <w:gridCol w:w="2411"/>
        <w:gridCol w:w="1134"/>
        <w:gridCol w:w="992"/>
        <w:gridCol w:w="862"/>
        <w:gridCol w:w="50"/>
        <w:gridCol w:w="769"/>
      </w:tblGrid>
      <w:tr>
        <w:trPr>
          <w:trHeight w:val="225" w:hRule="atLeast"/>
        </w:trPr>
        <w:tc>
          <w:tcPr>
            <w:tcW w:w="16105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по состоянию на 30.12.2021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состоянию на 30.12.2021 года пожарно-спасательные подразделения потушили 125 пожа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ров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 (АППГ – 260). При пожарах погибли 0 человек (АППГ- 3), травмированы 2 (АППГ – 3), спасено 38 человек (АППГ – 4).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  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В зданиях жилого назначения произошло 34</w:t>
            </w:r>
            <w:r>
              <w:rPr>
                <w:rFonts w:eastAsia="Times New Roman" w:cs="Times New Roman"/>
                <w:color w:val="FF0000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пожара, из них: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в многоквартирных жилых домах II степени огнестойкости 18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в индивидуальных жилых домах и надворных постройках с низкой пожарной устойчивостью 20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печного отопления  пожаров: 11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короткого замыкания электропроводки 11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короткого замыкания электроприбора 3 пожара;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неосторожного обращения с огнем 66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zh-CN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</w:tc>
      </w:tr>
      <w:tr>
        <w:trPr>
          <w:trHeight w:val="225" w:hRule="atLeast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Самовозгорание веществ и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Берлин, ул. Стартовая, д.56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мкр., д.3, кв.3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Кирова ,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Холодильник, пол.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ул.Октябрьская,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 40, за домом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ул.Партизанская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мкр.,д.6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Удачный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трава, хоз.постройки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Просвещения,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пер.Северный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2 Набережная,2д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Дальневосточная30/2 ,32/1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Надворные постройки,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Заречная,26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Сиреневая,17/1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вне территории жилой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Транзитная,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Молодогвардейцев,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Строителей,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Больничный городок, корп.3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мкр., д. 17, 1 подьезд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многоквартирном доме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Партизанская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Привокзальная,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Коммунальный проезд, 4/3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р.п.Дубинино, проезд Коммунальный, за гаражами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XSpec="center" w:tblpY="-1027" w:topFromText="0" w:vertAnchor="text"/>
        <w:tblW w:w="15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700"/>
        <w:gridCol w:w="1275"/>
        <w:gridCol w:w="992"/>
        <w:gridCol w:w="2695"/>
        <w:gridCol w:w="2551"/>
        <w:gridCol w:w="2409"/>
        <w:gridCol w:w="1134"/>
        <w:gridCol w:w="992"/>
        <w:gridCol w:w="861"/>
      </w:tblGrid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г.Шарыпово, мкр.Листвяг, ул. Тополиная, за д.4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г.Шарыпово, п. Дубинино, ул. Строителей, д.4/3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г.Шарыпово, 2 мкр., д.15, 4 подъезд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Г.Шарыпово, ул.Фомина, д.25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п. Горячегорск, ул. Центральная, д. 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 Шарыпово, ул. Фомина, д. 100.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ООО «Идея плюс»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производстве электрогазосварочных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 Шарыпово, мкр. Юго-Западный, ул. Привольная, 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Гараж, 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 Шарыпово, м-он Пионерный,д. 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 мкр. д. 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 ул.Стартовая д.38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Хозяйственныя постройка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показывает анализ за истекший период текущего года произошло 125  пожар</w:t>
      </w:r>
      <w:r>
        <w:rPr>
          <w:rFonts w:cs="Times New Roman" w:ascii="Times New Roman" w:hAnsi="Times New Roman"/>
          <w:sz w:val="28"/>
          <w:szCs w:val="28"/>
        </w:rPr>
        <w:t>ов</w:t>
      </w:r>
      <w:r>
        <w:rPr>
          <w:rFonts w:cs="Times New Roman" w:ascii="Times New Roman" w:hAnsi="Times New Roman"/>
          <w:sz w:val="28"/>
          <w:szCs w:val="28"/>
        </w:rPr>
        <w:t xml:space="preserve">, при которых погибших нет,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пострадавших.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Профилактическая работа: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2987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человек,  вручено 887 памятки.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C921-248B-4D18-9EE1-42D7080B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Application>LibreOffice/7.0.3.1$Windows_X86_64 LibreOffice_project/d7547858d014d4cf69878db179d326fc3483e082</Application>
  <Pages>12</Pages>
  <Words>2544</Words>
  <Characters>14363</Characters>
  <CharactersWithSpaces>15638</CharactersWithSpaces>
  <Paragraphs>1287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/>
  <cp:lastPrinted>2021-01-06T04:12:00Z</cp:lastPrinted>
  <dcterms:modified xsi:type="dcterms:W3CDTF">2021-12-30T10:57:36Z</dcterms:modified>
  <cp:revision>651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