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88" w:rsidRDefault="00CD6E5D" w:rsidP="00886888">
      <w:r>
        <w:rPr>
          <w:sz w:val="32"/>
          <w:szCs w:val="32"/>
        </w:rPr>
        <w:t>Доклад об осуществлении гос</w:t>
      </w:r>
      <w:r w:rsidR="00AD7C11">
        <w:rPr>
          <w:sz w:val="32"/>
          <w:szCs w:val="32"/>
        </w:rPr>
        <w:t>ударственного контроля</w:t>
      </w:r>
      <w:r w:rsidR="00F94B84">
        <w:rPr>
          <w:sz w:val="32"/>
          <w:szCs w:val="32"/>
        </w:rPr>
        <w:t xml:space="preserve"> (надзора)</w:t>
      </w:r>
      <w:r>
        <w:rPr>
          <w:sz w:val="32"/>
          <w:szCs w:val="32"/>
        </w:rPr>
        <w:t>, муниципального контроля за</w:t>
      </w:r>
      <w:bookmarkStart w:id="0" w:name="_GoBack"/>
      <w:bookmarkEnd w:id="0"/>
      <w:r w:rsidR="00AD7C11">
        <w:rPr>
          <w:b/>
          <w:sz w:val="32"/>
          <w:szCs w:val="32"/>
        </w:rPr>
        <w:t xml:space="preserve"> 2020 </w:t>
      </w:r>
      <w:r>
        <w:rPr>
          <w:sz w:val="32"/>
          <w:szCs w:val="32"/>
        </w:rPr>
        <w:t>год</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0F4A3C" w:rsidRDefault="000F4A3C" w:rsidP="000F4A3C">
      <w:pPr>
        <w:ind w:firstLine="709"/>
        <w:jc w:val="both"/>
        <w:rPr>
          <w:rFonts w:eastAsia="Calibri"/>
          <w:lang w:eastAsia="en-US"/>
        </w:rPr>
      </w:pPr>
      <w:bookmarkStart w:id="1" w:name="_Hlk63857412"/>
      <w:r w:rsidRPr="006B0D89">
        <w:rPr>
          <w:rFonts w:eastAsia="Calibri"/>
          <w:lang w:eastAsia="en-US"/>
        </w:rPr>
        <w:t xml:space="preserve">Осуществление муниципального </w:t>
      </w:r>
      <w:r>
        <w:rPr>
          <w:rFonts w:eastAsia="Calibri"/>
          <w:lang w:eastAsia="en-US"/>
        </w:rPr>
        <w:t>жилищного</w:t>
      </w:r>
      <w:r w:rsidRPr="006B0D89">
        <w:rPr>
          <w:rFonts w:eastAsia="Calibri"/>
          <w:lang w:eastAsia="en-US"/>
        </w:rPr>
        <w:t xml:space="preserve"> контроля, на территории </w:t>
      </w:r>
      <w:r>
        <w:rPr>
          <w:rFonts w:eastAsia="Calibri"/>
          <w:lang w:eastAsia="en-US"/>
        </w:rPr>
        <w:t>городского округа</w:t>
      </w:r>
      <w:r w:rsidRPr="006B0D89">
        <w:rPr>
          <w:rFonts w:eastAsia="Calibri"/>
          <w:lang w:eastAsia="en-US"/>
        </w:rPr>
        <w:t xml:space="preserve"> город</w:t>
      </w:r>
      <w:r>
        <w:rPr>
          <w:rFonts w:eastAsia="Calibri"/>
          <w:lang w:eastAsia="en-US"/>
        </w:rPr>
        <w:t>а</w:t>
      </w:r>
      <w:r w:rsidRPr="006B0D89">
        <w:rPr>
          <w:rFonts w:eastAsia="Calibri"/>
          <w:lang w:eastAsia="en-US"/>
        </w:rPr>
        <w:t xml:space="preserve"> Шарыпово, проводится в соответствии с:</w:t>
      </w:r>
    </w:p>
    <w:p w:rsidR="000F4A3C" w:rsidRDefault="000F4A3C" w:rsidP="000F4A3C">
      <w:pPr>
        <w:jc w:val="both"/>
        <w:rPr>
          <w:rFonts w:eastAsia="Calibri"/>
          <w:lang w:eastAsia="en-US"/>
        </w:rPr>
      </w:pPr>
      <w:r>
        <w:rPr>
          <w:rFonts w:eastAsia="Calibri"/>
          <w:lang w:eastAsia="en-US"/>
        </w:rPr>
        <w:t xml:space="preserve">- </w:t>
      </w:r>
      <w:r w:rsidRPr="006B0D89">
        <w:rPr>
          <w:rFonts w:eastAsia="Calibri"/>
          <w:lang w:eastAsia="en-US"/>
        </w:rPr>
        <w:t>Конституцией РФ;</w:t>
      </w:r>
    </w:p>
    <w:p w:rsidR="000F4A3C" w:rsidRDefault="000F4A3C" w:rsidP="000F4A3C">
      <w:pPr>
        <w:jc w:val="both"/>
        <w:rPr>
          <w:rFonts w:eastAsia="Calibri"/>
          <w:lang w:eastAsia="en-US"/>
        </w:rPr>
      </w:pPr>
      <w:r>
        <w:rPr>
          <w:rFonts w:eastAsia="Calibri"/>
          <w:lang w:eastAsia="en-US"/>
        </w:rPr>
        <w:t>- Жилищный кодекс РФ;</w:t>
      </w:r>
    </w:p>
    <w:p w:rsidR="000F4A3C" w:rsidRPr="006B0D89" w:rsidRDefault="000F4A3C" w:rsidP="000F4A3C">
      <w:pPr>
        <w:tabs>
          <w:tab w:val="left" w:pos="709"/>
        </w:tabs>
        <w:jc w:val="both"/>
        <w:rPr>
          <w:rFonts w:eastAsia="Calibri"/>
          <w:lang w:eastAsia="en-US"/>
        </w:rPr>
      </w:pPr>
      <w:r w:rsidRPr="006B0D89">
        <w:rPr>
          <w:rFonts w:eastAsia="Calibri"/>
          <w:lang w:eastAsia="en-US"/>
        </w:rPr>
        <w:t>- Кодексом об административных правонарушениях РФ;</w:t>
      </w:r>
    </w:p>
    <w:p w:rsidR="000F4A3C" w:rsidRPr="006B0D89" w:rsidRDefault="000F4A3C" w:rsidP="000F4A3C">
      <w:pPr>
        <w:tabs>
          <w:tab w:val="left" w:pos="709"/>
        </w:tabs>
        <w:jc w:val="both"/>
        <w:rPr>
          <w:rFonts w:eastAsia="Calibri"/>
          <w:lang w:eastAsia="en-US"/>
        </w:rPr>
      </w:pPr>
      <w:r w:rsidRPr="006B0D89">
        <w:rPr>
          <w:rFonts w:eastAsia="Calibri"/>
          <w:lang w:eastAsia="en-US"/>
        </w:rPr>
        <w:t>-</w:t>
      </w:r>
      <w:r>
        <w:rPr>
          <w:rFonts w:eastAsia="Calibri"/>
          <w:lang w:eastAsia="en-US"/>
        </w:rPr>
        <w:t xml:space="preserve"> </w:t>
      </w:r>
      <w:r w:rsidRPr="006B0D89">
        <w:rPr>
          <w:rFonts w:eastAsia="Calibri"/>
          <w:lang w:eastAsia="en-US"/>
        </w:rPr>
        <w:t>Федеральным законом от 06.10.2003</w:t>
      </w:r>
      <w:r>
        <w:rPr>
          <w:rFonts w:eastAsia="Calibri"/>
          <w:lang w:eastAsia="en-US"/>
        </w:rPr>
        <w:t xml:space="preserve"> года</w:t>
      </w:r>
      <w:r w:rsidRPr="006B0D89">
        <w:rPr>
          <w:rFonts w:eastAsia="Calibri"/>
          <w:lang w:eastAsia="en-US"/>
        </w:rPr>
        <w:t xml:space="preserve"> № 131-ФЗ «Об общих принципах организации местного самоуправления Российской Федерации»;</w:t>
      </w:r>
    </w:p>
    <w:p w:rsidR="000F4A3C" w:rsidRDefault="000F4A3C" w:rsidP="000F4A3C">
      <w:pPr>
        <w:tabs>
          <w:tab w:val="left" w:pos="709"/>
        </w:tabs>
        <w:jc w:val="both"/>
        <w:rPr>
          <w:rFonts w:eastAsia="Calibri"/>
          <w:lang w:eastAsia="en-US"/>
        </w:rPr>
      </w:pPr>
      <w:bookmarkStart w:id="2" w:name="_Hlk63863209"/>
      <w:r w:rsidRPr="006B0D89">
        <w:rPr>
          <w:rFonts w:eastAsia="Calibri"/>
          <w:lang w:eastAsia="en-US"/>
        </w:rPr>
        <w:t>-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1"/>
    <w:bookmarkEnd w:id="2"/>
    <w:p w:rsidR="000F4A3C" w:rsidRDefault="000F4A3C" w:rsidP="000F4A3C">
      <w:pPr>
        <w:tabs>
          <w:tab w:val="left" w:pos="709"/>
        </w:tabs>
        <w:jc w:val="both"/>
        <w:rPr>
          <w:rFonts w:eastAsia="Calibri"/>
          <w:lang w:eastAsia="en-US"/>
        </w:rPr>
      </w:pPr>
      <w:r>
        <w:rPr>
          <w:rFonts w:eastAsia="Calibri"/>
          <w:lang w:eastAsia="en-US"/>
        </w:rPr>
        <w:t xml:space="preserve">- </w:t>
      </w:r>
      <w:bookmarkStart w:id="3" w:name="_Hlk63863026"/>
      <w:r>
        <w:rPr>
          <w:rFonts w:eastAsia="Calibri"/>
          <w:lang w:eastAsia="en-US"/>
        </w:rPr>
        <w:t xml:space="preserve">Законом Красноярского края </w:t>
      </w:r>
      <w:r>
        <w:t>от 07.02.2013 N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bookmarkEnd w:id="3"/>
      <w:r>
        <w:t xml:space="preserve">; </w:t>
      </w:r>
    </w:p>
    <w:p w:rsidR="000F4A3C" w:rsidRDefault="000F4A3C" w:rsidP="000F4A3C">
      <w:pPr>
        <w:spacing w:after="160" w:line="259" w:lineRule="auto"/>
        <w:jc w:val="both"/>
        <w:rPr>
          <w:rFonts w:eastAsia="Calibri"/>
          <w:lang w:eastAsia="en-US"/>
        </w:rPr>
      </w:pPr>
      <w:r w:rsidRPr="006B0D89">
        <w:rPr>
          <w:rFonts w:eastAsia="Calibri"/>
        </w:rPr>
        <w:t>- Постановление</w:t>
      </w:r>
      <w:r>
        <w:rPr>
          <w:rFonts w:eastAsia="Calibri"/>
        </w:rPr>
        <w:t>м</w:t>
      </w:r>
      <w:r w:rsidRPr="006B0D89">
        <w:rPr>
          <w:rFonts w:eastAsia="Calibri"/>
        </w:rPr>
        <w:t xml:space="preserve"> Администрации г.Шарыпово от 28.12.2012 № 272 (с изменениями в редакции от 30.10.2013 № 263; от 30.12.2013 № 324; от 03.03.2014 № 51) «</w:t>
      </w:r>
      <w:r w:rsidRPr="006B0D89">
        <w:rPr>
          <w:rFonts w:eastAsia="Calibri"/>
          <w:lang w:eastAsia="en-US"/>
        </w:rPr>
        <w:t xml:space="preserve">Об утверждении Положения об осуществлении муниципального жилищного контроля и взаимодействии органа государственного жилищного надзора (контроля) Красноярского края с органами муниципального жилищного контроля муниципального образования «город Шарыпово Красноярского края»;  </w:t>
      </w:r>
    </w:p>
    <w:p w:rsidR="000F4A3C" w:rsidRDefault="000F4A3C" w:rsidP="000F4A3C">
      <w:pPr>
        <w:spacing w:after="160" w:line="259" w:lineRule="auto"/>
        <w:jc w:val="both"/>
        <w:rPr>
          <w:rFonts w:eastAsia="Calibri"/>
          <w:lang w:eastAsia="en-US"/>
        </w:rPr>
      </w:pPr>
      <w:r>
        <w:rPr>
          <w:rFonts w:eastAsia="Calibri"/>
          <w:lang w:eastAsia="en-US"/>
        </w:rPr>
        <w:t xml:space="preserve">-  </w:t>
      </w:r>
      <w:r w:rsidRPr="006B0D89">
        <w:rPr>
          <w:rFonts w:eastAsia="Calibri"/>
          <w:lang w:eastAsia="en-US"/>
        </w:rPr>
        <w:t>Приказ</w:t>
      </w:r>
      <w:r>
        <w:rPr>
          <w:rFonts w:eastAsia="Calibri"/>
          <w:lang w:eastAsia="en-US"/>
        </w:rPr>
        <w:t>ом</w:t>
      </w:r>
      <w:r w:rsidRPr="006B0D89">
        <w:rPr>
          <w:rFonts w:eastAsia="Calibri"/>
          <w:lang w:eastAsia="en-US"/>
        </w:rPr>
        <w:t xml:space="preserve"> МКУ «СГХ» от 11.11.2013 № 87/1 (в последней редакции от 10.03.2015  № 7)  «Об утверждении перечня должностных лиц, которые имеют право осуществлять муниципальный жилищный контроль (муниципальные жилищные инспектора) в целях реализации </w:t>
      </w:r>
      <w:r w:rsidRPr="006B0D89">
        <w:rPr>
          <w:rFonts w:eastAsia="Calibri"/>
        </w:rPr>
        <w:t>Постановления Администрации г. Шарыпово от 28.12.2012  № 272 (с изменениями в редакциях от 30.10.2013  № 263; от 30.12.2013  № 324; от 03.03.2014  № 51) «</w:t>
      </w:r>
      <w:r w:rsidRPr="006B0D89">
        <w:rPr>
          <w:rFonts w:eastAsia="Calibri"/>
          <w:lang w:eastAsia="en-US"/>
        </w:rPr>
        <w:t>Об утверждении Положения об осуществлении муниципального жилищного контроля и взаимодействии органа государственного жилищного надзора (контроля) Красноярского края с органами муниципального жилищного контроля муниципального образования «город Шарыпово Красноярского края»</w:t>
      </w:r>
      <w:r>
        <w:rPr>
          <w:rFonts w:eastAsia="Calibri"/>
          <w:lang w:eastAsia="en-US"/>
        </w:rPr>
        <w:t xml:space="preserve">. </w:t>
      </w:r>
      <w:r w:rsidRPr="006B0D89">
        <w:rPr>
          <w:rFonts w:eastAsia="Calibri"/>
          <w:lang w:eastAsia="en-US"/>
        </w:rPr>
        <w:t xml:space="preserve"> </w:t>
      </w:r>
    </w:p>
    <w:p w:rsidR="000F4A3C" w:rsidRDefault="000F4A3C" w:rsidP="000F4A3C">
      <w:pPr>
        <w:ind w:firstLine="708"/>
        <w:jc w:val="both"/>
        <w:rPr>
          <w:rFonts w:eastAsia="Calibri"/>
          <w:lang w:eastAsia="en-US"/>
        </w:rPr>
      </w:pPr>
      <w:r w:rsidRPr="006B0D89">
        <w:rPr>
          <w:rFonts w:eastAsia="Calibri"/>
          <w:lang w:eastAsia="en-US"/>
        </w:rPr>
        <w:t xml:space="preserve">Осуществление муниципального </w:t>
      </w:r>
      <w:r>
        <w:rPr>
          <w:rFonts w:eastAsia="Calibri"/>
          <w:lang w:eastAsia="en-US"/>
        </w:rPr>
        <w:t>к</w:t>
      </w:r>
      <w:r w:rsidRPr="006B0D89">
        <w:rPr>
          <w:rFonts w:eastAsia="Calibri"/>
          <w:lang w:eastAsia="en-US"/>
        </w:rPr>
        <w:t>онтроля,</w:t>
      </w:r>
      <w:r w:rsidRPr="00294AB9">
        <w:t xml:space="preserve"> </w:t>
      </w:r>
      <w:r>
        <w:t>за обеспечением сохранности автомобильных дорог местного значения</w:t>
      </w:r>
      <w:r w:rsidRPr="006B0D89">
        <w:rPr>
          <w:rFonts w:eastAsia="Calibri"/>
          <w:lang w:eastAsia="en-US"/>
        </w:rPr>
        <w:t xml:space="preserve"> на территории </w:t>
      </w:r>
      <w:r>
        <w:rPr>
          <w:rFonts w:eastAsia="Calibri"/>
          <w:lang w:eastAsia="en-US"/>
        </w:rPr>
        <w:t>городского округа</w:t>
      </w:r>
      <w:r w:rsidRPr="006B0D89">
        <w:rPr>
          <w:rFonts w:eastAsia="Calibri"/>
          <w:lang w:eastAsia="en-US"/>
        </w:rPr>
        <w:t xml:space="preserve"> город</w:t>
      </w:r>
      <w:r>
        <w:rPr>
          <w:rFonts w:eastAsia="Calibri"/>
          <w:lang w:eastAsia="en-US"/>
        </w:rPr>
        <w:t>а</w:t>
      </w:r>
      <w:r w:rsidRPr="006B0D89">
        <w:rPr>
          <w:rFonts w:eastAsia="Calibri"/>
          <w:lang w:eastAsia="en-US"/>
        </w:rPr>
        <w:t xml:space="preserve"> Шарыпово, проводится в соответствии с:</w:t>
      </w:r>
    </w:p>
    <w:p w:rsidR="000F4A3C" w:rsidRDefault="000F4A3C" w:rsidP="000F4A3C">
      <w:pPr>
        <w:jc w:val="both"/>
        <w:rPr>
          <w:rFonts w:eastAsia="Calibri"/>
          <w:lang w:eastAsia="en-US"/>
        </w:rPr>
      </w:pPr>
      <w:r>
        <w:rPr>
          <w:rFonts w:eastAsia="Calibri"/>
          <w:lang w:eastAsia="en-US"/>
        </w:rPr>
        <w:t xml:space="preserve">- </w:t>
      </w:r>
      <w:r w:rsidRPr="006B0D89">
        <w:rPr>
          <w:rFonts w:eastAsia="Calibri"/>
          <w:lang w:eastAsia="en-US"/>
        </w:rPr>
        <w:t>Конституцией РФ;</w:t>
      </w:r>
    </w:p>
    <w:p w:rsidR="000F4A3C" w:rsidRPr="006B0D89" w:rsidRDefault="000F4A3C" w:rsidP="000F4A3C">
      <w:pPr>
        <w:tabs>
          <w:tab w:val="left" w:pos="709"/>
        </w:tabs>
        <w:jc w:val="both"/>
        <w:rPr>
          <w:rFonts w:eastAsia="Calibri"/>
          <w:lang w:eastAsia="en-US"/>
        </w:rPr>
      </w:pPr>
      <w:r w:rsidRPr="006B0D89">
        <w:rPr>
          <w:rFonts w:eastAsia="Calibri"/>
          <w:lang w:eastAsia="en-US"/>
        </w:rPr>
        <w:t>- Кодексом об административных правонарушениях РФ;</w:t>
      </w:r>
    </w:p>
    <w:p w:rsidR="000F4A3C" w:rsidRPr="006B0D89" w:rsidRDefault="000F4A3C" w:rsidP="000F4A3C">
      <w:pPr>
        <w:tabs>
          <w:tab w:val="left" w:pos="709"/>
        </w:tabs>
        <w:jc w:val="both"/>
        <w:rPr>
          <w:rFonts w:eastAsia="Calibri"/>
          <w:lang w:eastAsia="en-US"/>
        </w:rPr>
      </w:pPr>
      <w:r w:rsidRPr="006B0D89">
        <w:rPr>
          <w:rFonts w:eastAsia="Calibri"/>
          <w:lang w:eastAsia="en-US"/>
        </w:rPr>
        <w:t>-</w:t>
      </w:r>
      <w:r>
        <w:rPr>
          <w:rFonts w:eastAsia="Calibri"/>
          <w:lang w:eastAsia="en-US"/>
        </w:rPr>
        <w:t xml:space="preserve"> </w:t>
      </w:r>
      <w:r w:rsidRPr="006B0D89">
        <w:rPr>
          <w:rFonts w:eastAsia="Calibri"/>
          <w:lang w:eastAsia="en-US"/>
        </w:rPr>
        <w:t>Федеральным законом от 06.10.2003</w:t>
      </w:r>
      <w:r>
        <w:rPr>
          <w:rFonts w:eastAsia="Calibri"/>
          <w:lang w:eastAsia="en-US"/>
        </w:rPr>
        <w:t xml:space="preserve"> года</w:t>
      </w:r>
      <w:r w:rsidRPr="006B0D89">
        <w:rPr>
          <w:rFonts w:eastAsia="Calibri"/>
          <w:lang w:eastAsia="en-US"/>
        </w:rPr>
        <w:t xml:space="preserve"> № 131-ФЗ «Об общих принципах организации местного самоуправления Российской Федерации»;</w:t>
      </w:r>
    </w:p>
    <w:p w:rsidR="000F4A3C" w:rsidRDefault="000F4A3C" w:rsidP="000F4A3C">
      <w:pPr>
        <w:tabs>
          <w:tab w:val="left" w:pos="709"/>
        </w:tabs>
        <w:jc w:val="both"/>
        <w:rPr>
          <w:rFonts w:eastAsia="Calibri"/>
          <w:lang w:eastAsia="en-US"/>
        </w:rPr>
      </w:pPr>
      <w:bookmarkStart w:id="4" w:name="_Hlk63863139"/>
      <w:r w:rsidRPr="006B0D89">
        <w:rPr>
          <w:rFonts w:eastAsia="Calibri"/>
          <w:lang w:eastAsia="en-US"/>
        </w:rPr>
        <w:t>-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4A3C" w:rsidRDefault="000F4A3C" w:rsidP="000F4A3C">
      <w:pPr>
        <w:tabs>
          <w:tab w:val="left" w:pos="709"/>
        </w:tabs>
        <w:jc w:val="both"/>
        <w:rPr>
          <w:rFonts w:eastAsia="Calibri"/>
          <w:lang w:eastAsia="en-US"/>
        </w:rPr>
      </w:pPr>
      <w:r>
        <w:rPr>
          <w:rFonts w:eastAsia="Calibri"/>
          <w:lang w:eastAsia="en-US"/>
        </w:rPr>
        <w:lastRenderedPageBreak/>
        <w:t xml:space="preserve">- </w:t>
      </w:r>
      <w:r>
        <w:t>Федеральным законом от 08.11.2007 N 257-ФЗ (ред. от 08.12.2020)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17.01.2021);</w:t>
      </w:r>
    </w:p>
    <w:bookmarkEnd w:id="4"/>
    <w:p w:rsidR="000F4A3C" w:rsidRDefault="000F4A3C" w:rsidP="000F4A3C">
      <w:pPr>
        <w:spacing w:after="160" w:line="259" w:lineRule="auto"/>
        <w:jc w:val="both"/>
        <w:rPr>
          <w:rFonts w:eastAsia="Calibri"/>
          <w:lang w:eastAsia="en-US"/>
        </w:rPr>
      </w:pPr>
      <w:r w:rsidRPr="006B0D89">
        <w:rPr>
          <w:rFonts w:eastAsia="Calibri"/>
          <w:lang w:eastAsia="en-US"/>
        </w:rPr>
        <w:t xml:space="preserve"> </w:t>
      </w:r>
      <w:r>
        <w:rPr>
          <w:rFonts w:eastAsia="Calibri"/>
          <w:lang w:eastAsia="en-US"/>
        </w:rPr>
        <w:t xml:space="preserve">- </w:t>
      </w:r>
      <w:r w:rsidRPr="006B0D89">
        <w:rPr>
          <w:rFonts w:eastAsia="Calibri"/>
          <w:lang w:eastAsia="en-US"/>
        </w:rPr>
        <w:t xml:space="preserve"> </w:t>
      </w:r>
      <w:r w:rsidRPr="00954500">
        <w:t>Постановление</w:t>
      </w:r>
      <w:r>
        <w:t>м Администрации г.Шарыпово от 28.06.2012г. №121 «Об утверждении Положения об осуществлении муниципального контроля за обеспечением сохранности автомобильных дорог местного значения муниципального образования «город Шарыпово Красноярского края».</w:t>
      </w:r>
      <w:r w:rsidRPr="006B0D89">
        <w:rPr>
          <w:rFonts w:eastAsia="Calibri"/>
          <w:lang w:eastAsia="en-US"/>
        </w:rPr>
        <w:t xml:space="preserve"> </w:t>
      </w:r>
    </w:p>
    <w:p w:rsidR="000F4A3C" w:rsidRPr="006B0D89" w:rsidRDefault="000F4A3C" w:rsidP="000F4A3C">
      <w:pPr>
        <w:spacing w:after="160" w:line="259" w:lineRule="auto"/>
        <w:ind w:firstLine="708"/>
        <w:jc w:val="both"/>
        <w:rPr>
          <w:rFonts w:eastAsia="Calibri"/>
          <w:lang w:eastAsia="en-US"/>
        </w:rPr>
      </w:pPr>
      <w:r>
        <w:rPr>
          <w:rFonts w:eastAsia="Calibri"/>
        </w:rPr>
        <w:t>Вышеназванные муниципальные правовые акты</w:t>
      </w:r>
      <w:r w:rsidRPr="006B0D89">
        <w:rPr>
          <w:rFonts w:eastAsia="Calibri"/>
        </w:rPr>
        <w:t xml:space="preserve"> согласован</w:t>
      </w:r>
      <w:r>
        <w:rPr>
          <w:rFonts w:eastAsia="Calibri"/>
        </w:rPr>
        <w:t>ы</w:t>
      </w:r>
      <w:r w:rsidRPr="006B0D89">
        <w:rPr>
          <w:rFonts w:eastAsia="Calibri"/>
        </w:rPr>
        <w:t xml:space="preserve"> в Шарыповской межрайонной прокуратуре, </w:t>
      </w:r>
      <w:r w:rsidRPr="006B0D89">
        <w:t>признаков коррупциогенности не выявлено.</w:t>
      </w:r>
    </w:p>
    <w:p w:rsidR="000F4A3C" w:rsidRPr="006B0D89" w:rsidRDefault="000F4A3C" w:rsidP="000F4A3C">
      <w:pPr>
        <w:jc w:val="both"/>
        <w:rPr>
          <w:rFonts w:eastAsia="Calibri"/>
          <w:lang w:eastAsia="en-US"/>
        </w:rPr>
      </w:pPr>
      <w:r w:rsidRPr="006B0D89">
        <w:rPr>
          <w:rFonts w:eastAsia="Calibri"/>
          <w:lang w:eastAsia="en-US"/>
        </w:rPr>
        <w:tab/>
        <w:t xml:space="preserve">Вышеназванные муниципальные правовые акты опубликованы в периодическом печатном издании «Официальный вестник администрации города Шарыпово» и размещены на официальном сайте города Шарыпово: </w:t>
      </w:r>
      <w:hyperlink r:id="rId7" w:history="1">
        <w:r w:rsidRPr="006B0D89">
          <w:rPr>
            <w:rFonts w:eastAsia="Calibri"/>
            <w:color w:val="0000FF"/>
            <w:u w:val="single"/>
            <w:lang w:val="en-US" w:eastAsia="en-US"/>
          </w:rPr>
          <w:t>http</w:t>
        </w:r>
        <w:r w:rsidRPr="006B0D89">
          <w:rPr>
            <w:rFonts w:eastAsia="Calibri"/>
            <w:color w:val="0000FF"/>
            <w:u w:val="single"/>
            <w:lang w:eastAsia="en-US"/>
          </w:rPr>
          <w:t>://</w:t>
        </w:r>
        <w:r w:rsidRPr="006B0D89">
          <w:rPr>
            <w:rFonts w:eastAsia="Calibri"/>
            <w:color w:val="0000FF"/>
            <w:u w:val="single"/>
            <w:lang w:val="en-US" w:eastAsia="en-US"/>
          </w:rPr>
          <w:t>GORODSHARYPOVO</w:t>
        </w:r>
        <w:r w:rsidRPr="006B0D89">
          <w:rPr>
            <w:rFonts w:eastAsia="Calibri"/>
            <w:color w:val="0000FF"/>
            <w:u w:val="single"/>
            <w:lang w:eastAsia="en-US"/>
          </w:rPr>
          <w:t>.</w:t>
        </w:r>
        <w:r w:rsidRPr="006B0D89">
          <w:rPr>
            <w:rFonts w:eastAsia="Calibri"/>
            <w:color w:val="0000FF"/>
            <w:u w:val="single"/>
            <w:lang w:val="en-US" w:eastAsia="en-US"/>
          </w:rPr>
          <w:t>RU</w:t>
        </w:r>
      </w:hyperlink>
      <w:r w:rsidRPr="006B0D89">
        <w:rPr>
          <w:rFonts w:eastAsia="Calibri"/>
          <w:lang w:eastAsia="en-US"/>
        </w:rPr>
        <w:t xml:space="preserve"> в сети Интернет.</w:t>
      </w:r>
    </w:p>
    <w:p w:rsidR="000F4A3C" w:rsidRPr="006B0D89" w:rsidRDefault="000F4A3C" w:rsidP="000F4A3C">
      <w:pPr>
        <w:ind w:firstLine="709"/>
        <w:jc w:val="both"/>
        <w:rPr>
          <w:rFonts w:eastAsia="Calibri"/>
          <w:lang w:eastAsia="en-US"/>
        </w:rPr>
      </w:pPr>
      <w:r w:rsidRPr="006B0D89">
        <w:rPr>
          <w:rFonts w:eastAsia="Calibri"/>
          <w:lang w:eastAsia="en-US"/>
        </w:rPr>
        <w:t>Осуществление муниципального земельного контроля за использованием земель, на территории муниципального образования город Шарыпово, проводится в соответствии с:</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Конституцией РФ;</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Земельным кодексом РФ;</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Кодексом об административных правонарушениях РФ;</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-Федеральным законом от 06.10.2003 № 131-ФЗ «Об общих принципах организации местного самоуправления Российской Федерации»;</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Постановлением Правительства Красноярского края от 01.03.2016              № 86-п «Об установлении порядка осуществления муниципального земельного контроля»;</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Соглашением о взаимодействии при осуществлении государственного земельного надзора и муниципального земельного контроля № 44, заключённым между Управлением Росреестра по Красноярскому краю и Администрацией города Шарыпово Красноярского края;</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Уставом города Шарыпово Красноярского края;</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Решением Шарыповского городского Совета депутатов от   25.04.2006       № 9-84 «Об утверждении Положения о порядке осуществления муниципального земельного контроля в области охраны окружающей среды на территории города Шарыпово»;</w:t>
      </w:r>
    </w:p>
    <w:p w:rsidR="000F4A3C" w:rsidRPr="00977521" w:rsidRDefault="000F4A3C" w:rsidP="000F4A3C">
      <w:pPr>
        <w:tabs>
          <w:tab w:val="left" w:pos="709"/>
        </w:tabs>
        <w:ind w:firstLine="709"/>
        <w:jc w:val="both"/>
        <w:rPr>
          <w:rFonts w:eastAsia="Calibri"/>
          <w:lang w:eastAsia="en-US"/>
        </w:rPr>
      </w:pPr>
      <w:r w:rsidRPr="00977521">
        <w:rPr>
          <w:rFonts w:eastAsia="Calibri"/>
          <w:lang w:eastAsia="en-US"/>
        </w:rPr>
        <w:t xml:space="preserve">- Постановлением Администрации города Шарыпово от 10.12.2018 № 321 «О внесении изменений в постановление Администрации города Шарыпово от 29.11.2012 № 231 «Об утверждении Административного регламента проведения Комитетом по управлению муниципальным имуществом и земельными отношениями Администрации города Шарыпово проверок при осуществлении земельного контроля на территории муниципального образования города Шарыпово»     </w:t>
      </w:r>
    </w:p>
    <w:p w:rsidR="000F4A3C" w:rsidRPr="00977521" w:rsidRDefault="000F4A3C" w:rsidP="000F4A3C">
      <w:pPr>
        <w:ind w:firstLine="708"/>
        <w:jc w:val="both"/>
        <w:rPr>
          <w:rFonts w:eastAsia="Calibri"/>
          <w:lang w:eastAsia="en-US"/>
        </w:rPr>
      </w:pPr>
      <w:r w:rsidRPr="00977521">
        <w:rPr>
          <w:rFonts w:eastAsia="Calibri"/>
          <w:lang w:eastAsia="en-US"/>
        </w:rPr>
        <w:t xml:space="preserve">Вышеназванные муниципальные правовые акты опубликованы в периодическом печатном издании «Официальный вестник администрации города Шарыпово» и размещены на официальном сайте города Шарыпово: </w:t>
      </w:r>
      <w:hyperlink r:id="rId8" w:history="1">
        <w:r w:rsidRPr="00977521">
          <w:rPr>
            <w:rFonts w:eastAsia="Calibri"/>
            <w:u w:val="single"/>
            <w:lang w:val="en-US" w:eastAsia="en-US"/>
          </w:rPr>
          <w:t>http</w:t>
        </w:r>
        <w:r w:rsidRPr="00977521">
          <w:rPr>
            <w:rFonts w:eastAsia="Calibri"/>
            <w:u w:val="single"/>
            <w:lang w:eastAsia="en-US"/>
          </w:rPr>
          <w:t>://</w:t>
        </w:r>
        <w:r w:rsidRPr="00977521">
          <w:rPr>
            <w:rFonts w:eastAsia="Calibri"/>
            <w:u w:val="single"/>
            <w:lang w:val="en-US" w:eastAsia="en-US"/>
          </w:rPr>
          <w:t>GORODSHARYPOVO</w:t>
        </w:r>
        <w:r w:rsidRPr="00977521">
          <w:rPr>
            <w:rFonts w:eastAsia="Calibri"/>
            <w:u w:val="single"/>
            <w:lang w:eastAsia="en-US"/>
          </w:rPr>
          <w:t>.</w:t>
        </w:r>
        <w:r w:rsidRPr="00977521">
          <w:rPr>
            <w:rFonts w:eastAsia="Calibri"/>
            <w:u w:val="single"/>
            <w:lang w:val="en-US" w:eastAsia="en-US"/>
          </w:rPr>
          <w:t>RU</w:t>
        </w:r>
      </w:hyperlink>
      <w:r w:rsidRPr="00977521">
        <w:rPr>
          <w:rFonts w:eastAsia="Calibri"/>
          <w:lang w:eastAsia="en-US"/>
        </w:rPr>
        <w:t xml:space="preserve"> в сети Интернет.</w:t>
      </w:r>
    </w:p>
    <w:p w:rsidR="000F4A3C" w:rsidRDefault="000F4A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0F4A3C" w:rsidRPr="006B0D89" w:rsidRDefault="000F4A3C" w:rsidP="000F4A3C">
      <w:pPr>
        <w:autoSpaceDE w:val="0"/>
        <w:ind w:firstLine="720"/>
        <w:jc w:val="both"/>
      </w:pPr>
      <w:r w:rsidRPr="006B0D89">
        <w:t>а) сведения об организационной структуре и системе управления органов муниципального контроля:</w:t>
      </w:r>
    </w:p>
    <w:p w:rsidR="000F4A3C" w:rsidRPr="006B0D89" w:rsidRDefault="000F4A3C" w:rsidP="000F4A3C">
      <w:pPr>
        <w:autoSpaceDE w:val="0"/>
        <w:autoSpaceDN w:val="0"/>
        <w:adjustRightInd w:val="0"/>
        <w:ind w:firstLine="708"/>
        <w:jc w:val="both"/>
        <w:rPr>
          <w:rFonts w:eastAsia="Calibri"/>
          <w:lang w:eastAsia="en-US"/>
        </w:rPr>
      </w:pPr>
      <w:r w:rsidRPr="006B0D89">
        <w:rPr>
          <w:rFonts w:eastAsia="Calibri"/>
        </w:rPr>
        <w:t>Органом муниципального жилищного контроля</w:t>
      </w:r>
      <w:r>
        <w:rPr>
          <w:rFonts w:eastAsia="Calibri"/>
        </w:rPr>
        <w:t xml:space="preserve">, </w:t>
      </w:r>
      <w:r>
        <w:t>муниципального контроля за обеспечением сохранности автомобильных дорог местного значения</w:t>
      </w:r>
      <w:r w:rsidRPr="006B0D89">
        <w:rPr>
          <w:rFonts w:eastAsia="Calibri"/>
        </w:rPr>
        <w:t xml:space="preserve"> является - </w:t>
      </w:r>
      <w:r w:rsidRPr="006B0D89">
        <w:rPr>
          <w:rFonts w:eastAsia="Calibri"/>
          <w:lang w:eastAsia="en-US"/>
        </w:rPr>
        <w:t>Муниципальное казенное учреждение «Служба городского хозяйства»</w:t>
      </w:r>
      <w:r>
        <w:rPr>
          <w:rFonts w:eastAsia="Calibri"/>
          <w:lang w:eastAsia="en-US"/>
        </w:rPr>
        <w:t>.</w:t>
      </w:r>
      <w:r w:rsidRPr="006B0D89">
        <w:rPr>
          <w:rFonts w:eastAsia="Calibri"/>
          <w:lang w:eastAsia="en-US"/>
        </w:rPr>
        <w:t xml:space="preserve"> </w:t>
      </w:r>
      <w:r>
        <w:rPr>
          <w:rFonts w:eastAsia="Calibri"/>
          <w:lang w:eastAsia="en-US"/>
        </w:rPr>
        <w:t>О</w:t>
      </w:r>
      <w:r w:rsidRPr="006B0D89">
        <w:rPr>
          <w:rFonts w:eastAsia="Calibri"/>
          <w:lang w:eastAsia="en-US"/>
        </w:rPr>
        <w:t>рганизационная структура Органа муниципального жилищного контроля</w:t>
      </w:r>
      <w:r>
        <w:rPr>
          <w:rFonts w:eastAsia="Calibri"/>
          <w:lang w:eastAsia="en-US"/>
        </w:rPr>
        <w:t xml:space="preserve">, </w:t>
      </w:r>
      <w:r>
        <w:t>муниципального контроля за обеспечением сохранности автомобильных дорог местного значения</w:t>
      </w:r>
      <w:r>
        <w:rPr>
          <w:rFonts w:eastAsia="Calibri"/>
          <w:lang w:eastAsia="en-US"/>
        </w:rPr>
        <w:t xml:space="preserve"> </w:t>
      </w:r>
      <w:r w:rsidRPr="006B0D89">
        <w:rPr>
          <w:rFonts w:eastAsia="Calibri"/>
          <w:lang w:eastAsia="en-US"/>
        </w:rPr>
        <w:t xml:space="preserve"> состоит из 9 человек - должностных лиц Учреждения (</w:t>
      </w:r>
      <w:r w:rsidRPr="006B0D89">
        <w:t>по совместительству с основными должностными обязанностями</w:t>
      </w:r>
      <w:r w:rsidRPr="006B0D89">
        <w:rPr>
          <w:rFonts w:eastAsia="Calibri"/>
          <w:lang w:eastAsia="en-US"/>
        </w:rPr>
        <w:t>), которая утверждена Приказом МКУ «СГХ» от 11.11.2013 № 87/1:</w:t>
      </w:r>
    </w:p>
    <w:p w:rsidR="000F4A3C" w:rsidRPr="006B0D89" w:rsidRDefault="000F4A3C" w:rsidP="000F4A3C">
      <w:pPr>
        <w:autoSpaceDE w:val="0"/>
        <w:autoSpaceDN w:val="0"/>
        <w:adjustRightInd w:val="0"/>
        <w:ind w:firstLine="708"/>
        <w:jc w:val="both"/>
        <w:rPr>
          <w:rFonts w:eastAsia="Calibri"/>
          <w:lang w:eastAsia="en-US"/>
        </w:rPr>
      </w:pPr>
      <w:r w:rsidRPr="006B0D89">
        <w:t>6 человек имеют высшее образование по квалификации: юрист, инженер, экономист; 1 человек имеет неоконченное высшее по квалификации экономист; 2 человека имеют средне-специальное образование по квалификации техник-строитель.</w:t>
      </w:r>
    </w:p>
    <w:p w:rsidR="000F4A3C" w:rsidRPr="006B0D89" w:rsidRDefault="000F4A3C" w:rsidP="000F4A3C">
      <w:pPr>
        <w:autoSpaceDE w:val="0"/>
        <w:autoSpaceDN w:val="0"/>
        <w:adjustRightInd w:val="0"/>
        <w:ind w:firstLine="708"/>
        <w:jc w:val="both"/>
        <w:rPr>
          <w:rFonts w:eastAsia="Calibri"/>
          <w:lang w:eastAsia="en-US"/>
        </w:rPr>
      </w:pPr>
      <w:r w:rsidRPr="006B0D89">
        <w:rPr>
          <w:rFonts w:eastAsia="Calibri"/>
          <w:color w:val="FF0000"/>
          <w:lang w:eastAsia="en-US"/>
        </w:rPr>
        <w:t xml:space="preserve"> </w:t>
      </w:r>
      <w:r w:rsidRPr="006B0D89">
        <w:rPr>
          <w:rFonts w:eastAsia="Calibri"/>
          <w:lang w:eastAsia="en-US"/>
        </w:rPr>
        <w:t>Управление деятельностью данной комиссией осуществляет Председатель комиссии - Шайганова Ирина Викторовна, она же директор Учреждения. Муниципальное казенное учреждение «Служба городского хозяйства» подчиняется Администрации города Шарыпово, которая является учредителем Учреждения.</w:t>
      </w:r>
    </w:p>
    <w:p w:rsidR="000F4A3C" w:rsidRPr="006B0D89" w:rsidRDefault="000F4A3C" w:rsidP="000F4A3C">
      <w:pPr>
        <w:autoSpaceDE w:val="0"/>
        <w:autoSpaceDN w:val="0"/>
        <w:adjustRightInd w:val="0"/>
        <w:ind w:firstLine="708"/>
        <w:jc w:val="both"/>
        <w:rPr>
          <w:rFonts w:eastAsia="Calibri"/>
          <w:lang w:eastAsia="en-US"/>
        </w:rPr>
      </w:pPr>
      <w:r w:rsidRPr="006B0D89">
        <w:rPr>
          <w:rFonts w:eastAsia="Calibri"/>
          <w:lang w:eastAsia="en-US"/>
        </w:rPr>
        <w:t xml:space="preserve">Органом, уполномоченным на осуществление муниципального земельного контроля на территории муниципального образования города Шарыпово, является Комитет по управлению муниципальным имуществом и земельными отношениями Администрации города Шарыпово (далее - Комитет). </w:t>
      </w:r>
    </w:p>
    <w:p w:rsidR="000F4A3C" w:rsidRPr="00977521" w:rsidRDefault="000F4A3C" w:rsidP="000F4A3C">
      <w:pPr>
        <w:autoSpaceDE w:val="0"/>
        <w:autoSpaceDN w:val="0"/>
        <w:adjustRightInd w:val="0"/>
        <w:ind w:firstLine="708"/>
        <w:jc w:val="both"/>
        <w:rPr>
          <w:rFonts w:eastAsia="Calibri"/>
          <w:lang w:eastAsia="en-US"/>
        </w:rPr>
      </w:pPr>
      <w:r w:rsidRPr="00977521">
        <w:rPr>
          <w:rFonts w:eastAsia="Calibri"/>
          <w:lang w:eastAsia="en-US"/>
        </w:rPr>
        <w:t>Распоряжением Администрации города Шарыпово от 21.05.2015 № 913 «О назначении ответственных лиц по осуществлению муниципального земельного контроля на территории муниципального образования город Шарыпово» и Распоряжением Администрации города Шарыпово от 27.08.2018 № 1104 «О внесении изменений в распоряжение Администрации города Шарыпово от 21.05.2015 № 913», назначены следующие сотрудники Комитета по управлению муниципальным имуществом и земельными отношениями  Администрации города Шарыпово:</w:t>
      </w:r>
    </w:p>
    <w:p w:rsidR="000F4A3C" w:rsidRPr="00977521" w:rsidRDefault="000F4A3C" w:rsidP="000F4A3C">
      <w:pPr>
        <w:autoSpaceDE w:val="0"/>
        <w:autoSpaceDN w:val="0"/>
        <w:adjustRightInd w:val="0"/>
        <w:ind w:firstLine="708"/>
        <w:jc w:val="both"/>
        <w:rPr>
          <w:rFonts w:eastAsia="Calibri"/>
          <w:lang w:eastAsia="en-US"/>
        </w:rPr>
      </w:pPr>
      <w:r w:rsidRPr="00977521">
        <w:rPr>
          <w:rFonts w:eastAsia="Calibri"/>
          <w:lang w:eastAsia="en-US"/>
        </w:rPr>
        <w:t>- руководитель КУМИ Администрации города Шарыпово;</w:t>
      </w:r>
    </w:p>
    <w:p w:rsidR="000F4A3C" w:rsidRPr="00977521" w:rsidRDefault="000F4A3C" w:rsidP="000F4A3C">
      <w:pPr>
        <w:autoSpaceDE w:val="0"/>
        <w:autoSpaceDN w:val="0"/>
        <w:adjustRightInd w:val="0"/>
        <w:ind w:firstLine="708"/>
        <w:jc w:val="both"/>
        <w:rPr>
          <w:rFonts w:eastAsia="Calibri"/>
          <w:lang w:eastAsia="en-US"/>
        </w:rPr>
      </w:pPr>
      <w:r w:rsidRPr="00977521">
        <w:rPr>
          <w:rFonts w:eastAsia="Calibri"/>
          <w:lang w:eastAsia="en-US"/>
        </w:rPr>
        <w:t>- начальник отдела по земельно-имущественным отношениям КУМИ Администрации города Шарыпово.</w:t>
      </w:r>
    </w:p>
    <w:p w:rsidR="000F4A3C" w:rsidRPr="00977521" w:rsidRDefault="000F4A3C" w:rsidP="000F4A3C">
      <w:pPr>
        <w:autoSpaceDE w:val="0"/>
        <w:autoSpaceDN w:val="0"/>
        <w:adjustRightInd w:val="0"/>
        <w:ind w:firstLine="708"/>
        <w:jc w:val="both"/>
      </w:pPr>
      <w:r w:rsidRPr="00977521">
        <w:rPr>
          <w:rFonts w:eastAsia="Calibri"/>
          <w:lang w:eastAsia="en-US"/>
        </w:rPr>
        <w:t xml:space="preserve">- </w:t>
      </w:r>
      <w:r w:rsidRPr="00977521">
        <w:t>главный специалист по земельно-имущественным отношениям отдела земельно-имущественных отношений КУМИ Администрации города Шарыпово.</w:t>
      </w:r>
    </w:p>
    <w:p w:rsidR="000F4A3C" w:rsidRPr="00977521" w:rsidRDefault="000F4A3C" w:rsidP="000F4A3C">
      <w:pPr>
        <w:autoSpaceDE w:val="0"/>
        <w:ind w:firstLine="720"/>
        <w:jc w:val="both"/>
      </w:pPr>
      <w:r w:rsidRPr="00977521">
        <w:t>б) перечень и описание видов муниципального контроля:</w:t>
      </w:r>
    </w:p>
    <w:p w:rsidR="000F4A3C" w:rsidRPr="006B0D89" w:rsidRDefault="000F4A3C" w:rsidP="000F4A3C">
      <w:pPr>
        <w:autoSpaceDE w:val="0"/>
        <w:ind w:firstLine="600"/>
        <w:jc w:val="both"/>
      </w:pPr>
      <w:r>
        <w:t>М</w:t>
      </w:r>
      <w:r w:rsidRPr="006B0D89">
        <w:t>униципальный жилищный контроль:</w:t>
      </w:r>
    </w:p>
    <w:p w:rsidR="000F4A3C" w:rsidRPr="006B0D89" w:rsidRDefault="000F4A3C" w:rsidP="000F4A3C">
      <w:pPr>
        <w:ind w:firstLine="600"/>
        <w:jc w:val="both"/>
        <w:rPr>
          <w:rFonts w:eastAsia="Calibri"/>
          <w:lang w:eastAsia="en-US"/>
        </w:rPr>
      </w:pPr>
      <w:r w:rsidRPr="006B0D89">
        <w:rPr>
          <w:rFonts w:eastAsia="Calibri"/>
          <w:lang w:eastAsia="en-US"/>
        </w:rPr>
        <w:t>- обеспечение в пределах своей компетенции, соблюдения юридическими лицами, гражданами, в том числе индивидуальными предпринимателями (далее – граждане) требований, предусмотренных действующим законодательством РФ, нормативными правовыми актами Красноярского края, муниципальными правовыми актами муниципального образования «город Шарыпово Красноярского края», в области жилищных правоотношений;</w:t>
      </w:r>
    </w:p>
    <w:p w:rsidR="000F4A3C" w:rsidRPr="006B0D89" w:rsidRDefault="000F4A3C" w:rsidP="000F4A3C">
      <w:pPr>
        <w:ind w:firstLine="600"/>
        <w:jc w:val="both"/>
        <w:rPr>
          <w:rFonts w:eastAsia="Calibri"/>
          <w:lang w:eastAsia="en-US"/>
        </w:rPr>
      </w:pPr>
      <w:r w:rsidRPr="006B0D89">
        <w:rPr>
          <w:rFonts w:eastAsia="Calibri"/>
          <w:lang w:eastAsia="en-US"/>
        </w:rPr>
        <w:t xml:space="preserve">- выявление и профилактика правонарушений законодательства РФ, регулирующего жилищные правоотношения на территории муниципального образования «город Шарыпово Красноярского края». </w:t>
      </w:r>
    </w:p>
    <w:p w:rsidR="000F4A3C" w:rsidRPr="006B0D89" w:rsidRDefault="000F4A3C" w:rsidP="000F4A3C">
      <w:pPr>
        <w:ind w:firstLine="720"/>
        <w:jc w:val="both"/>
        <w:rPr>
          <w:rFonts w:eastAsia="Calibri"/>
          <w:lang w:eastAsia="en-US"/>
        </w:rPr>
      </w:pPr>
      <w:r w:rsidRPr="006B0D89">
        <w:rPr>
          <w:rFonts w:eastAsia="Calibri"/>
          <w:lang w:eastAsia="en-US"/>
        </w:rPr>
        <w:t xml:space="preserve">-проведение плановых и (или) внеплановых проверок юридических лиц, индивидуальных предпринимателей и граждан, в части соблюдения обязательных требований за: </w:t>
      </w:r>
    </w:p>
    <w:p w:rsidR="000F4A3C" w:rsidRPr="006B0D89" w:rsidRDefault="000F4A3C" w:rsidP="000F4A3C">
      <w:pPr>
        <w:shd w:val="clear" w:color="auto" w:fill="FFFFFF"/>
        <w:ind w:firstLine="720"/>
        <w:jc w:val="both"/>
        <w:rPr>
          <w:rFonts w:eastAsia="Calibri"/>
          <w:lang w:eastAsia="en-US"/>
        </w:rPr>
      </w:pPr>
      <w:r w:rsidRPr="006B0D89">
        <w:rPr>
          <w:rFonts w:eastAsia="Calibri"/>
          <w:lang w:eastAsia="en-US"/>
        </w:rPr>
        <w:t>-техническим состоянием и использованием муниципального жилищного фонда, общего имущества собственников помещений в многоквартирном доме, в составе которого находится муниципальный жилищный фонд, и придомовых территорий, своевременным выполнением работ по его содержанию и ремонту в соответствии с действующими нормативно-техническими и проектными документами;</w:t>
      </w:r>
    </w:p>
    <w:p w:rsidR="000F4A3C" w:rsidRPr="006B0D89" w:rsidRDefault="000F4A3C" w:rsidP="000F4A3C">
      <w:pPr>
        <w:shd w:val="clear" w:color="auto" w:fill="FFFFFF"/>
        <w:ind w:firstLine="720"/>
        <w:jc w:val="both"/>
        <w:rPr>
          <w:rFonts w:eastAsia="Calibri"/>
          <w:lang w:eastAsia="en-US"/>
        </w:rPr>
      </w:pPr>
      <w:r w:rsidRPr="006B0D89">
        <w:rPr>
          <w:rFonts w:eastAsia="Calibri"/>
          <w:lang w:eastAsia="en-US"/>
        </w:rPr>
        <w:lastRenderedPageBreak/>
        <w:t>-соблюдением правил пользования муниципальным жилым помещением нанимателем и членами его семьи, включая контроль за санитарно-техническим состоянием жилых помещений, внутриквартирным оборудованием, использованием жилого помещения по целевому назначению;</w:t>
      </w:r>
    </w:p>
    <w:p w:rsidR="000F4A3C" w:rsidRPr="006B0D89" w:rsidRDefault="000F4A3C" w:rsidP="000F4A3C">
      <w:pPr>
        <w:shd w:val="clear" w:color="auto" w:fill="FFFFFF"/>
        <w:ind w:firstLine="720"/>
        <w:jc w:val="both"/>
        <w:rPr>
          <w:rFonts w:eastAsia="Calibri"/>
          <w:lang w:eastAsia="en-US"/>
        </w:rPr>
      </w:pPr>
      <w:r w:rsidRPr="006B0D89">
        <w:rPr>
          <w:rFonts w:eastAsia="Calibri"/>
          <w:lang w:eastAsia="en-US"/>
        </w:rPr>
        <w:t>- соблюдением правил предоставления коммунальных услуг в многоквартирные дома, в составе которых находится муниципальный жилищный фонд, и жилые дома, находящиеся в муниципальной собственности;</w:t>
      </w:r>
    </w:p>
    <w:p w:rsidR="000F4A3C" w:rsidRPr="006B0D89" w:rsidRDefault="000F4A3C" w:rsidP="000F4A3C">
      <w:pPr>
        <w:shd w:val="clear" w:color="auto" w:fill="FFFFFF"/>
        <w:ind w:firstLine="720"/>
        <w:jc w:val="both"/>
        <w:rPr>
          <w:rFonts w:eastAsia="Calibri"/>
          <w:lang w:eastAsia="en-US"/>
        </w:rPr>
      </w:pPr>
      <w:r w:rsidRPr="006B0D89">
        <w:rPr>
          <w:rFonts w:eastAsia="Calibri"/>
          <w:lang w:eastAsia="en-US"/>
        </w:rPr>
        <w:t>- наличием в жилых домах приборов регулирования, контроля и учета энерго- и водоресурсов;</w:t>
      </w:r>
    </w:p>
    <w:p w:rsidR="000F4A3C" w:rsidRDefault="000F4A3C" w:rsidP="000F4A3C">
      <w:pPr>
        <w:ind w:firstLine="720"/>
        <w:jc w:val="both"/>
        <w:rPr>
          <w:rFonts w:eastAsia="Calibri"/>
          <w:lang w:eastAsia="en-US"/>
        </w:rPr>
      </w:pPr>
      <w:r w:rsidRPr="006B0D89">
        <w:rPr>
          <w:rFonts w:eastAsia="Calibri"/>
          <w:lang w:eastAsia="en-US"/>
        </w:rPr>
        <w:t>- анализа исполнения обязательных требований, информация о которых получена в ходе осуществления муниципального жилищного контроля.</w:t>
      </w:r>
    </w:p>
    <w:p w:rsidR="000F4A3C" w:rsidRPr="005719E1" w:rsidRDefault="000F4A3C" w:rsidP="000F4A3C">
      <w:pPr>
        <w:ind w:firstLine="708"/>
        <w:jc w:val="both"/>
      </w:pPr>
      <w:r w:rsidRPr="005719E1">
        <w:t>Осуществление муниципального контроля за обеспечением сохранности автомобильных дорог местного значения предусматривает следующие административные процедуры:</w:t>
      </w:r>
    </w:p>
    <w:p w:rsidR="000F4A3C" w:rsidRPr="005719E1" w:rsidRDefault="000F4A3C" w:rsidP="000F4A3C">
      <w:pPr>
        <w:jc w:val="both"/>
      </w:pPr>
      <w:r w:rsidRPr="005719E1">
        <w:t>- проверка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0F4A3C" w:rsidRPr="005719E1" w:rsidRDefault="000F4A3C" w:rsidP="000F4A3C">
      <w:pPr>
        <w:jc w:val="both"/>
      </w:pPr>
      <w:r w:rsidRPr="005719E1">
        <w:t>- проверка соблюдения пользователями автомобильных дорог и иными лицами, осуществляющими деятельность в пределах полос отвода и придорожных полос, правил использования отвода и придорожных полос, а также обязанностей при использовании автомобильных дорог в части недопущения повреждения автомобильных дорог и их элементов;</w:t>
      </w:r>
    </w:p>
    <w:p w:rsidR="000F4A3C" w:rsidRPr="005719E1" w:rsidRDefault="000F4A3C" w:rsidP="000F4A3C">
      <w:pPr>
        <w:ind w:firstLine="708"/>
        <w:jc w:val="both"/>
      </w:pPr>
      <w:r w:rsidRPr="005719E1">
        <w:t>Проверка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предусматривает мероприятия по контролю в отношении следующих объектов:</w:t>
      </w:r>
    </w:p>
    <w:p w:rsidR="000F4A3C" w:rsidRPr="005719E1" w:rsidRDefault="000F4A3C" w:rsidP="000F4A3C">
      <w:pPr>
        <w:jc w:val="both"/>
      </w:pPr>
      <w:r w:rsidRPr="005719E1">
        <w:t>- зданий, сооружений и иных объектов дорожного сервиса, расположенных на автомобильных дорогах;</w:t>
      </w:r>
    </w:p>
    <w:p w:rsidR="000F4A3C" w:rsidRPr="00977521" w:rsidRDefault="000F4A3C" w:rsidP="000F4A3C">
      <w:pPr>
        <w:jc w:val="both"/>
      </w:pPr>
      <w:r w:rsidRPr="005719E1">
        <w:t xml:space="preserve">- рекламных конструкций, расположенных в полосе отвода и придорожных полосах </w:t>
      </w:r>
      <w:r w:rsidRPr="00977521">
        <w:t>автомобильных дорог.</w:t>
      </w:r>
    </w:p>
    <w:p w:rsidR="000F4A3C" w:rsidRPr="00977521" w:rsidRDefault="000F4A3C" w:rsidP="000F4A3C">
      <w:pPr>
        <w:autoSpaceDE w:val="0"/>
        <w:autoSpaceDN w:val="0"/>
        <w:adjustRightInd w:val="0"/>
        <w:ind w:firstLine="708"/>
        <w:jc w:val="both"/>
        <w:rPr>
          <w:rFonts w:eastAsia="Calibri"/>
        </w:rPr>
      </w:pPr>
      <w:r w:rsidRPr="00977521">
        <w:rPr>
          <w:rFonts w:eastAsia="Calibri"/>
        </w:rPr>
        <w:t>Муниципальный земельный контроль осуществляется проведением плановых и внеплановых проверок (документарных и (или) выездных) в отношении юридических лиц, индивидуальных предпринимателей, граждан и проведения мероприятий по контролю, осуществляемых без взаимодействия с указанными лицами: плановых (рейдовых) осмотров, обследований земельных участков.</w:t>
      </w:r>
    </w:p>
    <w:p w:rsidR="000F4A3C" w:rsidRPr="006B0D89" w:rsidRDefault="000F4A3C" w:rsidP="000F4A3C">
      <w:pPr>
        <w:shd w:val="clear" w:color="auto" w:fill="FFFFFF"/>
        <w:autoSpaceDE w:val="0"/>
        <w:ind w:firstLine="708"/>
        <w:jc w:val="both"/>
      </w:pPr>
      <w:r w:rsidRPr="006B0D89">
        <w:t>в) наименования и реквизиты нормативных правовых актов, регламентирующих порядок организации и осуществления видов муниципального контроля:</w:t>
      </w:r>
    </w:p>
    <w:p w:rsidR="000F4A3C" w:rsidRDefault="000F4A3C" w:rsidP="000F4A3C">
      <w:pPr>
        <w:shd w:val="clear" w:color="auto" w:fill="FFFFFF"/>
        <w:autoSpaceDE w:val="0"/>
        <w:ind w:firstLine="708"/>
        <w:jc w:val="both"/>
      </w:pPr>
      <w:r w:rsidRPr="006B0D89">
        <w:t>Жилищный контроль осуществляется в соответствии с:</w:t>
      </w:r>
    </w:p>
    <w:p w:rsidR="000F4A3C" w:rsidRDefault="000F4A3C" w:rsidP="000F4A3C">
      <w:pPr>
        <w:tabs>
          <w:tab w:val="left" w:pos="709"/>
        </w:tabs>
        <w:jc w:val="both"/>
        <w:rPr>
          <w:rFonts w:eastAsia="Calibri"/>
          <w:lang w:eastAsia="en-US"/>
        </w:rPr>
      </w:pPr>
      <w:r>
        <w:rPr>
          <w:rFonts w:eastAsia="Calibri"/>
          <w:lang w:eastAsia="en-US"/>
        </w:rPr>
        <w:tab/>
      </w:r>
      <w:r w:rsidRPr="006B0D89">
        <w:rPr>
          <w:rFonts w:eastAsia="Calibri"/>
          <w:lang w:eastAsia="en-US"/>
        </w:rPr>
        <w:t>-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4A3C" w:rsidRPr="006B0D89" w:rsidRDefault="000F4A3C" w:rsidP="000F4A3C">
      <w:pPr>
        <w:shd w:val="clear" w:color="auto" w:fill="FFFFFF"/>
        <w:autoSpaceDE w:val="0"/>
        <w:ind w:firstLine="708"/>
        <w:jc w:val="both"/>
      </w:pPr>
      <w:r>
        <w:rPr>
          <w:rFonts w:eastAsia="Calibri"/>
          <w:lang w:eastAsia="en-US"/>
        </w:rPr>
        <w:t xml:space="preserve">- </w:t>
      </w:r>
      <w:bookmarkStart w:id="5" w:name="_Hlk63863329"/>
      <w:r>
        <w:rPr>
          <w:rFonts w:eastAsia="Calibri"/>
          <w:lang w:eastAsia="en-US"/>
        </w:rPr>
        <w:t xml:space="preserve">Законом Красноярского края </w:t>
      </w:r>
      <w:r>
        <w:t>от 07.02.2013 N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bookmarkEnd w:id="5"/>
    </w:p>
    <w:p w:rsidR="000F4A3C" w:rsidRDefault="000F4A3C" w:rsidP="000F4A3C">
      <w:pPr>
        <w:ind w:firstLine="708"/>
        <w:jc w:val="both"/>
        <w:rPr>
          <w:rFonts w:eastAsia="Calibri"/>
          <w:lang w:eastAsia="en-US"/>
        </w:rPr>
      </w:pPr>
      <w:r>
        <w:rPr>
          <w:rFonts w:eastAsia="Calibri"/>
        </w:rPr>
        <w:t xml:space="preserve">- </w:t>
      </w:r>
      <w:r w:rsidRPr="006B0D89">
        <w:rPr>
          <w:rFonts w:eastAsia="Calibri"/>
        </w:rPr>
        <w:t>Постановление Администрации города Шарыпово от 28.12.2012 № 272 (с изменениями в редакции от 30.10.2013 № 263; от 30.12.2013 № 324;</w:t>
      </w:r>
      <w:r>
        <w:rPr>
          <w:rFonts w:eastAsia="Calibri"/>
        </w:rPr>
        <w:t xml:space="preserve"> </w:t>
      </w:r>
      <w:r w:rsidRPr="006B0D89">
        <w:rPr>
          <w:rFonts w:eastAsia="Calibri"/>
        </w:rPr>
        <w:t>от 03.03.2014 № 51) «</w:t>
      </w:r>
      <w:r w:rsidRPr="006B0D89">
        <w:rPr>
          <w:rFonts w:eastAsia="Calibri"/>
          <w:lang w:eastAsia="en-US"/>
        </w:rPr>
        <w:t>Об утверждении Положения об осуществлении муниципального жилищного контроля и взаимодействии органа государственного жилищного надзора (контроля) Красноярского края с органами муниципального жилищного контроля муниципального образования «город Шарыпово Красноярского края»</w:t>
      </w:r>
      <w:r>
        <w:rPr>
          <w:rFonts w:eastAsia="Calibri"/>
          <w:lang w:eastAsia="en-US"/>
        </w:rPr>
        <w:t>.</w:t>
      </w:r>
    </w:p>
    <w:p w:rsidR="000F4A3C" w:rsidRDefault="000F4A3C" w:rsidP="000F4A3C">
      <w:pPr>
        <w:ind w:firstLine="708"/>
        <w:jc w:val="both"/>
        <w:rPr>
          <w:rFonts w:eastAsia="Calibri"/>
          <w:lang w:eastAsia="en-US"/>
        </w:rPr>
      </w:pPr>
      <w:r>
        <w:lastRenderedPageBreak/>
        <w:t>М</w:t>
      </w:r>
      <w:r w:rsidRPr="005719E1">
        <w:t>униципальн</w:t>
      </w:r>
      <w:r>
        <w:t>ый</w:t>
      </w:r>
      <w:r w:rsidRPr="005719E1">
        <w:t xml:space="preserve"> контрол</w:t>
      </w:r>
      <w:r>
        <w:t>ь</w:t>
      </w:r>
      <w:r w:rsidRPr="005719E1">
        <w:t xml:space="preserve"> за обеспечением сохранности автомобильных дорог местного значения</w:t>
      </w:r>
      <w:r>
        <w:t xml:space="preserve"> осуществляется в соответствии с </w:t>
      </w:r>
      <w:r w:rsidRPr="006B0D89">
        <w:rPr>
          <w:rFonts w:eastAsia="Calibri"/>
          <w:lang w:eastAsia="en-US"/>
        </w:rPr>
        <w:t>нормативно-правовыми актами:</w:t>
      </w:r>
    </w:p>
    <w:p w:rsidR="000F4A3C" w:rsidRDefault="000F4A3C" w:rsidP="000F4A3C">
      <w:pPr>
        <w:tabs>
          <w:tab w:val="left" w:pos="709"/>
        </w:tabs>
        <w:jc w:val="both"/>
        <w:rPr>
          <w:rFonts w:eastAsia="Calibri"/>
          <w:lang w:eastAsia="en-US"/>
        </w:rPr>
      </w:pPr>
      <w:r w:rsidRPr="006B0D89">
        <w:rPr>
          <w:rFonts w:eastAsia="Calibri"/>
          <w:lang w:eastAsia="en-US"/>
        </w:rPr>
        <w:t>-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4A3C" w:rsidRDefault="000F4A3C" w:rsidP="000F4A3C">
      <w:pPr>
        <w:tabs>
          <w:tab w:val="left" w:pos="709"/>
        </w:tabs>
        <w:jc w:val="both"/>
        <w:rPr>
          <w:rFonts w:eastAsia="Calibri"/>
          <w:lang w:eastAsia="en-US"/>
        </w:rPr>
      </w:pPr>
      <w:r>
        <w:rPr>
          <w:rFonts w:eastAsia="Calibri"/>
          <w:lang w:eastAsia="en-US"/>
        </w:rPr>
        <w:t xml:space="preserve">- </w:t>
      </w:r>
      <w:r>
        <w:t>Федеральным законом от 08.11.2007 N 257-ФЗ (ред. от 08.12.2020)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17.01.2021);</w:t>
      </w:r>
    </w:p>
    <w:p w:rsidR="000F4A3C" w:rsidRPr="00AD10A1" w:rsidRDefault="000F4A3C" w:rsidP="000F4A3C">
      <w:pPr>
        <w:spacing w:after="160" w:line="259" w:lineRule="auto"/>
        <w:jc w:val="both"/>
      </w:pPr>
      <w:r>
        <w:rPr>
          <w:rFonts w:eastAsia="Calibri"/>
          <w:lang w:eastAsia="en-US"/>
        </w:rPr>
        <w:t xml:space="preserve">- </w:t>
      </w:r>
      <w:r w:rsidRPr="00954500">
        <w:t>Постановление</w:t>
      </w:r>
      <w:r>
        <w:t>м Администрации г.Шарыпово от 28.06.2012г. №121 «Об утверждении Положения об осуществлении муниципального контроля за обеспечением сохранности автомобильных дорог местного значения  муниципального образования «город Шарыпово Красноярского края».</w:t>
      </w:r>
      <w:r w:rsidRPr="006B0D89">
        <w:rPr>
          <w:rFonts w:eastAsia="Calibri"/>
          <w:lang w:eastAsia="en-US"/>
        </w:rPr>
        <w:t xml:space="preserve">                                                  </w:t>
      </w:r>
    </w:p>
    <w:p w:rsidR="000F4A3C" w:rsidRPr="006B0D89" w:rsidRDefault="000F4A3C" w:rsidP="000F4A3C">
      <w:pPr>
        <w:ind w:firstLine="708"/>
        <w:jc w:val="both"/>
        <w:rPr>
          <w:rFonts w:eastAsia="Calibri"/>
          <w:lang w:eastAsia="en-US"/>
        </w:rPr>
      </w:pPr>
      <w:r w:rsidRPr="006B0D89">
        <w:rPr>
          <w:rFonts w:eastAsia="Calibri"/>
          <w:lang w:eastAsia="en-US"/>
        </w:rPr>
        <w:t>Земельный контроль осуществляется в соответствии с нормативно-правовыми актами:</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Постановлением Правительства Красноярского края от 01.03.2016 г. № 86-п «Об установлении порядка осуществления муниципального земельного контроля»;</w:t>
      </w:r>
    </w:p>
    <w:p w:rsidR="000F4A3C" w:rsidRPr="006B0D89" w:rsidRDefault="000F4A3C" w:rsidP="000F4A3C">
      <w:pPr>
        <w:tabs>
          <w:tab w:val="left" w:pos="709"/>
        </w:tabs>
        <w:ind w:firstLine="709"/>
        <w:jc w:val="both"/>
        <w:rPr>
          <w:rFonts w:eastAsia="Calibri"/>
          <w:lang w:eastAsia="en-US"/>
        </w:rPr>
      </w:pPr>
      <w:r w:rsidRPr="006B0D89">
        <w:rPr>
          <w:rFonts w:eastAsia="Calibri"/>
          <w:lang w:eastAsia="en-US"/>
        </w:rPr>
        <w:t>- Решением Шарыповского городского Совета депутатов от 25.04.2006 № 9-84 «Об утверждении Положения о порядке осуществления муниципального земельного контроля в области охраны окружающей среды на территории города Шарыпово»;</w:t>
      </w:r>
    </w:p>
    <w:p w:rsidR="000F4A3C" w:rsidRPr="00977521" w:rsidRDefault="000F4A3C" w:rsidP="000F4A3C">
      <w:pPr>
        <w:tabs>
          <w:tab w:val="left" w:pos="709"/>
        </w:tabs>
        <w:ind w:firstLine="709"/>
        <w:jc w:val="both"/>
        <w:rPr>
          <w:rFonts w:eastAsia="Calibri"/>
          <w:lang w:eastAsia="en-US"/>
        </w:rPr>
      </w:pPr>
      <w:hyperlink r:id="rId9" w:tgtFrame="_blank" w:history="1">
        <w:r w:rsidRPr="00977521">
          <w:t>- Постановлением Администрации города Шарыпово от 29.11.2012  № 231 "Об утверждении Административного регламента проведения Комитетом по управлению муниципальным имуществом и земельными отношениями Администрации города  Шарыпово проверок при осуществлении муниципального земельного контроля на территории муниципального образования города Шарыпово"</w:t>
        </w:r>
      </w:hyperlink>
      <w:r w:rsidRPr="00977521">
        <w:t xml:space="preserve"> (в ред. от 10.12.2018             № 321).</w:t>
      </w:r>
    </w:p>
    <w:p w:rsidR="000F4A3C" w:rsidRPr="006B0D89" w:rsidRDefault="000F4A3C" w:rsidP="000F4A3C">
      <w:pPr>
        <w:shd w:val="clear" w:color="auto" w:fill="FFFFFF"/>
        <w:autoSpaceDE w:val="0"/>
        <w:ind w:firstLine="708"/>
        <w:jc w:val="both"/>
        <w:rPr>
          <w:color w:val="000000"/>
        </w:rPr>
      </w:pPr>
      <w:r w:rsidRPr="006B0D89">
        <w:rPr>
          <w:color w:val="000000"/>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государственного контроля (надзора), муниципального контроля, порядке и формах такого взаимодействия:</w:t>
      </w:r>
    </w:p>
    <w:p w:rsidR="000F4A3C" w:rsidRPr="006B0D89" w:rsidRDefault="000F4A3C" w:rsidP="000F4A3C">
      <w:pPr>
        <w:ind w:firstLine="708"/>
        <w:jc w:val="both"/>
        <w:rPr>
          <w:rFonts w:eastAsia="Calibri"/>
          <w:lang w:eastAsia="en-US"/>
        </w:rPr>
      </w:pPr>
      <w:r w:rsidRPr="006B0D89">
        <w:rPr>
          <w:rFonts w:eastAsia="Calibri"/>
          <w:lang w:eastAsia="en-US"/>
        </w:rPr>
        <w:t>Уполномоченный орган государственного жилищного надзора (контроля) и органы муниципального жилищного контроля при организации и проведении проверок осуществляют взаимодействие по следующим вопросам:</w:t>
      </w:r>
    </w:p>
    <w:p w:rsidR="000F4A3C" w:rsidRDefault="000F4A3C" w:rsidP="000F4A3C">
      <w:pPr>
        <w:ind w:firstLine="540"/>
        <w:jc w:val="both"/>
        <w:rPr>
          <w:rFonts w:ascii="Verdana" w:hAnsi="Verdana"/>
          <w:sz w:val="21"/>
          <w:szCs w:val="21"/>
        </w:rPr>
      </w:pPr>
      <w:r>
        <w:t>- представление сведений, информации и документов, необходимых для проверки соблюдения обязательных требований к муниципальному жилищному фонду;</w:t>
      </w:r>
    </w:p>
    <w:p w:rsidR="000F4A3C" w:rsidRDefault="000F4A3C" w:rsidP="000F4A3C">
      <w:pPr>
        <w:ind w:firstLine="540"/>
        <w:jc w:val="both"/>
        <w:rPr>
          <w:rFonts w:ascii="Verdana" w:hAnsi="Verdana"/>
          <w:sz w:val="21"/>
          <w:szCs w:val="21"/>
        </w:rPr>
      </w:pPr>
      <w:r>
        <w:t>- согласование планов контрольных мероприятий, проведение совместных проверок;</w:t>
      </w:r>
    </w:p>
    <w:p w:rsidR="000F4A3C" w:rsidRDefault="000F4A3C" w:rsidP="000F4A3C">
      <w:pPr>
        <w:ind w:firstLine="540"/>
        <w:jc w:val="both"/>
        <w:rPr>
          <w:rFonts w:ascii="Verdana" w:hAnsi="Verdana"/>
          <w:sz w:val="21"/>
          <w:szCs w:val="21"/>
        </w:rPr>
      </w:pPr>
      <w:r>
        <w:t>- информирование в установленном порядке органами муниципального жилищного контроля органа государственного жилищного надзора края о состоянии исполнения обязательных требований к муниципальному жилищному фонду, о результатах осуществления муниципального жилищного контроля;</w:t>
      </w:r>
    </w:p>
    <w:p w:rsidR="000F4A3C" w:rsidRDefault="000F4A3C" w:rsidP="000F4A3C">
      <w:pPr>
        <w:ind w:firstLine="540"/>
        <w:jc w:val="both"/>
        <w:rPr>
          <w:rFonts w:ascii="Verdana" w:hAnsi="Verdana"/>
          <w:sz w:val="21"/>
          <w:szCs w:val="21"/>
        </w:rPr>
      </w:pPr>
      <w:r>
        <w:t>- направление органами муниципального жилищного контроля в случае выявления признаков административных правонарушений материалов в орган государственного жилищного надзора края для возбуждения дела об административном правонарушении и его рассмотрения;</w:t>
      </w:r>
    </w:p>
    <w:p w:rsidR="000F4A3C" w:rsidRDefault="000F4A3C" w:rsidP="000F4A3C">
      <w:pPr>
        <w:ind w:firstLine="540"/>
        <w:jc w:val="both"/>
        <w:rPr>
          <w:rFonts w:ascii="Verdana" w:hAnsi="Verdana"/>
          <w:sz w:val="21"/>
          <w:szCs w:val="21"/>
        </w:rPr>
      </w:pPr>
      <w:r>
        <w:t>- оказание органом государственного жилищного надзора края информационно-методической, консультативной, организационной поддержки органам муниципального жилищного контроля;</w:t>
      </w:r>
    </w:p>
    <w:p w:rsidR="000F4A3C" w:rsidRDefault="000F4A3C" w:rsidP="000F4A3C">
      <w:pPr>
        <w:ind w:firstLine="540"/>
        <w:jc w:val="both"/>
        <w:rPr>
          <w:rFonts w:ascii="Verdana" w:hAnsi="Verdana"/>
          <w:sz w:val="21"/>
          <w:szCs w:val="21"/>
        </w:rPr>
      </w:pPr>
      <w:r>
        <w:t>- подготовка в установленном порядке предложений о совершенствовании законодательства в части организации и осуществления регионального государственного жилищного надзора и муниципального жилищного контроля;</w:t>
      </w:r>
    </w:p>
    <w:p w:rsidR="000F4A3C" w:rsidRDefault="000F4A3C" w:rsidP="000F4A3C">
      <w:pPr>
        <w:ind w:firstLine="540"/>
        <w:jc w:val="both"/>
        <w:rPr>
          <w:rFonts w:ascii="Verdana" w:hAnsi="Verdana"/>
          <w:sz w:val="21"/>
          <w:szCs w:val="21"/>
        </w:rPr>
      </w:pPr>
      <w:r>
        <w:t>-   повышение квалификации муниципальных жилищных инспекторов.</w:t>
      </w:r>
    </w:p>
    <w:p w:rsidR="000F4A3C" w:rsidRPr="004D72B5" w:rsidRDefault="000F4A3C" w:rsidP="000F4A3C">
      <w:pPr>
        <w:ind w:firstLine="720"/>
        <w:jc w:val="both"/>
        <w:rPr>
          <w:rFonts w:eastAsia="Calibri"/>
          <w:color w:val="FF0000"/>
          <w:lang w:eastAsia="en-US"/>
        </w:rPr>
      </w:pPr>
      <w:r w:rsidRPr="006B0D89">
        <w:rPr>
          <w:rFonts w:eastAsia="Calibri"/>
          <w:lang w:eastAsia="en-US"/>
        </w:rPr>
        <w:lastRenderedPageBreak/>
        <w:t xml:space="preserve"> Порядок </w:t>
      </w:r>
      <w:r>
        <w:rPr>
          <w:rFonts w:eastAsia="Calibri"/>
          <w:lang w:eastAsia="en-US"/>
        </w:rPr>
        <w:t xml:space="preserve">и условия </w:t>
      </w:r>
      <w:r w:rsidRPr="006B0D89">
        <w:rPr>
          <w:rFonts w:eastAsia="Calibri"/>
          <w:lang w:eastAsia="en-US"/>
        </w:rPr>
        <w:t xml:space="preserve">взаимодействия уполномоченного органа государственного контроля (надзора) с органами муниципального жилищного контроля в Красноярском крае устанавливается </w:t>
      </w:r>
      <w:bookmarkStart w:id="6" w:name="_Hlk63863402"/>
      <w:r>
        <w:rPr>
          <w:rFonts w:eastAsia="Calibri"/>
          <w:lang w:eastAsia="en-US"/>
        </w:rPr>
        <w:t xml:space="preserve">Законом Красноярского края </w:t>
      </w:r>
      <w:r>
        <w:t>от 07.02.2013 N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bookmarkEnd w:id="6"/>
      <w:r w:rsidRPr="006B0D89">
        <w:rPr>
          <w:rFonts w:eastAsia="Calibri"/>
          <w:lang w:eastAsia="en-US"/>
        </w:rPr>
        <w:t>.</w:t>
      </w:r>
      <w:r w:rsidRPr="004D72B5">
        <w:rPr>
          <w:rFonts w:eastAsia="Calibri"/>
          <w:color w:val="FF0000"/>
          <w:lang w:eastAsia="en-US"/>
        </w:rPr>
        <w:t xml:space="preserve"> </w:t>
      </w:r>
    </w:p>
    <w:p w:rsidR="000F4A3C" w:rsidRPr="006B0D89" w:rsidRDefault="000F4A3C" w:rsidP="000F4A3C">
      <w:pPr>
        <w:jc w:val="both"/>
        <w:rPr>
          <w:rFonts w:eastAsia="Calibri"/>
          <w:lang w:eastAsia="en-US"/>
        </w:rPr>
      </w:pPr>
      <w:r>
        <w:rPr>
          <w:color w:val="000000"/>
        </w:rPr>
        <w:t xml:space="preserve">            И</w:t>
      </w:r>
      <w:r w:rsidRPr="006B0D89">
        <w:rPr>
          <w:color w:val="000000"/>
        </w:rPr>
        <w:t xml:space="preserve">нформация о взаимодействии органов </w:t>
      </w:r>
      <w:bookmarkStart w:id="7" w:name="_Hlk63693421"/>
      <w:r w:rsidRPr="006B0D89">
        <w:rPr>
          <w:color w:val="000000"/>
        </w:rPr>
        <w:t>муниципального контроля</w:t>
      </w:r>
      <w:r w:rsidRPr="0009213B">
        <w:t xml:space="preserve"> </w:t>
      </w:r>
      <w:r w:rsidRPr="005719E1">
        <w:t>за обеспечением сохранности автомобильных дорог местного значения</w:t>
      </w:r>
      <w:r w:rsidRPr="006B0D89">
        <w:rPr>
          <w:color w:val="000000"/>
        </w:rPr>
        <w:t xml:space="preserve"> </w:t>
      </w:r>
      <w:bookmarkEnd w:id="7"/>
      <w:r w:rsidRPr="006B0D89">
        <w:rPr>
          <w:color w:val="000000"/>
        </w:rPr>
        <w:t>при осуществлении соответствующих видов муниципального контроля с другими органами государственного контроля (надзора)</w:t>
      </w:r>
      <w:r>
        <w:rPr>
          <w:color w:val="000000"/>
        </w:rPr>
        <w:t xml:space="preserve"> отсутствует.</w:t>
      </w:r>
    </w:p>
    <w:p w:rsidR="000F4A3C" w:rsidRPr="00977521" w:rsidRDefault="000F4A3C" w:rsidP="000F4A3C">
      <w:pPr>
        <w:ind w:firstLine="708"/>
        <w:jc w:val="both"/>
        <w:rPr>
          <w:rFonts w:eastAsia="Calibri"/>
          <w:lang w:eastAsia="en-US"/>
        </w:rPr>
      </w:pPr>
      <w:r w:rsidRPr="00977521">
        <w:rPr>
          <w:rFonts w:eastAsia="Calibri"/>
          <w:lang w:eastAsia="en-US"/>
        </w:rPr>
        <w:t>Порядок взаимодействия уполномоченного органа государственного контроля (надзора) с органами муниципального земельного контроля в Красноярском крае устанавливается Постановлением</w:t>
      </w:r>
      <w:r w:rsidRPr="00977521">
        <w:rPr>
          <w:rFonts w:eastAsia="Calibri"/>
        </w:rPr>
        <w:t xml:space="preserve"> Правительства РФ от 26 декабря 2014 г. № 1515 и определяется </w:t>
      </w:r>
      <w:r w:rsidRPr="00977521">
        <w:rPr>
          <w:rFonts w:eastAsia="Calibri"/>
          <w:lang w:eastAsia="en-US"/>
        </w:rPr>
        <w:t>Соглашением о взаимодействии при осуществлении государственного земельного надзора и муниципального земельного контроля № 44, заключённым между Управлением Росреестра по Красноярскому краю и Администрацией г. Шарыпово Красноярского края.</w:t>
      </w:r>
    </w:p>
    <w:p w:rsidR="000F4A3C" w:rsidRPr="006B0D89" w:rsidRDefault="000F4A3C" w:rsidP="000F4A3C">
      <w:pPr>
        <w:shd w:val="clear" w:color="auto" w:fill="FFFFFF"/>
        <w:autoSpaceDE w:val="0"/>
        <w:ind w:firstLine="708"/>
        <w:jc w:val="both"/>
      </w:pPr>
      <w:r w:rsidRPr="006B0D89">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rsidR="000F4A3C" w:rsidRPr="006B0D89" w:rsidRDefault="000F4A3C" w:rsidP="000F4A3C">
      <w:pPr>
        <w:ind w:firstLine="708"/>
        <w:jc w:val="both"/>
        <w:rPr>
          <w:rFonts w:eastAsia="Calibri"/>
          <w:lang w:eastAsia="en-US"/>
        </w:rPr>
      </w:pPr>
      <w:r w:rsidRPr="006B0D89">
        <w:rPr>
          <w:rFonts w:eastAsia="Calibri"/>
          <w:lang w:eastAsia="en-US"/>
        </w:rPr>
        <w:t xml:space="preserve">муниципальное казенное учреждение «Служба городского хозяйства», организационно-правовая форма – казенное учреждение, муниципальный правовой акт по осуществлению муниципального жилищного контроля - </w:t>
      </w:r>
      <w:r w:rsidRPr="006B0D89">
        <w:rPr>
          <w:rFonts w:eastAsia="Calibri"/>
        </w:rPr>
        <w:t>Постановление Администрации города Шарыпово от 28.12.2012 № 272  (с изменениями в редакции от 30.10.2013 № 263; от 30.12.2013 № 324; от 03.03.2014 № 51) «</w:t>
      </w:r>
      <w:r w:rsidRPr="006B0D89">
        <w:rPr>
          <w:rFonts w:eastAsia="Calibri"/>
          <w:lang w:eastAsia="en-US"/>
        </w:rPr>
        <w:t>Об утверждении Положения об осуществлении муниципального жилищного контроля и взаимодействии органа государственного жилищного надзора (контроля) Красноярского края  с органами муниципального жилищного контроля муниципального образования «город Шарыпово Красноярского края»</w:t>
      </w:r>
      <w:r>
        <w:rPr>
          <w:rFonts w:eastAsia="Calibri"/>
          <w:lang w:eastAsia="en-US"/>
        </w:rPr>
        <w:t>.</w:t>
      </w:r>
    </w:p>
    <w:p w:rsidR="000F4A3C" w:rsidRPr="006B0D89" w:rsidRDefault="000F4A3C" w:rsidP="000F4A3C">
      <w:pPr>
        <w:ind w:firstLine="708"/>
        <w:jc w:val="both"/>
        <w:rPr>
          <w:rFonts w:eastAsia="Calibri"/>
          <w:lang w:eastAsia="en-US"/>
        </w:rPr>
      </w:pPr>
      <w:r w:rsidRPr="006B0D89">
        <w:rPr>
          <w:rFonts w:eastAsia="Calibri"/>
          <w:lang w:eastAsia="en-US"/>
        </w:rPr>
        <w:t>Организациями, подведомственными органам местного самоуправления, функции по муниципальному земельному контролю</w:t>
      </w:r>
      <w:r>
        <w:rPr>
          <w:rFonts w:eastAsia="Calibri"/>
          <w:lang w:eastAsia="en-US"/>
        </w:rPr>
        <w:t xml:space="preserve">, </w:t>
      </w:r>
      <w:r w:rsidRPr="006B0D89">
        <w:rPr>
          <w:rFonts w:eastAsia="Calibri"/>
          <w:lang w:eastAsia="en-US"/>
        </w:rPr>
        <w:t>в отчётном периоде не осуществлялись.</w:t>
      </w:r>
    </w:p>
    <w:p w:rsidR="000F4A3C" w:rsidRPr="006B0D89" w:rsidRDefault="000F4A3C" w:rsidP="000F4A3C">
      <w:pPr>
        <w:shd w:val="clear" w:color="auto" w:fill="FFFFFF"/>
        <w:autoSpaceDE w:val="0"/>
        <w:ind w:firstLine="708"/>
        <w:jc w:val="both"/>
        <w:rPr>
          <w:color w:val="000000"/>
        </w:rPr>
      </w:pPr>
      <w:r w:rsidRPr="006B0D89">
        <w:rPr>
          <w:color w:val="000000"/>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001278" w:rsidRDefault="000F4A3C" w:rsidP="000F4A3C">
      <w:pPr>
        <w:rPr>
          <w:rFonts w:eastAsia="Calibri"/>
        </w:rPr>
      </w:pPr>
      <w:r w:rsidRPr="006B0D89">
        <w:t xml:space="preserve">Работа </w:t>
      </w:r>
      <w:r w:rsidRPr="006B0D89">
        <w:rPr>
          <w:color w:val="000000"/>
        </w:rPr>
        <w:t>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в отчетном периоде не проводилась</w:t>
      </w:r>
      <w:r w:rsidRPr="006B0D89">
        <w:rPr>
          <w:rFonts w:eastAsia="Calibri"/>
        </w:rPr>
        <w:t>.</w:t>
      </w:r>
    </w:p>
    <w:p w:rsidR="000F4A3C" w:rsidRPr="00755FAF" w:rsidRDefault="000F4A3C" w:rsidP="000F4A3C">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0F4A3C" w:rsidRPr="006B0D89" w:rsidRDefault="000F4A3C" w:rsidP="000F4A3C">
      <w:pPr>
        <w:autoSpaceDE w:val="0"/>
        <w:jc w:val="both"/>
      </w:pPr>
      <w:r w:rsidRPr="006B0D89">
        <w:t xml:space="preserve">а) сведения, характеризующие финансовое обеспечение исполнения функций по осуществлению муниципального контроля </w:t>
      </w:r>
    </w:p>
    <w:p w:rsidR="000F4A3C" w:rsidRPr="006B0D89" w:rsidRDefault="000F4A3C" w:rsidP="000F4A3C">
      <w:pPr>
        <w:autoSpaceDE w:val="0"/>
        <w:jc w:val="both"/>
      </w:pPr>
    </w:p>
    <w:p w:rsidR="000F4A3C" w:rsidRPr="006B0D89" w:rsidRDefault="000F4A3C" w:rsidP="000F4A3C">
      <w:pPr>
        <w:autoSpaceDE w:val="0"/>
        <w:jc w:val="center"/>
        <w:rPr>
          <w:b/>
        </w:rPr>
      </w:pPr>
      <w:r w:rsidRPr="006B0D89">
        <w:rPr>
          <w:b/>
        </w:rPr>
        <w:t>Сведения по финансовому обеспечению исполнения функций по осуществлению жилищного муниципального контроля</w:t>
      </w:r>
    </w:p>
    <w:p w:rsidR="000F4A3C" w:rsidRPr="002635D2" w:rsidRDefault="000F4A3C" w:rsidP="000F4A3C">
      <w:pPr>
        <w:autoSpaceDE w:val="0"/>
        <w:jc w:val="center"/>
        <w:rPr>
          <w:b/>
          <w:sz w:val="26"/>
          <w:szCs w:val="26"/>
        </w:rPr>
      </w:pPr>
    </w:p>
    <w:tbl>
      <w:tblPr>
        <w:tblW w:w="0" w:type="auto"/>
        <w:tblCellSpacing w:w="5" w:type="nil"/>
        <w:tblInd w:w="75" w:type="dxa"/>
        <w:tblLayout w:type="fixed"/>
        <w:tblCellMar>
          <w:left w:w="75" w:type="dxa"/>
          <w:right w:w="75" w:type="dxa"/>
        </w:tblCellMar>
        <w:tblLook w:val="0000"/>
      </w:tblPr>
      <w:tblGrid>
        <w:gridCol w:w="567"/>
        <w:gridCol w:w="5193"/>
        <w:gridCol w:w="1320"/>
        <w:gridCol w:w="1320"/>
        <w:gridCol w:w="960"/>
      </w:tblGrid>
      <w:tr w:rsidR="000F4A3C" w:rsidRPr="002635D2" w:rsidTr="0092089F">
        <w:trPr>
          <w:trHeight w:val="800"/>
          <w:tblCellSpacing w:w="5" w:type="nil"/>
        </w:trPr>
        <w:tc>
          <w:tcPr>
            <w:tcW w:w="567"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jc w:val="center"/>
              <w:rPr>
                <w:b/>
                <w:bCs/>
              </w:rPr>
            </w:pPr>
            <w:r w:rsidRPr="002635D2">
              <w:rPr>
                <w:b/>
                <w:bCs/>
              </w:rPr>
              <w:lastRenderedPageBreak/>
              <w:t>№</w:t>
            </w:r>
          </w:p>
        </w:tc>
        <w:tc>
          <w:tcPr>
            <w:tcW w:w="5193"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jc w:val="center"/>
              <w:rPr>
                <w:b/>
                <w:bCs/>
              </w:rPr>
            </w:pPr>
            <w:r w:rsidRPr="002635D2">
              <w:rPr>
                <w:b/>
                <w:bCs/>
              </w:rPr>
              <w:t>Наименование показателя</w:t>
            </w:r>
          </w:p>
        </w:tc>
        <w:tc>
          <w:tcPr>
            <w:tcW w:w="132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I полугодие</w:t>
            </w:r>
          </w:p>
          <w:p w:rsidR="000F4A3C" w:rsidRPr="002635D2" w:rsidRDefault="000F4A3C" w:rsidP="0092089F">
            <w:pPr>
              <w:widowControl w:val="0"/>
              <w:autoSpaceDE w:val="0"/>
              <w:autoSpaceDN w:val="0"/>
              <w:adjustRightInd w:val="0"/>
              <w:jc w:val="center"/>
              <w:rPr>
                <w:b/>
              </w:rPr>
            </w:pPr>
            <w:r w:rsidRPr="002635D2">
              <w:rPr>
                <w:b/>
              </w:rPr>
              <w:t>2020 г.</w:t>
            </w:r>
          </w:p>
        </w:tc>
        <w:tc>
          <w:tcPr>
            <w:tcW w:w="132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II полугодие</w:t>
            </w:r>
          </w:p>
          <w:p w:rsidR="000F4A3C" w:rsidRPr="002635D2" w:rsidRDefault="000F4A3C" w:rsidP="0092089F">
            <w:pPr>
              <w:widowControl w:val="0"/>
              <w:autoSpaceDE w:val="0"/>
              <w:autoSpaceDN w:val="0"/>
              <w:adjustRightInd w:val="0"/>
              <w:jc w:val="center"/>
              <w:rPr>
                <w:b/>
              </w:rPr>
            </w:pPr>
            <w:r w:rsidRPr="002635D2">
              <w:rPr>
                <w:b/>
              </w:rPr>
              <w:t>2020 г.</w:t>
            </w:r>
          </w:p>
        </w:tc>
        <w:tc>
          <w:tcPr>
            <w:tcW w:w="96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Итого</w:t>
            </w:r>
          </w:p>
          <w:p w:rsidR="000F4A3C" w:rsidRPr="002635D2" w:rsidRDefault="000F4A3C" w:rsidP="0092089F">
            <w:pPr>
              <w:widowControl w:val="0"/>
              <w:autoSpaceDE w:val="0"/>
              <w:autoSpaceDN w:val="0"/>
              <w:adjustRightInd w:val="0"/>
              <w:jc w:val="center"/>
              <w:rPr>
                <w:b/>
              </w:rPr>
            </w:pPr>
            <w:r w:rsidRPr="002635D2">
              <w:rPr>
                <w:b/>
              </w:rPr>
              <w:t>за год</w:t>
            </w:r>
          </w:p>
        </w:tc>
      </w:tr>
      <w:tr w:rsidR="000F4A3C" w:rsidRPr="002635D2" w:rsidTr="0092089F">
        <w:trPr>
          <w:trHeight w:val="880"/>
          <w:tblCellSpacing w:w="5" w:type="nil"/>
        </w:trPr>
        <w:tc>
          <w:tcPr>
            <w:tcW w:w="567"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1</w:t>
            </w:r>
          </w:p>
        </w:tc>
        <w:tc>
          <w:tcPr>
            <w:tcW w:w="5193"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both"/>
            </w:pPr>
            <w:r w:rsidRPr="002635D2">
              <w:t xml:space="preserve">Планируемое выделение  бюджетных средств на осуществление муниципального контроля, тыс. рублей </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401,0</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0,0</w:t>
            </w:r>
          </w:p>
        </w:tc>
        <w:tc>
          <w:tcPr>
            <w:tcW w:w="96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401,0</w:t>
            </w:r>
          </w:p>
        </w:tc>
      </w:tr>
      <w:tr w:rsidR="000F4A3C" w:rsidRPr="002635D2" w:rsidTr="0092089F">
        <w:trPr>
          <w:trHeight w:val="884"/>
          <w:tblCellSpacing w:w="5" w:type="nil"/>
        </w:trPr>
        <w:tc>
          <w:tcPr>
            <w:tcW w:w="567"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2</w:t>
            </w:r>
          </w:p>
        </w:tc>
        <w:tc>
          <w:tcPr>
            <w:tcW w:w="5193"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both"/>
            </w:pPr>
            <w:r w:rsidRPr="002635D2">
              <w:t>Фактическое выделение  бюджетных средств на осуществление муниципального контроля, тыс. рублей</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401,0</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0,0</w:t>
            </w:r>
          </w:p>
        </w:tc>
        <w:tc>
          <w:tcPr>
            <w:tcW w:w="96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401,0</w:t>
            </w:r>
          </w:p>
        </w:tc>
      </w:tr>
      <w:tr w:rsidR="000F4A3C" w:rsidRPr="002635D2" w:rsidTr="0092089F">
        <w:trPr>
          <w:trHeight w:val="514"/>
          <w:tblCellSpacing w:w="5" w:type="nil"/>
        </w:trPr>
        <w:tc>
          <w:tcPr>
            <w:tcW w:w="567" w:type="dxa"/>
            <w:tcBorders>
              <w:left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3</w:t>
            </w:r>
          </w:p>
        </w:tc>
        <w:tc>
          <w:tcPr>
            <w:tcW w:w="5193" w:type="dxa"/>
            <w:tcBorders>
              <w:left w:val="single" w:sz="8" w:space="0" w:color="auto"/>
              <w:right w:val="single" w:sz="8" w:space="0" w:color="auto"/>
            </w:tcBorders>
          </w:tcPr>
          <w:p w:rsidR="000F4A3C" w:rsidRPr="002635D2" w:rsidRDefault="000F4A3C" w:rsidP="0092089F">
            <w:pPr>
              <w:widowControl w:val="0"/>
              <w:autoSpaceDE w:val="0"/>
              <w:autoSpaceDN w:val="0"/>
              <w:adjustRightInd w:val="0"/>
              <w:jc w:val="both"/>
            </w:pPr>
            <w:r w:rsidRPr="002635D2">
              <w:t>Расходование бюджетных средств, тыс.рублей</w:t>
            </w:r>
          </w:p>
        </w:tc>
        <w:tc>
          <w:tcPr>
            <w:tcW w:w="1320" w:type="dxa"/>
            <w:tcBorders>
              <w:left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401,0</w:t>
            </w:r>
          </w:p>
        </w:tc>
        <w:tc>
          <w:tcPr>
            <w:tcW w:w="1320" w:type="dxa"/>
            <w:tcBorders>
              <w:left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0,0</w:t>
            </w:r>
          </w:p>
        </w:tc>
        <w:tc>
          <w:tcPr>
            <w:tcW w:w="960" w:type="dxa"/>
            <w:tcBorders>
              <w:left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401,0</w:t>
            </w:r>
          </w:p>
        </w:tc>
      </w:tr>
      <w:tr w:rsidR="000F4A3C" w:rsidRPr="002635D2" w:rsidTr="0092089F">
        <w:trPr>
          <w:trHeight w:val="861"/>
          <w:tblCellSpacing w:w="5" w:type="nil"/>
        </w:trPr>
        <w:tc>
          <w:tcPr>
            <w:tcW w:w="567"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4</w:t>
            </w:r>
          </w:p>
        </w:tc>
        <w:tc>
          <w:tcPr>
            <w:tcW w:w="5193"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both"/>
            </w:pPr>
            <w:r w:rsidRPr="002635D2">
              <w:t>в том числе в расчете на объем исполненных в отчетный период контрольных  функций, тыс. рублей /проверка</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p>
        </w:tc>
        <w:tc>
          <w:tcPr>
            <w:tcW w:w="96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p>
        </w:tc>
      </w:tr>
    </w:tbl>
    <w:p w:rsidR="000F4A3C" w:rsidRDefault="000F4A3C" w:rsidP="000F4A3C">
      <w:pPr>
        <w:ind w:firstLine="709"/>
        <w:jc w:val="both"/>
        <w:rPr>
          <w:sz w:val="26"/>
          <w:szCs w:val="26"/>
        </w:rPr>
      </w:pPr>
    </w:p>
    <w:p w:rsidR="000F4A3C" w:rsidRPr="006B0D89" w:rsidRDefault="000F4A3C" w:rsidP="000F4A3C">
      <w:pPr>
        <w:ind w:firstLine="709"/>
        <w:jc w:val="both"/>
      </w:pPr>
      <w:r w:rsidRPr="006B0D89">
        <w:t>Дополнительное финансовое обеспечение исполнения функций по осуществлению муниципального земельного контроля</w:t>
      </w:r>
      <w:r>
        <w:t xml:space="preserve">, </w:t>
      </w:r>
      <w:r w:rsidRPr="006B0D89">
        <w:rPr>
          <w:color w:val="000000"/>
        </w:rPr>
        <w:t>муниципального контроля</w:t>
      </w:r>
      <w:r w:rsidRPr="0009213B">
        <w:t xml:space="preserve"> </w:t>
      </w:r>
      <w:r w:rsidRPr="005719E1">
        <w:t>за обеспечением сохранности автомобильных дорог местного значения</w:t>
      </w:r>
      <w:r w:rsidRPr="006B0D89">
        <w:rPr>
          <w:color w:val="000000"/>
        </w:rPr>
        <w:t xml:space="preserve"> </w:t>
      </w:r>
      <w:r w:rsidRPr="006B0D89">
        <w:t>в отчётный период не производилось.</w:t>
      </w:r>
    </w:p>
    <w:p w:rsidR="000F4A3C" w:rsidRPr="006B0D89" w:rsidRDefault="000F4A3C" w:rsidP="000F4A3C">
      <w:pPr>
        <w:ind w:firstLine="709"/>
        <w:jc w:val="both"/>
      </w:pPr>
    </w:p>
    <w:p w:rsidR="000F4A3C" w:rsidRPr="006B0D89" w:rsidRDefault="000F4A3C" w:rsidP="000F4A3C">
      <w:pPr>
        <w:autoSpaceDE w:val="0"/>
        <w:ind w:firstLine="709"/>
        <w:jc w:val="both"/>
      </w:pPr>
      <w:r w:rsidRPr="006B0D89">
        <w:t>б) данные о штатной численности работников органов муниципального контроля, выполняющих функции по контролю, и об укомплектованности штатной численности:</w:t>
      </w:r>
    </w:p>
    <w:p w:rsidR="000F4A3C" w:rsidRPr="002635D2" w:rsidRDefault="000F4A3C" w:rsidP="000F4A3C">
      <w:pPr>
        <w:autoSpaceDE w:val="0"/>
        <w:ind w:firstLine="709"/>
        <w:jc w:val="both"/>
        <w:rPr>
          <w:sz w:val="26"/>
          <w:szCs w:val="26"/>
        </w:rPr>
      </w:pPr>
    </w:p>
    <w:tbl>
      <w:tblPr>
        <w:tblW w:w="0" w:type="auto"/>
        <w:tblCellSpacing w:w="5" w:type="nil"/>
        <w:tblInd w:w="75" w:type="dxa"/>
        <w:tblLayout w:type="fixed"/>
        <w:tblCellMar>
          <w:left w:w="75" w:type="dxa"/>
          <w:right w:w="75" w:type="dxa"/>
        </w:tblCellMar>
        <w:tblLook w:val="0000"/>
      </w:tblPr>
      <w:tblGrid>
        <w:gridCol w:w="567"/>
        <w:gridCol w:w="5193"/>
        <w:gridCol w:w="1320"/>
        <w:gridCol w:w="1320"/>
        <w:gridCol w:w="960"/>
      </w:tblGrid>
      <w:tr w:rsidR="000F4A3C" w:rsidRPr="002635D2" w:rsidTr="0092089F">
        <w:trPr>
          <w:trHeight w:val="800"/>
          <w:tblCellSpacing w:w="5" w:type="nil"/>
        </w:trPr>
        <w:tc>
          <w:tcPr>
            <w:tcW w:w="567"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jc w:val="center"/>
              <w:rPr>
                <w:b/>
                <w:bCs/>
              </w:rPr>
            </w:pPr>
            <w:r w:rsidRPr="002635D2">
              <w:rPr>
                <w:b/>
                <w:bCs/>
              </w:rPr>
              <w:t>№</w:t>
            </w:r>
          </w:p>
        </w:tc>
        <w:tc>
          <w:tcPr>
            <w:tcW w:w="5193"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jc w:val="center"/>
              <w:rPr>
                <w:b/>
                <w:bCs/>
              </w:rPr>
            </w:pPr>
            <w:r w:rsidRPr="002635D2">
              <w:rPr>
                <w:b/>
                <w:bCs/>
              </w:rPr>
              <w:t>Наименование показателя</w:t>
            </w:r>
          </w:p>
        </w:tc>
        <w:tc>
          <w:tcPr>
            <w:tcW w:w="132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I полугодие</w:t>
            </w:r>
          </w:p>
          <w:p w:rsidR="000F4A3C" w:rsidRPr="002635D2" w:rsidRDefault="000F4A3C" w:rsidP="0092089F">
            <w:pPr>
              <w:widowControl w:val="0"/>
              <w:autoSpaceDE w:val="0"/>
              <w:autoSpaceDN w:val="0"/>
              <w:adjustRightInd w:val="0"/>
              <w:jc w:val="center"/>
              <w:rPr>
                <w:b/>
              </w:rPr>
            </w:pPr>
            <w:r w:rsidRPr="002635D2">
              <w:rPr>
                <w:b/>
              </w:rPr>
              <w:t>2020 г.</w:t>
            </w:r>
          </w:p>
        </w:tc>
        <w:tc>
          <w:tcPr>
            <w:tcW w:w="132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II полугодие</w:t>
            </w:r>
          </w:p>
          <w:p w:rsidR="000F4A3C" w:rsidRPr="002635D2" w:rsidRDefault="000F4A3C" w:rsidP="0092089F">
            <w:pPr>
              <w:widowControl w:val="0"/>
              <w:autoSpaceDE w:val="0"/>
              <w:autoSpaceDN w:val="0"/>
              <w:adjustRightInd w:val="0"/>
              <w:jc w:val="center"/>
              <w:rPr>
                <w:b/>
              </w:rPr>
            </w:pPr>
            <w:r w:rsidRPr="002635D2">
              <w:rPr>
                <w:b/>
              </w:rPr>
              <w:t>2020 г.</w:t>
            </w:r>
          </w:p>
        </w:tc>
        <w:tc>
          <w:tcPr>
            <w:tcW w:w="96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Итого</w:t>
            </w:r>
          </w:p>
          <w:p w:rsidR="000F4A3C" w:rsidRPr="002635D2" w:rsidRDefault="000F4A3C" w:rsidP="0092089F">
            <w:pPr>
              <w:widowControl w:val="0"/>
              <w:autoSpaceDE w:val="0"/>
              <w:autoSpaceDN w:val="0"/>
              <w:adjustRightInd w:val="0"/>
              <w:jc w:val="center"/>
              <w:rPr>
                <w:b/>
              </w:rPr>
            </w:pPr>
            <w:r w:rsidRPr="002635D2">
              <w:rPr>
                <w:b/>
              </w:rPr>
              <w:t>за год</w:t>
            </w:r>
          </w:p>
        </w:tc>
      </w:tr>
      <w:tr w:rsidR="000F4A3C" w:rsidRPr="002635D2" w:rsidTr="0092089F">
        <w:trPr>
          <w:trHeight w:val="669"/>
          <w:tblCellSpacing w:w="5" w:type="nil"/>
        </w:trPr>
        <w:tc>
          <w:tcPr>
            <w:tcW w:w="567"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p>
        </w:tc>
        <w:tc>
          <w:tcPr>
            <w:tcW w:w="5193"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both"/>
            </w:pPr>
            <w:r w:rsidRPr="002635D2">
              <w:t>Численность муниципальных служащих, на которых возложены обязанности по осуществлению муниципального жилищного контроля:</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2</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0</w:t>
            </w:r>
          </w:p>
        </w:tc>
        <w:tc>
          <w:tcPr>
            <w:tcW w:w="96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2</w:t>
            </w:r>
          </w:p>
        </w:tc>
      </w:tr>
      <w:tr w:rsidR="000F4A3C" w:rsidRPr="002635D2" w:rsidTr="0092089F">
        <w:trPr>
          <w:trHeight w:val="329"/>
          <w:tblCellSpacing w:w="5" w:type="nil"/>
        </w:trPr>
        <w:tc>
          <w:tcPr>
            <w:tcW w:w="567" w:type="dxa"/>
            <w:tcBorders>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center"/>
            </w:pPr>
            <w:r w:rsidRPr="002635D2">
              <w:t>1</w:t>
            </w:r>
          </w:p>
        </w:tc>
        <w:tc>
          <w:tcPr>
            <w:tcW w:w="5193" w:type="dxa"/>
            <w:tcBorders>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both"/>
            </w:pPr>
            <w:r w:rsidRPr="002635D2">
              <w:t xml:space="preserve">штатная </w:t>
            </w:r>
          </w:p>
        </w:tc>
        <w:tc>
          <w:tcPr>
            <w:tcW w:w="1320" w:type="dxa"/>
            <w:tcBorders>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center"/>
            </w:pPr>
            <w:r w:rsidRPr="002635D2">
              <w:t>2</w:t>
            </w:r>
          </w:p>
        </w:tc>
        <w:tc>
          <w:tcPr>
            <w:tcW w:w="1320" w:type="dxa"/>
            <w:tcBorders>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center"/>
            </w:pPr>
            <w:r w:rsidRPr="002635D2">
              <w:t>0</w:t>
            </w:r>
          </w:p>
        </w:tc>
        <w:tc>
          <w:tcPr>
            <w:tcW w:w="960" w:type="dxa"/>
            <w:tcBorders>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center"/>
            </w:pPr>
            <w:r w:rsidRPr="002635D2">
              <w:t>2</w:t>
            </w:r>
          </w:p>
        </w:tc>
      </w:tr>
      <w:tr w:rsidR="000F4A3C" w:rsidRPr="002635D2" w:rsidTr="0092089F">
        <w:trPr>
          <w:trHeight w:val="241"/>
          <w:tblCellSpacing w:w="5" w:type="nil"/>
        </w:trPr>
        <w:tc>
          <w:tcPr>
            <w:tcW w:w="567" w:type="dxa"/>
            <w:tcBorders>
              <w:top w:val="single" w:sz="4" w:space="0" w:color="auto"/>
              <w:left w:val="single" w:sz="4"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center"/>
            </w:pPr>
            <w:r w:rsidRPr="002635D2">
              <w:t>2</w:t>
            </w:r>
          </w:p>
        </w:tc>
        <w:tc>
          <w:tcPr>
            <w:tcW w:w="5193" w:type="dxa"/>
            <w:tcBorders>
              <w:top w:val="single" w:sz="4" w:space="0" w:color="auto"/>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both"/>
            </w:pPr>
            <w:r w:rsidRPr="002635D2">
              <w:t xml:space="preserve">фактическая </w:t>
            </w:r>
          </w:p>
        </w:tc>
        <w:tc>
          <w:tcPr>
            <w:tcW w:w="1320" w:type="dxa"/>
            <w:tcBorders>
              <w:top w:val="single" w:sz="4" w:space="0" w:color="auto"/>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center"/>
            </w:pPr>
            <w:r w:rsidRPr="002635D2">
              <w:t>2</w:t>
            </w:r>
          </w:p>
        </w:tc>
        <w:tc>
          <w:tcPr>
            <w:tcW w:w="1320" w:type="dxa"/>
            <w:tcBorders>
              <w:top w:val="single" w:sz="4" w:space="0" w:color="auto"/>
              <w:left w:val="single" w:sz="8" w:space="0" w:color="auto"/>
              <w:bottom w:val="single" w:sz="4" w:space="0" w:color="auto"/>
              <w:right w:val="single" w:sz="8" w:space="0" w:color="auto"/>
            </w:tcBorders>
          </w:tcPr>
          <w:p w:rsidR="000F4A3C" w:rsidRPr="002635D2" w:rsidRDefault="000F4A3C" w:rsidP="0092089F">
            <w:pPr>
              <w:widowControl w:val="0"/>
              <w:autoSpaceDE w:val="0"/>
              <w:autoSpaceDN w:val="0"/>
              <w:adjustRightInd w:val="0"/>
              <w:jc w:val="center"/>
            </w:pPr>
            <w:r w:rsidRPr="002635D2">
              <w:t>0</w:t>
            </w:r>
          </w:p>
        </w:tc>
        <w:tc>
          <w:tcPr>
            <w:tcW w:w="960" w:type="dxa"/>
            <w:tcBorders>
              <w:top w:val="single" w:sz="4" w:space="0" w:color="auto"/>
              <w:left w:val="single" w:sz="8" w:space="0" w:color="auto"/>
              <w:bottom w:val="single" w:sz="4" w:space="0" w:color="auto"/>
              <w:right w:val="single" w:sz="4" w:space="0" w:color="auto"/>
            </w:tcBorders>
          </w:tcPr>
          <w:p w:rsidR="000F4A3C" w:rsidRPr="002635D2" w:rsidRDefault="000F4A3C" w:rsidP="0092089F">
            <w:pPr>
              <w:widowControl w:val="0"/>
              <w:autoSpaceDE w:val="0"/>
              <w:autoSpaceDN w:val="0"/>
              <w:adjustRightInd w:val="0"/>
              <w:jc w:val="center"/>
            </w:pPr>
            <w:r w:rsidRPr="002635D2">
              <w:t>2</w:t>
            </w:r>
          </w:p>
        </w:tc>
      </w:tr>
    </w:tbl>
    <w:p w:rsidR="000F4A3C" w:rsidRPr="002635D2" w:rsidRDefault="000F4A3C" w:rsidP="000F4A3C">
      <w:pPr>
        <w:ind w:firstLine="720"/>
        <w:jc w:val="both"/>
      </w:pPr>
    </w:p>
    <w:p w:rsidR="000F4A3C" w:rsidRDefault="000F4A3C" w:rsidP="000F4A3C">
      <w:pPr>
        <w:ind w:firstLine="360"/>
        <w:jc w:val="both"/>
      </w:pPr>
      <w:r w:rsidRPr="006B0D89">
        <w:t>На осуществление муниципального земельного контроля на территории города Шарыпово уполномочен 1 специалист. Осуществление муниципального земельного контроля является одной из функций должностных обязанностей.</w:t>
      </w:r>
    </w:p>
    <w:p w:rsidR="000F4A3C" w:rsidRPr="006B0D89" w:rsidRDefault="000F4A3C" w:rsidP="000F4A3C">
      <w:pPr>
        <w:ind w:firstLine="360"/>
        <w:jc w:val="both"/>
      </w:pPr>
      <w:r w:rsidRPr="006B0D89">
        <w:t xml:space="preserve">На осуществление муниципального </w:t>
      </w:r>
      <w:r>
        <w:t>к</w:t>
      </w:r>
      <w:r w:rsidRPr="006B0D89">
        <w:t>онтроля</w:t>
      </w:r>
      <w:r>
        <w:t xml:space="preserve"> </w:t>
      </w:r>
      <w:r w:rsidRPr="005719E1">
        <w:t>за обеспечением сохранности автомобильных дорог местного значения</w:t>
      </w:r>
      <w:r w:rsidRPr="006B0D89">
        <w:t xml:space="preserve"> на территории города Шарыпово</w:t>
      </w:r>
      <w:r>
        <w:t xml:space="preserve"> отсутствует штатная численность муниципальных служащих.</w:t>
      </w:r>
      <w:r w:rsidRPr="006B0D89">
        <w:t xml:space="preserve"> </w:t>
      </w:r>
    </w:p>
    <w:p w:rsidR="000F4A3C" w:rsidRPr="006B0D89" w:rsidRDefault="000F4A3C" w:rsidP="000F4A3C">
      <w:pPr>
        <w:autoSpaceDE w:val="0"/>
        <w:jc w:val="both"/>
      </w:pPr>
    </w:p>
    <w:p w:rsidR="000F4A3C" w:rsidRPr="006B0D89" w:rsidRDefault="000F4A3C" w:rsidP="000F4A3C">
      <w:pPr>
        <w:autoSpaceDE w:val="0"/>
        <w:ind w:firstLine="720"/>
        <w:jc w:val="both"/>
      </w:pPr>
      <w:r w:rsidRPr="006B0D89">
        <w:t>в) сведения о квалификации работников, о мероприятиях по повышению их квалификации:</w:t>
      </w:r>
    </w:p>
    <w:p w:rsidR="000F4A3C" w:rsidRPr="006B0D89" w:rsidRDefault="000F4A3C" w:rsidP="000F4A3C">
      <w:pPr>
        <w:autoSpaceDE w:val="0"/>
        <w:autoSpaceDN w:val="0"/>
        <w:adjustRightInd w:val="0"/>
        <w:ind w:firstLine="540"/>
        <w:jc w:val="both"/>
        <w:rPr>
          <w:rFonts w:eastAsia="Calibri"/>
        </w:rPr>
      </w:pPr>
      <w:r w:rsidRPr="006B0D89">
        <w:rPr>
          <w:rFonts w:eastAsia="Calibri"/>
        </w:rPr>
        <w:t>из девяти членов комиссии, которые осуществляют функции по совместительству: 6 человек имеют высшее образование по квалификации: юрист, инженер-строитель, экономист; 1 человек имеет неоконченное высшее по квалификации экономист; 2 человека имеют средне-специальное образование по квалификации техник-строитель. Мероприятия по повышению квалификации в 2020 году не осуществлялись.</w:t>
      </w:r>
    </w:p>
    <w:p w:rsidR="000F4A3C" w:rsidRPr="006B0D89" w:rsidRDefault="000F4A3C" w:rsidP="000F4A3C">
      <w:pPr>
        <w:ind w:firstLine="360"/>
        <w:jc w:val="both"/>
      </w:pPr>
      <w:r w:rsidRPr="006B0D89">
        <w:t>Специалист муниципального земельного контроля имеет высшее образование. Повышение квалификации специалистом 2020 году не проводилось.</w:t>
      </w:r>
    </w:p>
    <w:p w:rsidR="000F4A3C" w:rsidRPr="006B0D89" w:rsidRDefault="000F4A3C" w:rsidP="000F4A3C">
      <w:pPr>
        <w:ind w:firstLine="360"/>
        <w:jc w:val="both"/>
      </w:pPr>
    </w:p>
    <w:p w:rsidR="000F4A3C" w:rsidRPr="006B0D89" w:rsidRDefault="000F4A3C" w:rsidP="000F4A3C">
      <w:pPr>
        <w:autoSpaceDE w:val="0"/>
        <w:ind w:firstLine="709"/>
        <w:jc w:val="both"/>
      </w:pPr>
      <w:r w:rsidRPr="006B0D89">
        <w:lastRenderedPageBreak/>
        <w:t>г) данные о средней нагрузке на 1 работника по фактически выполненному в отчетный период объему функций по контролю:</w:t>
      </w:r>
    </w:p>
    <w:p w:rsidR="000F4A3C" w:rsidRPr="002635D2" w:rsidRDefault="000F4A3C" w:rsidP="000F4A3C">
      <w:pPr>
        <w:autoSpaceDE w:val="0"/>
        <w:ind w:firstLine="709"/>
        <w:jc w:val="both"/>
        <w:rPr>
          <w:sz w:val="26"/>
          <w:szCs w:val="26"/>
        </w:rPr>
      </w:pPr>
    </w:p>
    <w:tbl>
      <w:tblPr>
        <w:tblW w:w="0" w:type="auto"/>
        <w:tblCellSpacing w:w="5" w:type="nil"/>
        <w:tblInd w:w="75" w:type="dxa"/>
        <w:tblLayout w:type="fixed"/>
        <w:tblCellMar>
          <w:left w:w="75" w:type="dxa"/>
          <w:right w:w="75" w:type="dxa"/>
        </w:tblCellMar>
        <w:tblLook w:val="0000"/>
      </w:tblPr>
      <w:tblGrid>
        <w:gridCol w:w="5830"/>
        <w:gridCol w:w="1320"/>
        <w:gridCol w:w="1320"/>
        <w:gridCol w:w="960"/>
      </w:tblGrid>
      <w:tr w:rsidR="000F4A3C" w:rsidRPr="002635D2" w:rsidTr="0092089F">
        <w:trPr>
          <w:trHeight w:val="800"/>
          <w:tblCellSpacing w:w="5" w:type="nil"/>
        </w:trPr>
        <w:tc>
          <w:tcPr>
            <w:tcW w:w="583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jc w:val="center"/>
              <w:rPr>
                <w:b/>
                <w:bCs/>
              </w:rPr>
            </w:pPr>
            <w:r w:rsidRPr="002635D2">
              <w:rPr>
                <w:b/>
                <w:bCs/>
              </w:rPr>
              <w:t>Наименование показателя</w:t>
            </w:r>
          </w:p>
        </w:tc>
        <w:tc>
          <w:tcPr>
            <w:tcW w:w="132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I полугодие</w:t>
            </w:r>
          </w:p>
          <w:p w:rsidR="000F4A3C" w:rsidRPr="002635D2" w:rsidRDefault="000F4A3C" w:rsidP="0092089F">
            <w:pPr>
              <w:widowControl w:val="0"/>
              <w:autoSpaceDE w:val="0"/>
              <w:autoSpaceDN w:val="0"/>
              <w:adjustRightInd w:val="0"/>
              <w:jc w:val="center"/>
              <w:rPr>
                <w:b/>
              </w:rPr>
            </w:pPr>
            <w:r w:rsidRPr="002635D2">
              <w:rPr>
                <w:b/>
              </w:rPr>
              <w:t>2020 г.</w:t>
            </w:r>
          </w:p>
        </w:tc>
        <w:tc>
          <w:tcPr>
            <w:tcW w:w="132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II полугодие</w:t>
            </w:r>
          </w:p>
          <w:p w:rsidR="000F4A3C" w:rsidRPr="002635D2" w:rsidRDefault="000F4A3C" w:rsidP="0092089F">
            <w:pPr>
              <w:widowControl w:val="0"/>
              <w:autoSpaceDE w:val="0"/>
              <w:autoSpaceDN w:val="0"/>
              <w:adjustRightInd w:val="0"/>
              <w:jc w:val="center"/>
              <w:rPr>
                <w:b/>
              </w:rPr>
            </w:pPr>
            <w:r w:rsidRPr="002635D2">
              <w:rPr>
                <w:b/>
              </w:rPr>
              <w:t>20</w:t>
            </w:r>
            <w:r>
              <w:rPr>
                <w:b/>
              </w:rPr>
              <w:t>20</w:t>
            </w:r>
            <w:r w:rsidRPr="002635D2">
              <w:rPr>
                <w:b/>
              </w:rPr>
              <w:t xml:space="preserve"> г.</w:t>
            </w:r>
          </w:p>
        </w:tc>
        <w:tc>
          <w:tcPr>
            <w:tcW w:w="960" w:type="dxa"/>
            <w:tcBorders>
              <w:top w:val="single" w:sz="8" w:space="0" w:color="auto"/>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rPr>
                <w:b/>
              </w:rPr>
            </w:pPr>
            <w:r w:rsidRPr="002635D2">
              <w:rPr>
                <w:b/>
              </w:rPr>
              <w:t>Итого</w:t>
            </w:r>
          </w:p>
          <w:p w:rsidR="000F4A3C" w:rsidRPr="002635D2" w:rsidRDefault="000F4A3C" w:rsidP="0092089F">
            <w:pPr>
              <w:widowControl w:val="0"/>
              <w:autoSpaceDE w:val="0"/>
              <w:autoSpaceDN w:val="0"/>
              <w:adjustRightInd w:val="0"/>
              <w:jc w:val="center"/>
              <w:rPr>
                <w:b/>
              </w:rPr>
            </w:pPr>
            <w:r w:rsidRPr="002635D2">
              <w:rPr>
                <w:b/>
              </w:rPr>
              <w:t>за год</w:t>
            </w:r>
          </w:p>
        </w:tc>
      </w:tr>
      <w:tr w:rsidR="000F4A3C" w:rsidRPr="002635D2" w:rsidTr="0092089F">
        <w:trPr>
          <w:trHeight w:val="669"/>
          <w:tblCellSpacing w:w="5" w:type="nil"/>
        </w:trPr>
        <w:tc>
          <w:tcPr>
            <w:tcW w:w="583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both"/>
            </w:pPr>
            <w:r w:rsidRPr="002635D2">
              <w:t>Данные о средней нагрузке на 1 работника по фактически выполненному в отчетный период объему функций по жилищному контролю</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0</w:t>
            </w:r>
          </w:p>
        </w:tc>
        <w:tc>
          <w:tcPr>
            <w:tcW w:w="132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0</w:t>
            </w:r>
          </w:p>
        </w:tc>
        <w:tc>
          <w:tcPr>
            <w:tcW w:w="960" w:type="dxa"/>
            <w:tcBorders>
              <w:left w:val="single" w:sz="8" w:space="0" w:color="auto"/>
              <w:bottom w:val="single" w:sz="8" w:space="0" w:color="auto"/>
              <w:right w:val="single" w:sz="8" w:space="0" w:color="auto"/>
            </w:tcBorders>
          </w:tcPr>
          <w:p w:rsidR="000F4A3C" w:rsidRPr="002635D2" w:rsidRDefault="000F4A3C" w:rsidP="0092089F">
            <w:pPr>
              <w:widowControl w:val="0"/>
              <w:autoSpaceDE w:val="0"/>
              <w:autoSpaceDN w:val="0"/>
              <w:adjustRightInd w:val="0"/>
              <w:jc w:val="center"/>
            </w:pPr>
            <w:r w:rsidRPr="002635D2">
              <w:t>0</w:t>
            </w:r>
          </w:p>
        </w:tc>
      </w:tr>
    </w:tbl>
    <w:p w:rsidR="000F4A3C" w:rsidRDefault="000F4A3C" w:rsidP="000F4A3C">
      <w:pPr>
        <w:tabs>
          <w:tab w:val="left" w:pos="0"/>
        </w:tabs>
        <w:jc w:val="both"/>
        <w:rPr>
          <w:sz w:val="26"/>
          <w:szCs w:val="26"/>
        </w:rPr>
      </w:pPr>
      <w:r w:rsidRPr="002635D2">
        <w:tab/>
      </w:r>
    </w:p>
    <w:p w:rsidR="000F4A3C" w:rsidRPr="006B0D89" w:rsidRDefault="000F4A3C" w:rsidP="000F4A3C">
      <w:pPr>
        <w:tabs>
          <w:tab w:val="left" w:pos="0"/>
        </w:tabs>
        <w:ind w:firstLine="709"/>
        <w:jc w:val="both"/>
      </w:pPr>
      <w:r w:rsidRPr="006B0D89">
        <w:t>Данных о средней нагрузке на 1 работника по фактически выполненному в отчетный период объему функций по контролю не имеется.</w:t>
      </w:r>
    </w:p>
    <w:p w:rsidR="000F4A3C" w:rsidRPr="006B0D89" w:rsidRDefault="000F4A3C" w:rsidP="000F4A3C">
      <w:pPr>
        <w:ind w:firstLine="360"/>
        <w:jc w:val="both"/>
      </w:pPr>
      <w:r w:rsidRPr="006B0D89">
        <w:t>Нагрузка на специалиста по осуществлению муниципального земельного контроля составляет 15 % от количества всех должностных обязанностей.</w:t>
      </w:r>
    </w:p>
    <w:p w:rsidR="000F4A3C" w:rsidRPr="006B0D89" w:rsidRDefault="000F4A3C" w:rsidP="000F4A3C">
      <w:pPr>
        <w:autoSpaceDE w:val="0"/>
        <w:ind w:firstLine="709"/>
        <w:jc w:val="both"/>
      </w:pPr>
      <w:r w:rsidRPr="006B0D89">
        <w:t>д) численность экспертов и представителей экспертных организаций, привлекаемых к проведению мероприятий по контролю:</w:t>
      </w:r>
    </w:p>
    <w:p w:rsidR="000F4A3C" w:rsidRPr="006B0D89" w:rsidRDefault="000F4A3C" w:rsidP="000F4A3C">
      <w:pPr>
        <w:autoSpaceDE w:val="0"/>
        <w:autoSpaceDN w:val="0"/>
        <w:adjustRightInd w:val="0"/>
        <w:ind w:firstLine="540"/>
        <w:jc w:val="both"/>
        <w:rPr>
          <w:rFonts w:eastAsia="Calibri"/>
        </w:rPr>
      </w:pPr>
      <w:r w:rsidRPr="006B0D89">
        <w:rPr>
          <w:rFonts w:eastAsia="Calibri"/>
        </w:rPr>
        <w:t>эксперты и представители экспертных организаций, к выполнению мероприятий по контролю в 2020 году не привлекались.</w:t>
      </w:r>
    </w:p>
    <w:p w:rsidR="000F4A3C" w:rsidRPr="006B0D89" w:rsidRDefault="000F4A3C" w:rsidP="000F4A3C">
      <w:pPr>
        <w:ind w:firstLine="360"/>
        <w:jc w:val="both"/>
      </w:pPr>
      <w:r w:rsidRPr="006B0D89">
        <w:t>За 2020 год для проведения плановых и внеплановых проверок в рамках осуществления муниципального земельного контроля специалисты эксперты и представители экспертных организаций не привлекались.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0F4A3C" w:rsidRPr="006B0D89" w:rsidRDefault="000F4A3C" w:rsidP="000F4A3C">
      <w:pPr>
        <w:autoSpaceDE w:val="0"/>
        <w:ind w:firstLine="709"/>
        <w:jc w:val="both"/>
        <w:rPr>
          <w:b/>
        </w:rPr>
      </w:pPr>
      <w:r w:rsidRPr="006B0D89">
        <w:t xml:space="preserve">а) сведения, характеризующие выполненную в отчетный период работу по осуществлению муниципального контроля по соответствующим сферам деятельности, в том числе </w:t>
      </w:r>
      <w:r w:rsidRPr="006B0D89">
        <w:rPr>
          <w:b/>
        </w:rPr>
        <w:t>в динамике (по полугодиям):</w:t>
      </w:r>
    </w:p>
    <w:p w:rsidR="000F4A3C" w:rsidRPr="002635D2" w:rsidRDefault="000F4A3C" w:rsidP="000F4A3C">
      <w:pPr>
        <w:autoSpaceDE w:val="0"/>
        <w:ind w:firstLine="709"/>
        <w:jc w:val="both"/>
        <w:rPr>
          <w:b/>
          <w:sz w:val="26"/>
          <w:szCs w:val="26"/>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0"/>
        <w:gridCol w:w="1275"/>
        <w:gridCol w:w="1276"/>
        <w:gridCol w:w="1338"/>
        <w:gridCol w:w="1355"/>
      </w:tblGrid>
      <w:tr w:rsidR="000F4A3C" w:rsidRPr="002635D2" w:rsidTr="0092089F">
        <w:tc>
          <w:tcPr>
            <w:tcW w:w="4390" w:type="dxa"/>
            <w:vMerge w:val="restart"/>
            <w:shd w:val="clear" w:color="auto" w:fill="auto"/>
          </w:tcPr>
          <w:p w:rsidR="000F4A3C" w:rsidRPr="002635D2" w:rsidRDefault="000F4A3C" w:rsidP="0092089F">
            <w:pPr>
              <w:autoSpaceDE w:val="0"/>
              <w:jc w:val="center"/>
              <w:rPr>
                <w:color w:val="000000"/>
              </w:rPr>
            </w:pPr>
            <w:r w:rsidRPr="002635D2">
              <w:rPr>
                <w:color w:val="000000"/>
              </w:rPr>
              <w:t>Вид муниципального контроля:</w:t>
            </w:r>
          </w:p>
        </w:tc>
        <w:tc>
          <w:tcPr>
            <w:tcW w:w="5244" w:type="dxa"/>
            <w:gridSpan w:val="4"/>
            <w:shd w:val="clear" w:color="auto" w:fill="auto"/>
          </w:tcPr>
          <w:p w:rsidR="000F4A3C" w:rsidRPr="002635D2" w:rsidRDefault="000F4A3C" w:rsidP="0092089F">
            <w:pPr>
              <w:jc w:val="center"/>
              <w:rPr>
                <w:color w:val="000000"/>
              </w:rPr>
            </w:pPr>
            <w:r w:rsidRPr="002635D2">
              <w:rPr>
                <w:color w:val="000000"/>
              </w:rPr>
              <w:t>Количество проверок</w:t>
            </w:r>
          </w:p>
        </w:tc>
      </w:tr>
      <w:tr w:rsidR="000F4A3C" w:rsidRPr="002635D2" w:rsidTr="0092089F">
        <w:tc>
          <w:tcPr>
            <w:tcW w:w="4390" w:type="dxa"/>
            <w:vMerge/>
            <w:shd w:val="clear" w:color="auto" w:fill="auto"/>
          </w:tcPr>
          <w:p w:rsidR="000F4A3C" w:rsidRPr="002635D2" w:rsidRDefault="000F4A3C" w:rsidP="0092089F">
            <w:pPr>
              <w:autoSpaceDE w:val="0"/>
              <w:jc w:val="center"/>
              <w:rPr>
                <w:color w:val="000000"/>
              </w:rPr>
            </w:pPr>
          </w:p>
        </w:tc>
        <w:tc>
          <w:tcPr>
            <w:tcW w:w="2551" w:type="dxa"/>
            <w:gridSpan w:val="2"/>
            <w:shd w:val="clear" w:color="auto" w:fill="auto"/>
          </w:tcPr>
          <w:p w:rsidR="000F4A3C" w:rsidRPr="002635D2" w:rsidRDefault="000F4A3C" w:rsidP="0092089F">
            <w:pPr>
              <w:jc w:val="center"/>
              <w:rPr>
                <w:b/>
                <w:color w:val="000000"/>
              </w:rPr>
            </w:pPr>
            <w:r w:rsidRPr="002635D2">
              <w:rPr>
                <w:b/>
                <w:color w:val="000000"/>
              </w:rPr>
              <w:t>Плановые</w:t>
            </w:r>
          </w:p>
        </w:tc>
        <w:tc>
          <w:tcPr>
            <w:tcW w:w="2693" w:type="dxa"/>
            <w:gridSpan w:val="2"/>
            <w:shd w:val="clear" w:color="auto" w:fill="auto"/>
          </w:tcPr>
          <w:p w:rsidR="000F4A3C" w:rsidRPr="002635D2" w:rsidRDefault="000F4A3C" w:rsidP="0092089F">
            <w:pPr>
              <w:jc w:val="center"/>
              <w:rPr>
                <w:b/>
                <w:color w:val="000000"/>
              </w:rPr>
            </w:pPr>
            <w:r w:rsidRPr="002635D2">
              <w:rPr>
                <w:b/>
                <w:color w:val="000000"/>
              </w:rPr>
              <w:t>Внеплановые</w:t>
            </w:r>
          </w:p>
        </w:tc>
      </w:tr>
      <w:tr w:rsidR="000F4A3C" w:rsidRPr="002635D2" w:rsidTr="0092089F">
        <w:trPr>
          <w:trHeight w:val="280"/>
        </w:trPr>
        <w:tc>
          <w:tcPr>
            <w:tcW w:w="4390" w:type="dxa"/>
            <w:vMerge/>
            <w:shd w:val="clear" w:color="auto" w:fill="auto"/>
          </w:tcPr>
          <w:p w:rsidR="000F4A3C" w:rsidRPr="002635D2" w:rsidRDefault="000F4A3C" w:rsidP="0092089F">
            <w:pPr>
              <w:autoSpaceDE w:val="0"/>
              <w:jc w:val="center"/>
              <w:rPr>
                <w:color w:val="000000"/>
              </w:rPr>
            </w:pPr>
          </w:p>
        </w:tc>
        <w:tc>
          <w:tcPr>
            <w:tcW w:w="1275" w:type="dxa"/>
            <w:shd w:val="clear" w:color="auto" w:fill="auto"/>
          </w:tcPr>
          <w:p w:rsidR="000F4A3C" w:rsidRPr="002635D2" w:rsidRDefault="000F4A3C" w:rsidP="0092089F">
            <w:pPr>
              <w:jc w:val="center"/>
              <w:rPr>
                <w:b/>
                <w:color w:val="000000"/>
              </w:rPr>
            </w:pPr>
            <w:r w:rsidRPr="002635D2">
              <w:rPr>
                <w:b/>
                <w:color w:val="000000"/>
              </w:rPr>
              <w:t>1 пол. 2020 г.</w:t>
            </w:r>
          </w:p>
        </w:tc>
        <w:tc>
          <w:tcPr>
            <w:tcW w:w="1276" w:type="dxa"/>
            <w:shd w:val="clear" w:color="auto" w:fill="auto"/>
          </w:tcPr>
          <w:p w:rsidR="000F4A3C" w:rsidRPr="002635D2" w:rsidRDefault="000F4A3C" w:rsidP="0092089F">
            <w:pPr>
              <w:jc w:val="center"/>
              <w:rPr>
                <w:b/>
                <w:color w:val="000000"/>
              </w:rPr>
            </w:pPr>
            <w:r w:rsidRPr="002635D2">
              <w:rPr>
                <w:b/>
                <w:color w:val="000000"/>
              </w:rPr>
              <w:t>2 пол. 2020 г.</w:t>
            </w:r>
          </w:p>
        </w:tc>
        <w:tc>
          <w:tcPr>
            <w:tcW w:w="1338" w:type="dxa"/>
            <w:shd w:val="clear" w:color="auto" w:fill="auto"/>
          </w:tcPr>
          <w:p w:rsidR="000F4A3C" w:rsidRDefault="000F4A3C" w:rsidP="0092089F">
            <w:pPr>
              <w:jc w:val="center"/>
              <w:rPr>
                <w:b/>
                <w:color w:val="000000"/>
              </w:rPr>
            </w:pPr>
            <w:r w:rsidRPr="002635D2">
              <w:rPr>
                <w:b/>
                <w:color w:val="000000"/>
              </w:rPr>
              <w:t>1 пол.</w:t>
            </w:r>
          </w:p>
          <w:p w:rsidR="000F4A3C" w:rsidRPr="002635D2" w:rsidRDefault="000F4A3C" w:rsidP="0092089F">
            <w:pPr>
              <w:jc w:val="center"/>
              <w:rPr>
                <w:b/>
                <w:color w:val="000000"/>
              </w:rPr>
            </w:pPr>
            <w:r w:rsidRPr="002635D2">
              <w:rPr>
                <w:b/>
                <w:color w:val="000000"/>
              </w:rPr>
              <w:t>2020 г.</w:t>
            </w:r>
          </w:p>
        </w:tc>
        <w:tc>
          <w:tcPr>
            <w:tcW w:w="1355" w:type="dxa"/>
            <w:shd w:val="clear" w:color="auto" w:fill="auto"/>
          </w:tcPr>
          <w:p w:rsidR="000F4A3C" w:rsidRPr="002635D2" w:rsidRDefault="000F4A3C" w:rsidP="0092089F">
            <w:pPr>
              <w:jc w:val="center"/>
              <w:rPr>
                <w:b/>
                <w:color w:val="000000"/>
              </w:rPr>
            </w:pPr>
            <w:r w:rsidRPr="002635D2">
              <w:rPr>
                <w:b/>
                <w:color w:val="000000"/>
              </w:rPr>
              <w:t>2 пол. 2020 г.</w:t>
            </w:r>
          </w:p>
        </w:tc>
      </w:tr>
      <w:tr w:rsidR="000F4A3C" w:rsidRPr="002635D2" w:rsidTr="0092089F">
        <w:tc>
          <w:tcPr>
            <w:tcW w:w="4390" w:type="dxa"/>
            <w:shd w:val="clear" w:color="auto" w:fill="auto"/>
          </w:tcPr>
          <w:p w:rsidR="000F4A3C" w:rsidRPr="002635D2" w:rsidRDefault="000F4A3C" w:rsidP="0092089F">
            <w:pPr>
              <w:autoSpaceDE w:val="0"/>
              <w:jc w:val="center"/>
              <w:rPr>
                <w:color w:val="000000"/>
              </w:rPr>
            </w:pPr>
            <w:r w:rsidRPr="002635D2">
              <w:rPr>
                <w:color w:val="000000"/>
              </w:rPr>
              <w:t>Муниципальный жилищный контроль</w:t>
            </w:r>
          </w:p>
        </w:tc>
        <w:tc>
          <w:tcPr>
            <w:tcW w:w="1275" w:type="dxa"/>
            <w:shd w:val="clear" w:color="auto" w:fill="auto"/>
          </w:tcPr>
          <w:p w:rsidR="000F4A3C" w:rsidRPr="002635D2" w:rsidRDefault="000F4A3C" w:rsidP="0092089F">
            <w:pPr>
              <w:jc w:val="center"/>
              <w:rPr>
                <w:color w:val="000000"/>
              </w:rPr>
            </w:pPr>
            <w:r w:rsidRPr="002635D2">
              <w:rPr>
                <w:color w:val="000000"/>
              </w:rPr>
              <w:t>0</w:t>
            </w:r>
          </w:p>
        </w:tc>
        <w:tc>
          <w:tcPr>
            <w:tcW w:w="1276" w:type="dxa"/>
            <w:shd w:val="clear" w:color="auto" w:fill="auto"/>
          </w:tcPr>
          <w:p w:rsidR="000F4A3C" w:rsidRPr="002635D2" w:rsidRDefault="000F4A3C" w:rsidP="0092089F">
            <w:pPr>
              <w:jc w:val="center"/>
              <w:rPr>
                <w:color w:val="000000"/>
              </w:rPr>
            </w:pPr>
            <w:r w:rsidRPr="002635D2">
              <w:rPr>
                <w:color w:val="000000"/>
              </w:rPr>
              <w:t>0</w:t>
            </w:r>
          </w:p>
        </w:tc>
        <w:tc>
          <w:tcPr>
            <w:tcW w:w="1338" w:type="dxa"/>
            <w:shd w:val="clear" w:color="auto" w:fill="auto"/>
          </w:tcPr>
          <w:p w:rsidR="000F4A3C" w:rsidRPr="002635D2" w:rsidRDefault="000F4A3C" w:rsidP="0092089F">
            <w:pPr>
              <w:jc w:val="center"/>
              <w:rPr>
                <w:color w:val="000000"/>
              </w:rPr>
            </w:pPr>
            <w:r w:rsidRPr="002635D2">
              <w:rPr>
                <w:color w:val="000000"/>
              </w:rPr>
              <w:t>0</w:t>
            </w:r>
          </w:p>
        </w:tc>
        <w:tc>
          <w:tcPr>
            <w:tcW w:w="1355" w:type="dxa"/>
            <w:shd w:val="clear" w:color="auto" w:fill="auto"/>
          </w:tcPr>
          <w:p w:rsidR="000F4A3C" w:rsidRPr="002635D2" w:rsidRDefault="000F4A3C" w:rsidP="0092089F">
            <w:pPr>
              <w:jc w:val="center"/>
              <w:rPr>
                <w:color w:val="000000"/>
              </w:rPr>
            </w:pPr>
            <w:r w:rsidRPr="002635D2">
              <w:rPr>
                <w:color w:val="000000"/>
              </w:rPr>
              <w:t>1</w:t>
            </w:r>
          </w:p>
        </w:tc>
      </w:tr>
      <w:tr w:rsidR="000F4A3C" w:rsidRPr="002635D2" w:rsidTr="0092089F">
        <w:tc>
          <w:tcPr>
            <w:tcW w:w="4390" w:type="dxa"/>
            <w:shd w:val="clear" w:color="auto" w:fill="auto"/>
          </w:tcPr>
          <w:p w:rsidR="000F4A3C" w:rsidRPr="002635D2" w:rsidRDefault="000F4A3C" w:rsidP="0092089F">
            <w:pPr>
              <w:autoSpaceDE w:val="0"/>
              <w:jc w:val="both"/>
              <w:rPr>
                <w:color w:val="000000"/>
              </w:rPr>
            </w:pPr>
            <w:r>
              <w:t xml:space="preserve">  М</w:t>
            </w:r>
            <w:r w:rsidRPr="006B0D89">
              <w:t>униципальн</w:t>
            </w:r>
            <w:r>
              <w:t>ый</w:t>
            </w:r>
            <w:r w:rsidRPr="006B0D89">
              <w:t xml:space="preserve"> </w:t>
            </w:r>
            <w:r>
              <w:t>к</w:t>
            </w:r>
            <w:r w:rsidRPr="006B0D89">
              <w:t>онтрол</w:t>
            </w:r>
            <w:r>
              <w:t xml:space="preserve">ь </w:t>
            </w:r>
            <w:r w:rsidRPr="005719E1">
              <w:t>за обеспечением сохранности автомобильных дорог местного значения</w:t>
            </w:r>
          </w:p>
        </w:tc>
        <w:tc>
          <w:tcPr>
            <w:tcW w:w="1275" w:type="dxa"/>
            <w:shd w:val="clear" w:color="auto" w:fill="auto"/>
          </w:tcPr>
          <w:p w:rsidR="000F4A3C" w:rsidRPr="002635D2" w:rsidRDefault="000F4A3C" w:rsidP="0092089F">
            <w:pPr>
              <w:jc w:val="center"/>
              <w:rPr>
                <w:color w:val="000000"/>
              </w:rPr>
            </w:pPr>
            <w:r>
              <w:rPr>
                <w:color w:val="000000"/>
              </w:rPr>
              <w:t>0</w:t>
            </w:r>
          </w:p>
        </w:tc>
        <w:tc>
          <w:tcPr>
            <w:tcW w:w="1276" w:type="dxa"/>
            <w:shd w:val="clear" w:color="auto" w:fill="auto"/>
          </w:tcPr>
          <w:p w:rsidR="000F4A3C" w:rsidRPr="002635D2" w:rsidRDefault="000F4A3C" w:rsidP="0092089F">
            <w:pPr>
              <w:jc w:val="center"/>
              <w:rPr>
                <w:color w:val="000000"/>
              </w:rPr>
            </w:pPr>
            <w:r>
              <w:rPr>
                <w:color w:val="000000"/>
              </w:rPr>
              <w:t>0</w:t>
            </w:r>
          </w:p>
        </w:tc>
        <w:tc>
          <w:tcPr>
            <w:tcW w:w="1338" w:type="dxa"/>
            <w:shd w:val="clear" w:color="auto" w:fill="auto"/>
          </w:tcPr>
          <w:p w:rsidR="000F4A3C" w:rsidRPr="002635D2" w:rsidRDefault="000F4A3C" w:rsidP="0092089F">
            <w:pPr>
              <w:jc w:val="center"/>
              <w:rPr>
                <w:color w:val="000000"/>
              </w:rPr>
            </w:pPr>
            <w:r>
              <w:rPr>
                <w:color w:val="000000"/>
              </w:rPr>
              <w:t>0</w:t>
            </w:r>
          </w:p>
        </w:tc>
        <w:tc>
          <w:tcPr>
            <w:tcW w:w="1355" w:type="dxa"/>
            <w:shd w:val="clear" w:color="auto" w:fill="auto"/>
          </w:tcPr>
          <w:p w:rsidR="000F4A3C" w:rsidRPr="002635D2" w:rsidRDefault="000F4A3C" w:rsidP="0092089F">
            <w:pPr>
              <w:jc w:val="center"/>
              <w:rPr>
                <w:color w:val="000000"/>
              </w:rPr>
            </w:pPr>
            <w:r>
              <w:rPr>
                <w:color w:val="000000"/>
              </w:rPr>
              <w:t>0</w:t>
            </w:r>
          </w:p>
        </w:tc>
      </w:tr>
    </w:tbl>
    <w:p w:rsidR="000F4A3C" w:rsidRPr="002635D2" w:rsidRDefault="000F4A3C" w:rsidP="000F4A3C">
      <w:pPr>
        <w:autoSpaceDE w:val="0"/>
        <w:jc w:val="both"/>
        <w:rPr>
          <w:b/>
        </w:rPr>
      </w:pPr>
      <w:r>
        <w:rPr>
          <w:b/>
        </w:rPr>
        <w:tab/>
        <w:t xml:space="preserve"> </w:t>
      </w:r>
    </w:p>
    <w:p w:rsidR="000F4A3C" w:rsidRPr="006B0D89" w:rsidRDefault="000F4A3C" w:rsidP="000F4A3C">
      <w:pPr>
        <w:ind w:firstLine="567"/>
        <w:jc w:val="both"/>
      </w:pPr>
      <w:r w:rsidRPr="006B0D89">
        <w:t>За 2020 год на территории муниципального образования города Шарыпово специалистом, уполномоченным на осуществление муниципального земельного контроля проведено:</w:t>
      </w:r>
    </w:p>
    <w:p w:rsidR="000F4A3C" w:rsidRPr="006B0D89" w:rsidRDefault="000F4A3C" w:rsidP="000F4A3C">
      <w:pPr>
        <w:ind w:firstLine="567"/>
        <w:jc w:val="both"/>
      </w:pPr>
      <w:r w:rsidRPr="006B0D89">
        <w:t xml:space="preserve">1) 16 проверок в отношении физических лиц, из них 2 внеплановых проверок, в том числе; </w:t>
      </w:r>
    </w:p>
    <w:p w:rsidR="000F4A3C" w:rsidRPr="006B0D89" w:rsidRDefault="000F4A3C" w:rsidP="000F4A3C">
      <w:pPr>
        <w:jc w:val="both"/>
      </w:pPr>
      <w:r w:rsidRPr="006B0D89">
        <w:t xml:space="preserve">- за 1 полугодие – 14 плановых проверок;  </w:t>
      </w:r>
    </w:p>
    <w:p w:rsidR="000F4A3C" w:rsidRPr="006B0D89" w:rsidRDefault="000F4A3C" w:rsidP="000F4A3C">
      <w:pPr>
        <w:jc w:val="both"/>
      </w:pPr>
      <w:r w:rsidRPr="006B0D89">
        <w:t xml:space="preserve">- за 2 полугодие – 2 внеплановых проверок;  </w:t>
      </w:r>
    </w:p>
    <w:p w:rsidR="000F4A3C" w:rsidRPr="006B0D89" w:rsidRDefault="000F4A3C" w:rsidP="000F4A3C">
      <w:pPr>
        <w:ind w:firstLine="540"/>
        <w:jc w:val="both"/>
      </w:pPr>
      <w:r w:rsidRPr="006B0D89">
        <w:t>2) в отношении юридических лиц и индивидуальных предпринимателей проверки не проводились.</w:t>
      </w:r>
    </w:p>
    <w:p w:rsidR="000F4A3C" w:rsidRPr="006B0D89" w:rsidRDefault="000F4A3C" w:rsidP="000F4A3C">
      <w:pPr>
        <w:jc w:val="both"/>
      </w:pPr>
    </w:p>
    <w:p w:rsidR="000F4A3C" w:rsidRDefault="000F4A3C" w:rsidP="000F4A3C">
      <w:pPr>
        <w:autoSpaceDE w:val="0"/>
        <w:ind w:firstLine="540"/>
        <w:jc w:val="both"/>
      </w:pPr>
      <w:r w:rsidRPr="006B0D89">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0F4A3C" w:rsidRPr="006B0D89" w:rsidRDefault="000F4A3C" w:rsidP="000F4A3C">
      <w:pPr>
        <w:autoSpaceDE w:val="0"/>
        <w:ind w:firstLine="540"/>
        <w:jc w:val="both"/>
      </w:pPr>
      <w:r w:rsidRPr="006B0D89">
        <w:t>При проведении мероприятий по контролю эксперты и экспертные организации не привлекались</w:t>
      </w:r>
      <w:r w:rsidRPr="006B0D89">
        <w:rPr>
          <w:color w:val="000000"/>
        </w:rPr>
        <w:t>.</w:t>
      </w:r>
    </w:p>
    <w:p w:rsidR="000F4A3C" w:rsidRPr="006B0D89" w:rsidRDefault="000F4A3C" w:rsidP="000F4A3C">
      <w:pPr>
        <w:ind w:firstLine="720"/>
        <w:jc w:val="both"/>
        <w:rPr>
          <w:color w:val="000000"/>
        </w:rPr>
      </w:pPr>
    </w:p>
    <w:p w:rsidR="000F4A3C" w:rsidRPr="006B0D89" w:rsidRDefault="000F4A3C" w:rsidP="000F4A3C">
      <w:pPr>
        <w:autoSpaceDE w:val="0"/>
        <w:ind w:firstLine="567"/>
        <w:jc w:val="both"/>
      </w:pPr>
      <w:r w:rsidRPr="006B0D89">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0F4A3C" w:rsidRPr="006B0D89" w:rsidRDefault="000F4A3C" w:rsidP="000F4A3C">
      <w:pPr>
        <w:autoSpaceDE w:val="0"/>
        <w:autoSpaceDN w:val="0"/>
        <w:adjustRightInd w:val="0"/>
        <w:ind w:firstLine="540"/>
        <w:jc w:val="both"/>
        <w:rPr>
          <w:rFonts w:eastAsia="Calibri"/>
        </w:rPr>
      </w:pPr>
      <w:r w:rsidRPr="006B0D89">
        <w:t xml:space="preserve">Данные случаи </w:t>
      </w:r>
      <w:r w:rsidRPr="006B0D89">
        <w:rPr>
          <w:rFonts w:eastAsia="Calibri"/>
        </w:rPr>
        <w:t xml:space="preserve">отсутствуют, так как в 2020 году контрольно-надзорные мероприятия в отношении юридических лиц, индивидуальных предпринимателей по данному основанию не осуществлялись, по причине отсутствия обращений. </w:t>
      </w:r>
    </w:p>
    <w:p w:rsidR="000F4A3C" w:rsidRPr="006B0D89" w:rsidRDefault="000F4A3C" w:rsidP="000F4A3C">
      <w:pPr>
        <w:ind w:firstLine="540"/>
        <w:jc w:val="both"/>
      </w:pPr>
      <w:r w:rsidRPr="006B0D89">
        <w:t>В отношении юридических лиц и индивидуальных предпринимателей проверки по муниципальному земельному контролю</w:t>
      </w:r>
      <w:r>
        <w:t xml:space="preserve">, </w:t>
      </w:r>
      <w:r w:rsidRPr="006B0D89">
        <w:t>муниципально</w:t>
      </w:r>
      <w:r>
        <w:t>му</w:t>
      </w:r>
      <w:r w:rsidRPr="006B0D89">
        <w:t xml:space="preserve"> </w:t>
      </w:r>
      <w:r>
        <w:t>к</w:t>
      </w:r>
      <w:r w:rsidRPr="006B0D89">
        <w:t>онтрол</w:t>
      </w:r>
      <w:r>
        <w:t xml:space="preserve">ю </w:t>
      </w:r>
      <w:r w:rsidRPr="005719E1">
        <w:t>за обеспечением сохранности автомобильных дорог местного значения</w:t>
      </w:r>
      <w:r w:rsidRPr="006B0D89">
        <w:t xml:space="preserve"> не проводились.</w:t>
      </w:r>
    </w:p>
    <w:p w:rsidR="000F4A3C" w:rsidRPr="006B0D89" w:rsidRDefault="000F4A3C" w:rsidP="000F4A3C">
      <w:pPr>
        <w:ind w:firstLine="709"/>
        <w:jc w:val="both"/>
      </w:pPr>
    </w:p>
    <w:p w:rsidR="000F4A3C" w:rsidRPr="006B0D89" w:rsidRDefault="000F4A3C" w:rsidP="000F4A3C">
      <w:pPr>
        <w:ind w:firstLine="567"/>
        <w:jc w:val="both"/>
      </w:pPr>
      <w:r w:rsidRPr="006B0D89">
        <w:t>г)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0F4A3C" w:rsidRDefault="000F4A3C" w:rsidP="000F4A3C">
      <w:pPr>
        <w:ind w:firstLine="567"/>
        <w:jc w:val="both"/>
      </w:pPr>
      <w:r w:rsidRPr="006B0D89">
        <w:t>мероприятия по профилактике нарушений обязательных требований, включая выдачу предостережений о недопустимости нарушения обязательных требований не проводились.</w:t>
      </w:r>
    </w:p>
    <w:p w:rsidR="000F4A3C" w:rsidRPr="006B0D89" w:rsidRDefault="000F4A3C" w:rsidP="000F4A3C">
      <w:pPr>
        <w:ind w:firstLine="567"/>
        <w:jc w:val="both"/>
      </w:pPr>
    </w:p>
    <w:p w:rsidR="000F4A3C" w:rsidRDefault="000F4A3C" w:rsidP="000F4A3C">
      <w:pPr>
        <w:ind w:firstLine="567"/>
        <w:jc w:val="both"/>
      </w:pPr>
      <w:r w:rsidRPr="006B0D89">
        <w:t>д) сведения о проведении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 данные мероприятия не проводились.</w:t>
      </w:r>
    </w:p>
    <w:p w:rsidR="000F4A3C" w:rsidRPr="006B0D89" w:rsidRDefault="000F4A3C" w:rsidP="000F4A3C">
      <w:pPr>
        <w:ind w:firstLine="567"/>
        <w:jc w:val="both"/>
      </w:pPr>
    </w:p>
    <w:p w:rsidR="00886888" w:rsidRDefault="000F4A3C" w:rsidP="000F4A3C">
      <w:r w:rsidRPr="006B0D89">
        <w:t>е) сведения о количестве проведенных в отчетном периоде проверок в отношении субъектов малого предпринимательства – в 2020 году проверки в отношении субъектов малого предпринимательства не проводились.</w:t>
      </w:r>
    </w:p>
    <w:p w:rsidR="000F4A3C" w:rsidRPr="00886888" w:rsidRDefault="000F4A3C" w:rsidP="000F4A3C">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Default="00886888" w:rsidP="009D468B">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5542D8" w:rsidRDefault="005542D8" w:rsidP="00886888">
      <w:pPr>
        <w:rPr>
          <w:sz w:val="32"/>
          <w:szCs w:val="32"/>
        </w:rPr>
      </w:pPr>
    </w:p>
    <w:p w:rsidR="000F4A3C" w:rsidRPr="006B0D89" w:rsidRDefault="000F4A3C" w:rsidP="000F4A3C">
      <w:pPr>
        <w:autoSpaceDE w:val="0"/>
        <w:ind w:firstLine="709"/>
        <w:jc w:val="both"/>
      </w:pPr>
      <w:r w:rsidRPr="006B0D89">
        <w:t>а) сведения о принятых органами муниципального контроля мерах реагирования по фактам выявленных нарушений, в том числе в динамике (по полугодиям):</w:t>
      </w:r>
    </w:p>
    <w:p w:rsidR="000F4A3C" w:rsidRDefault="000F4A3C" w:rsidP="000F4A3C">
      <w:pPr>
        <w:autoSpaceDE w:val="0"/>
        <w:ind w:firstLine="709"/>
        <w:jc w:val="both"/>
        <w:rPr>
          <w:sz w:val="26"/>
          <w:szCs w:val="26"/>
        </w:rPr>
      </w:pPr>
    </w:p>
    <w:p w:rsidR="000F4A3C" w:rsidRDefault="000F4A3C" w:rsidP="000F4A3C">
      <w:pPr>
        <w:autoSpaceDE w:val="0"/>
        <w:ind w:firstLine="709"/>
        <w:jc w:val="both"/>
        <w:rPr>
          <w:sz w:val="26"/>
          <w:szCs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1"/>
        <w:gridCol w:w="2338"/>
        <w:gridCol w:w="2339"/>
      </w:tblGrid>
      <w:tr w:rsidR="000F4A3C" w:rsidRPr="002635D2" w:rsidTr="0092089F">
        <w:tc>
          <w:tcPr>
            <w:tcW w:w="4781" w:type="dxa"/>
            <w:shd w:val="clear" w:color="auto" w:fill="auto"/>
          </w:tcPr>
          <w:p w:rsidR="000F4A3C" w:rsidRPr="002635D2" w:rsidRDefault="000F4A3C" w:rsidP="0092089F">
            <w:pPr>
              <w:autoSpaceDE w:val="0"/>
              <w:jc w:val="center"/>
              <w:rPr>
                <w:color w:val="000000"/>
              </w:rPr>
            </w:pPr>
            <w:r w:rsidRPr="002635D2">
              <w:rPr>
                <w:color w:val="000000"/>
              </w:rPr>
              <w:t>Показатели</w:t>
            </w:r>
          </w:p>
        </w:tc>
        <w:tc>
          <w:tcPr>
            <w:tcW w:w="2338" w:type="dxa"/>
            <w:shd w:val="clear" w:color="auto" w:fill="auto"/>
          </w:tcPr>
          <w:p w:rsidR="000F4A3C" w:rsidRPr="002635D2" w:rsidRDefault="000F4A3C" w:rsidP="0092089F">
            <w:pPr>
              <w:jc w:val="center"/>
              <w:rPr>
                <w:b/>
                <w:color w:val="000000"/>
              </w:rPr>
            </w:pPr>
            <w:r w:rsidRPr="002635D2">
              <w:rPr>
                <w:b/>
                <w:color w:val="000000"/>
              </w:rPr>
              <w:t>1 пол. 2020 г.</w:t>
            </w:r>
          </w:p>
        </w:tc>
        <w:tc>
          <w:tcPr>
            <w:tcW w:w="2339" w:type="dxa"/>
            <w:shd w:val="clear" w:color="auto" w:fill="auto"/>
          </w:tcPr>
          <w:p w:rsidR="000F4A3C" w:rsidRPr="002635D2" w:rsidRDefault="000F4A3C" w:rsidP="0092089F">
            <w:pPr>
              <w:jc w:val="center"/>
              <w:rPr>
                <w:b/>
                <w:color w:val="000000"/>
              </w:rPr>
            </w:pPr>
            <w:r w:rsidRPr="002635D2">
              <w:rPr>
                <w:b/>
                <w:color w:val="000000"/>
              </w:rPr>
              <w:t>2 пол. 2020 г.</w:t>
            </w:r>
          </w:p>
        </w:tc>
      </w:tr>
      <w:tr w:rsidR="000F4A3C" w:rsidRPr="002635D2" w:rsidTr="0092089F">
        <w:tc>
          <w:tcPr>
            <w:tcW w:w="4781" w:type="dxa"/>
            <w:shd w:val="clear" w:color="auto" w:fill="auto"/>
          </w:tcPr>
          <w:p w:rsidR="000F4A3C" w:rsidRPr="002635D2" w:rsidRDefault="000F4A3C" w:rsidP="0092089F">
            <w:pPr>
              <w:autoSpaceDE w:val="0"/>
              <w:jc w:val="both"/>
              <w:rPr>
                <w:color w:val="000000"/>
              </w:rPr>
            </w:pPr>
            <w:r w:rsidRPr="002635D2">
              <w:t>количество выданных предписаний</w:t>
            </w:r>
          </w:p>
        </w:tc>
        <w:tc>
          <w:tcPr>
            <w:tcW w:w="2338" w:type="dxa"/>
            <w:shd w:val="clear" w:color="auto" w:fill="auto"/>
          </w:tcPr>
          <w:p w:rsidR="000F4A3C" w:rsidRPr="002635D2" w:rsidRDefault="000F4A3C" w:rsidP="0092089F">
            <w:pPr>
              <w:jc w:val="center"/>
              <w:rPr>
                <w:color w:val="000000"/>
              </w:rPr>
            </w:pPr>
            <w:r w:rsidRPr="002635D2">
              <w:rPr>
                <w:color w:val="000000"/>
              </w:rPr>
              <w:t>0</w:t>
            </w:r>
          </w:p>
        </w:tc>
        <w:tc>
          <w:tcPr>
            <w:tcW w:w="2339" w:type="dxa"/>
            <w:shd w:val="clear" w:color="auto" w:fill="auto"/>
          </w:tcPr>
          <w:p w:rsidR="000F4A3C" w:rsidRPr="002635D2" w:rsidRDefault="000F4A3C" w:rsidP="0092089F">
            <w:pPr>
              <w:jc w:val="center"/>
              <w:rPr>
                <w:color w:val="000000"/>
              </w:rPr>
            </w:pPr>
            <w:r w:rsidRPr="002635D2">
              <w:rPr>
                <w:color w:val="000000"/>
              </w:rPr>
              <w:t>0</w:t>
            </w:r>
          </w:p>
        </w:tc>
      </w:tr>
      <w:tr w:rsidR="000F4A3C" w:rsidRPr="002635D2" w:rsidTr="0092089F">
        <w:tc>
          <w:tcPr>
            <w:tcW w:w="4781" w:type="dxa"/>
            <w:shd w:val="clear" w:color="auto" w:fill="auto"/>
          </w:tcPr>
          <w:p w:rsidR="000F4A3C" w:rsidRPr="002635D2" w:rsidRDefault="000F4A3C" w:rsidP="0092089F">
            <w:pPr>
              <w:autoSpaceDE w:val="0"/>
              <w:jc w:val="both"/>
              <w:rPr>
                <w:color w:val="000000"/>
              </w:rPr>
            </w:pPr>
            <w:r w:rsidRPr="002635D2">
              <w:rPr>
                <w:color w:val="000000"/>
              </w:rPr>
              <w:t xml:space="preserve">количество проверок, по итогам проведения которых возбуждены дела об </w:t>
            </w:r>
            <w:r w:rsidRPr="002635D2">
              <w:rPr>
                <w:color w:val="000000"/>
              </w:rPr>
              <w:lastRenderedPageBreak/>
              <w:t>административных правонарушениях;</w:t>
            </w:r>
          </w:p>
        </w:tc>
        <w:tc>
          <w:tcPr>
            <w:tcW w:w="2338" w:type="dxa"/>
            <w:shd w:val="clear" w:color="auto" w:fill="auto"/>
          </w:tcPr>
          <w:p w:rsidR="000F4A3C" w:rsidRPr="002635D2" w:rsidRDefault="000F4A3C" w:rsidP="0092089F">
            <w:pPr>
              <w:jc w:val="center"/>
              <w:rPr>
                <w:color w:val="000000"/>
              </w:rPr>
            </w:pPr>
            <w:r w:rsidRPr="002635D2">
              <w:rPr>
                <w:color w:val="000000"/>
              </w:rPr>
              <w:lastRenderedPageBreak/>
              <w:t>0</w:t>
            </w:r>
          </w:p>
        </w:tc>
        <w:tc>
          <w:tcPr>
            <w:tcW w:w="2339" w:type="dxa"/>
            <w:shd w:val="clear" w:color="auto" w:fill="auto"/>
          </w:tcPr>
          <w:p w:rsidR="000F4A3C" w:rsidRPr="002635D2" w:rsidRDefault="000F4A3C" w:rsidP="0092089F">
            <w:pPr>
              <w:jc w:val="center"/>
              <w:rPr>
                <w:color w:val="000000"/>
              </w:rPr>
            </w:pPr>
            <w:r w:rsidRPr="002635D2">
              <w:rPr>
                <w:color w:val="000000"/>
              </w:rPr>
              <w:t>0</w:t>
            </w:r>
          </w:p>
        </w:tc>
      </w:tr>
      <w:tr w:rsidR="000F4A3C" w:rsidRPr="002635D2" w:rsidTr="0092089F">
        <w:tc>
          <w:tcPr>
            <w:tcW w:w="4781" w:type="dxa"/>
            <w:shd w:val="clear" w:color="auto" w:fill="auto"/>
          </w:tcPr>
          <w:p w:rsidR="000F4A3C" w:rsidRPr="002635D2" w:rsidRDefault="000F4A3C" w:rsidP="0092089F">
            <w:pPr>
              <w:autoSpaceDE w:val="0"/>
              <w:jc w:val="both"/>
              <w:rPr>
                <w:color w:val="000000"/>
              </w:rPr>
            </w:pPr>
            <w:r w:rsidRPr="002635D2">
              <w:rPr>
                <w:color w:val="000000"/>
              </w:rPr>
              <w:lastRenderedPageBreak/>
              <w:t>привлечение юридических, физических и должностных лиц к ответственности</w:t>
            </w:r>
          </w:p>
        </w:tc>
        <w:tc>
          <w:tcPr>
            <w:tcW w:w="2338" w:type="dxa"/>
            <w:shd w:val="clear" w:color="auto" w:fill="auto"/>
          </w:tcPr>
          <w:p w:rsidR="000F4A3C" w:rsidRPr="002635D2" w:rsidRDefault="000F4A3C" w:rsidP="0092089F">
            <w:pPr>
              <w:jc w:val="center"/>
              <w:rPr>
                <w:color w:val="000000"/>
              </w:rPr>
            </w:pPr>
            <w:r w:rsidRPr="002635D2">
              <w:rPr>
                <w:color w:val="000000"/>
              </w:rPr>
              <w:t>0</w:t>
            </w:r>
          </w:p>
        </w:tc>
        <w:tc>
          <w:tcPr>
            <w:tcW w:w="2339" w:type="dxa"/>
            <w:shd w:val="clear" w:color="auto" w:fill="auto"/>
          </w:tcPr>
          <w:p w:rsidR="000F4A3C" w:rsidRPr="002635D2" w:rsidRDefault="000F4A3C" w:rsidP="0092089F">
            <w:pPr>
              <w:jc w:val="center"/>
              <w:rPr>
                <w:color w:val="000000"/>
              </w:rPr>
            </w:pPr>
            <w:r w:rsidRPr="002635D2">
              <w:rPr>
                <w:color w:val="000000"/>
              </w:rPr>
              <w:t>0</w:t>
            </w:r>
          </w:p>
        </w:tc>
      </w:tr>
      <w:tr w:rsidR="000F4A3C" w:rsidRPr="002635D2" w:rsidTr="0092089F">
        <w:tc>
          <w:tcPr>
            <w:tcW w:w="4781" w:type="dxa"/>
            <w:shd w:val="clear" w:color="auto" w:fill="auto"/>
          </w:tcPr>
          <w:p w:rsidR="000F4A3C" w:rsidRPr="002635D2" w:rsidRDefault="000F4A3C" w:rsidP="0092089F">
            <w:pPr>
              <w:autoSpaceDE w:val="0"/>
              <w:jc w:val="both"/>
              <w:rPr>
                <w:color w:val="000000"/>
              </w:rPr>
            </w:pPr>
            <w:r w:rsidRPr="002635D2">
              <w:rPr>
                <w:color w:val="000000"/>
              </w:rPr>
              <w:t>сумма наложенных административных штрафов, т.д.</w:t>
            </w:r>
          </w:p>
        </w:tc>
        <w:tc>
          <w:tcPr>
            <w:tcW w:w="2338" w:type="dxa"/>
            <w:shd w:val="clear" w:color="auto" w:fill="auto"/>
          </w:tcPr>
          <w:p w:rsidR="000F4A3C" w:rsidRPr="002635D2" w:rsidRDefault="000F4A3C" w:rsidP="0092089F">
            <w:pPr>
              <w:jc w:val="center"/>
              <w:rPr>
                <w:color w:val="000000"/>
              </w:rPr>
            </w:pPr>
            <w:r w:rsidRPr="002635D2">
              <w:rPr>
                <w:color w:val="000000"/>
              </w:rPr>
              <w:t>0</w:t>
            </w:r>
          </w:p>
        </w:tc>
        <w:tc>
          <w:tcPr>
            <w:tcW w:w="2339" w:type="dxa"/>
            <w:shd w:val="clear" w:color="auto" w:fill="auto"/>
          </w:tcPr>
          <w:p w:rsidR="000F4A3C" w:rsidRPr="002635D2" w:rsidRDefault="000F4A3C" w:rsidP="0092089F">
            <w:pPr>
              <w:jc w:val="center"/>
              <w:rPr>
                <w:color w:val="000000"/>
              </w:rPr>
            </w:pPr>
            <w:r w:rsidRPr="002635D2">
              <w:rPr>
                <w:color w:val="000000"/>
              </w:rPr>
              <w:t>0</w:t>
            </w:r>
          </w:p>
        </w:tc>
      </w:tr>
      <w:tr w:rsidR="000F4A3C" w:rsidRPr="002635D2" w:rsidTr="0092089F">
        <w:tc>
          <w:tcPr>
            <w:tcW w:w="4781" w:type="dxa"/>
            <w:shd w:val="clear" w:color="auto" w:fill="auto"/>
          </w:tcPr>
          <w:p w:rsidR="000F4A3C" w:rsidRPr="002635D2" w:rsidRDefault="000F4A3C" w:rsidP="0092089F">
            <w:pPr>
              <w:autoSpaceDE w:val="0"/>
              <w:jc w:val="both"/>
              <w:rPr>
                <w:color w:val="000000"/>
              </w:rPr>
            </w:pPr>
            <w:r w:rsidRPr="002635D2">
              <w:rPr>
                <w:color w:val="000000"/>
              </w:rPr>
              <w:t>сумма взысканных административных штрафов</w:t>
            </w:r>
          </w:p>
        </w:tc>
        <w:tc>
          <w:tcPr>
            <w:tcW w:w="2338" w:type="dxa"/>
            <w:shd w:val="clear" w:color="auto" w:fill="auto"/>
          </w:tcPr>
          <w:p w:rsidR="000F4A3C" w:rsidRPr="002635D2" w:rsidRDefault="000F4A3C" w:rsidP="0092089F">
            <w:pPr>
              <w:jc w:val="center"/>
              <w:rPr>
                <w:color w:val="000000"/>
              </w:rPr>
            </w:pPr>
            <w:r w:rsidRPr="002635D2">
              <w:rPr>
                <w:color w:val="000000"/>
              </w:rPr>
              <w:t>0</w:t>
            </w:r>
          </w:p>
        </w:tc>
        <w:tc>
          <w:tcPr>
            <w:tcW w:w="2339" w:type="dxa"/>
            <w:shd w:val="clear" w:color="auto" w:fill="auto"/>
          </w:tcPr>
          <w:p w:rsidR="000F4A3C" w:rsidRPr="002635D2" w:rsidRDefault="000F4A3C" w:rsidP="0092089F">
            <w:pPr>
              <w:jc w:val="center"/>
              <w:rPr>
                <w:color w:val="000000"/>
              </w:rPr>
            </w:pPr>
            <w:r w:rsidRPr="002635D2">
              <w:rPr>
                <w:color w:val="000000"/>
              </w:rPr>
              <w:t>0</w:t>
            </w:r>
          </w:p>
        </w:tc>
      </w:tr>
      <w:tr w:rsidR="000F4A3C" w:rsidRPr="002635D2" w:rsidTr="0092089F">
        <w:tc>
          <w:tcPr>
            <w:tcW w:w="4781" w:type="dxa"/>
            <w:shd w:val="clear" w:color="auto" w:fill="auto"/>
          </w:tcPr>
          <w:p w:rsidR="000F4A3C" w:rsidRPr="002635D2" w:rsidRDefault="000F4A3C" w:rsidP="0092089F">
            <w:pPr>
              <w:autoSpaceDE w:val="0"/>
              <w:jc w:val="both"/>
              <w:rPr>
                <w:color w:val="000000"/>
              </w:rPr>
            </w:pPr>
            <w:r w:rsidRPr="002635D2">
              <w:rPr>
                <w:color w:val="000000"/>
              </w:rPr>
              <w:t>Др. показатели</w:t>
            </w:r>
          </w:p>
        </w:tc>
        <w:tc>
          <w:tcPr>
            <w:tcW w:w="2338" w:type="dxa"/>
            <w:shd w:val="clear" w:color="auto" w:fill="auto"/>
          </w:tcPr>
          <w:p w:rsidR="000F4A3C" w:rsidRPr="002635D2" w:rsidRDefault="000F4A3C" w:rsidP="0092089F">
            <w:pPr>
              <w:jc w:val="center"/>
              <w:rPr>
                <w:color w:val="000000"/>
              </w:rPr>
            </w:pPr>
            <w:r w:rsidRPr="002635D2">
              <w:rPr>
                <w:color w:val="000000"/>
              </w:rPr>
              <w:t>0</w:t>
            </w:r>
          </w:p>
        </w:tc>
        <w:tc>
          <w:tcPr>
            <w:tcW w:w="2339" w:type="dxa"/>
            <w:shd w:val="clear" w:color="auto" w:fill="auto"/>
          </w:tcPr>
          <w:p w:rsidR="000F4A3C" w:rsidRPr="002635D2" w:rsidRDefault="000F4A3C" w:rsidP="0092089F">
            <w:pPr>
              <w:jc w:val="center"/>
              <w:rPr>
                <w:color w:val="000000"/>
              </w:rPr>
            </w:pPr>
            <w:r w:rsidRPr="002635D2">
              <w:rPr>
                <w:color w:val="000000"/>
              </w:rPr>
              <w:t>0</w:t>
            </w:r>
          </w:p>
        </w:tc>
      </w:tr>
    </w:tbl>
    <w:p w:rsidR="000F4A3C" w:rsidRPr="002635D2" w:rsidRDefault="000F4A3C" w:rsidP="000F4A3C">
      <w:pPr>
        <w:autoSpaceDE w:val="0"/>
        <w:ind w:firstLine="709"/>
        <w:jc w:val="both"/>
        <w:rPr>
          <w:highlight w:val="yellow"/>
        </w:rPr>
      </w:pPr>
    </w:p>
    <w:p w:rsidR="000F4A3C" w:rsidRPr="006B0D89" w:rsidRDefault="000F4A3C" w:rsidP="000F4A3C">
      <w:pPr>
        <w:ind w:firstLine="708"/>
        <w:jc w:val="both"/>
      </w:pPr>
      <w:r w:rsidRPr="006B0D89">
        <w:t xml:space="preserve">По результатам проверок физических лиц по муниципальному земельному контролю в 1 полугодии 2020г. выявлено 2 нарушения земельного законодательства. По фактам нарушения были выписаны предписания об устранении нарушения земельного законодательства. </w:t>
      </w:r>
    </w:p>
    <w:p w:rsidR="000F4A3C" w:rsidRDefault="000F4A3C" w:rsidP="000F4A3C">
      <w:pPr>
        <w:autoSpaceDE w:val="0"/>
        <w:ind w:firstLine="709"/>
        <w:jc w:val="both"/>
      </w:pPr>
    </w:p>
    <w:p w:rsidR="000F4A3C" w:rsidRDefault="000F4A3C" w:rsidP="000F4A3C">
      <w:pPr>
        <w:autoSpaceDE w:val="0"/>
        <w:ind w:firstLine="709"/>
        <w:jc w:val="both"/>
      </w:pPr>
      <w:r w:rsidRPr="006B0D89">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методическая работа не проводилась.</w:t>
      </w:r>
    </w:p>
    <w:p w:rsidR="000F4A3C" w:rsidRPr="006B0D89" w:rsidRDefault="000F4A3C" w:rsidP="000F4A3C">
      <w:pPr>
        <w:autoSpaceDE w:val="0"/>
        <w:ind w:firstLine="709"/>
        <w:jc w:val="both"/>
      </w:pPr>
    </w:p>
    <w:p w:rsidR="000F4A3C" w:rsidRPr="006B0D89" w:rsidRDefault="000F4A3C" w:rsidP="000F4A3C">
      <w:pPr>
        <w:autoSpaceDE w:val="0"/>
        <w:ind w:firstLine="709"/>
        <w:jc w:val="both"/>
      </w:pPr>
      <w:r w:rsidRPr="006B0D89">
        <w:t>в) сведения об оспаривании в суде юридическими лицами и</w:t>
      </w:r>
      <w:r w:rsidRPr="006B0D89">
        <w:rPr>
          <w:color w:val="FF0000"/>
        </w:rPr>
        <w:t xml:space="preserve"> </w:t>
      </w:r>
      <w:r w:rsidRPr="006B0D89">
        <w:t xml:space="preserve">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муниципального контроля): </w:t>
      </w:r>
    </w:p>
    <w:p w:rsidR="000F4A3C" w:rsidRPr="006B0D89" w:rsidRDefault="000F4A3C" w:rsidP="000F4A3C">
      <w:pPr>
        <w:autoSpaceDE w:val="0"/>
        <w:ind w:firstLine="709"/>
        <w:jc w:val="both"/>
      </w:pPr>
      <w:r w:rsidRPr="006B0D89">
        <w:t>контрольные мероприятия юридическими лицами, индивидуальными предпринимателями, физическими лицами в судебном порядке не оспаривались, жалобы отсутствуют.</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0F4A3C" w:rsidRPr="002635D2" w:rsidRDefault="000F4A3C" w:rsidP="000F4A3C">
      <w:pPr>
        <w:rPr>
          <w:b/>
          <w:sz w:val="26"/>
          <w:szCs w:val="26"/>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
        <w:gridCol w:w="4376"/>
        <w:gridCol w:w="824"/>
        <w:gridCol w:w="992"/>
        <w:gridCol w:w="850"/>
        <w:gridCol w:w="851"/>
        <w:gridCol w:w="1178"/>
      </w:tblGrid>
      <w:tr w:rsidR="000F4A3C" w:rsidRPr="002635D2" w:rsidTr="0092089F">
        <w:tc>
          <w:tcPr>
            <w:tcW w:w="437" w:type="dxa"/>
            <w:vMerge w:val="restart"/>
            <w:shd w:val="clear" w:color="auto" w:fill="auto"/>
          </w:tcPr>
          <w:p w:rsidR="000F4A3C" w:rsidRPr="002635D2" w:rsidRDefault="000F4A3C" w:rsidP="0092089F">
            <w:pPr>
              <w:jc w:val="center"/>
              <w:rPr>
                <w:b/>
                <w:bCs/>
              </w:rPr>
            </w:pPr>
            <w:r w:rsidRPr="002635D2">
              <w:rPr>
                <w:b/>
                <w:bCs/>
              </w:rPr>
              <w:t>№</w:t>
            </w:r>
          </w:p>
        </w:tc>
        <w:tc>
          <w:tcPr>
            <w:tcW w:w="4376" w:type="dxa"/>
            <w:vMerge w:val="restart"/>
            <w:shd w:val="clear" w:color="auto" w:fill="auto"/>
          </w:tcPr>
          <w:p w:rsidR="000F4A3C" w:rsidRPr="002635D2" w:rsidRDefault="000F4A3C" w:rsidP="0092089F">
            <w:pPr>
              <w:jc w:val="center"/>
              <w:rPr>
                <w:b/>
                <w:bCs/>
              </w:rPr>
            </w:pPr>
            <w:r w:rsidRPr="002635D2">
              <w:rPr>
                <w:b/>
                <w:bCs/>
              </w:rPr>
              <w:t>Наименование показателя</w:t>
            </w:r>
          </w:p>
        </w:tc>
        <w:tc>
          <w:tcPr>
            <w:tcW w:w="824" w:type="dxa"/>
            <w:shd w:val="clear" w:color="auto" w:fill="auto"/>
          </w:tcPr>
          <w:p w:rsidR="000F4A3C" w:rsidRPr="002635D2" w:rsidRDefault="000F4A3C" w:rsidP="0092089F">
            <w:pPr>
              <w:jc w:val="center"/>
              <w:rPr>
                <w:b/>
                <w:bCs/>
              </w:rPr>
            </w:pPr>
            <w:r w:rsidRPr="002635D2">
              <w:rPr>
                <w:b/>
              </w:rPr>
              <w:t>2019г</w:t>
            </w:r>
          </w:p>
        </w:tc>
        <w:tc>
          <w:tcPr>
            <w:tcW w:w="2693" w:type="dxa"/>
            <w:gridSpan w:val="3"/>
            <w:shd w:val="clear" w:color="auto" w:fill="auto"/>
          </w:tcPr>
          <w:p w:rsidR="000F4A3C" w:rsidRPr="002635D2" w:rsidRDefault="000F4A3C" w:rsidP="0092089F">
            <w:pPr>
              <w:jc w:val="center"/>
              <w:rPr>
                <w:b/>
                <w:bCs/>
              </w:rPr>
            </w:pPr>
            <w:r w:rsidRPr="002635D2">
              <w:rPr>
                <w:b/>
                <w:bCs/>
              </w:rPr>
              <w:t>2020 г.</w:t>
            </w:r>
          </w:p>
        </w:tc>
        <w:tc>
          <w:tcPr>
            <w:tcW w:w="1178" w:type="dxa"/>
            <w:vMerge w:val="restart"/>
            <w:shd w:val="clear" w:color="auto" w:fill="auto"/>
          </w:tcPr>
          <w:p w:rsidR="000F4A3C" w:rsidRPr="002635D2" w:rsidRDefault="000F4A3C" w:rsidP="0092089F">
            <w:pPr>
              <w:widowControl w:val="0"/>
              <w:autoSpaceDE w:val="0"/>
              <w:autoSpaceDN w:val="0"/>
              <w:adjustRightInd w:val="0"/>
              <w:jc w:val="center"/>
            </w:pPr>
            <w:r w:rsidRPr="002635D2">
              <w:t>В процентах</w:t>
            </w:r>
          </w:p>
          <w:p w:rsidR="000F4A3C" w:rsidRPr="002635D2" w:rsidRDefault="000F4A3C" w:rsidP="0092089F">
            <w:pPr>
              <w:widowControl w:val="0"/>
              <w:autoSpaceDE w:val="0"/>
              <w:autoSpaceDN w:val="0"/>
              <w:adjustRightInd w:val="0"/>
              <w:jc w:val="center"/>
            </w:pPr>
            <w:r w:rsidRPr="002635D2">
              <w:t>к году,</w:t>
            </w:r>
          </w:p>
          <w:p w:rsidR="000F4A3C" w:rsidRPr="002635D2" w:rsidRDefault="000F4A3C" w:rsidP="0092089F">
            <w:pPr>
              <w:widowControl w:val="0"/>
              <w:autoSpaceDE w:val="0"/>
              <w:autoSpaceDN w:val="0"/>
              <w:adjustRightInd w:val="0"/>
              <w:jc w:val="center"/>
            </w:pPr>
            <w:r w:rsidRPr="002635D2">
              <w:t>предшест-вующему</w:t>
            </w:r>
          </w:p>
          <w:p w:rsidR="000F4A3C" w:rsidRPr="002635D2" w:rsidRDefault="000F4A3C" w:rsidP="0092089F">
            <w:pPr>
              <w:jc w:val="center"/>
              <w:rPr>
                <w:b/>
                <w:bCs/>
              </w:rPr>
            </w:pPr>
            <w:r w:rsidRPr="002635D2">
              <w:t>отчетному году</w:t>
            </w:r>
          </w:p>
        </w:tc>
      </w:tr>
      <w:tr w:rsidR="000F4A3C" w:rsidRPr="002635D2" w:rsidTr="0092089F">
        <w:tc>
          <w:tcPr>
            <w:tcW w:w="437" w:type="dxa"/>
            <w:vMerge/>
            <w:shd w:val="clear" w:color="auto" w:fill="auto"/>
          </w:tcPr>
          <w:p w:rsidR="000F4A3C" w:rsidRPr="002635D2" w:rsidRDefault="000F4A3C" w:rsidP="0092089F">
            <w:pPr>
              <w:jc w:val="center"/>
              <w:rPr>
                <w:b/>
                <w:bCs/>
              </w:rPr>
            </w:pPr>
          </w:p>
        </w:tc>
        <w:tc>
          <w:tcPr>
            <w:tcW w:w="4376" w:type="dxa"/>
            <w:vMerge/>
            <w:shd w:val="clear" w:color="auto" w:fill="auto"/>
          </w:tcPr>
          <w:p w:rsidR="000F4A3C" w:rsidRPr="002635D2" w:rsidRDefault="000F4A3C" w:rsidP="0092089F">
            <w:pPr>
              <w:jc w:val="center"/>
              <w:rPr>
                <w:b/>
                <w:bCs/>
              </w:rPr>
            </w:pPr>
          </w:p>
        </w:tc>
        <w:tc>
          <w:tcPr>
            <w:tcW w:w="824" w:type="dxa"/>
            <w:shd w:val="clear" w:color="auto" w:fill="auto"/>
          </w:tcPr>
          <w:p w:rsidR="000F4A3C" w:rsidRPr="002635D2" w:rsidRDefault="000F4A3C" w:rsidP="0092089F">
            <w:pPr>
              <w:jc w:val="center"/>
              <w:rPr>
                <w:b/>
                <w:bCs/>
              </w:rPr>
            </w:pPr>
          </w:p>
        </w:tc>
        <w:tc>
          <w:tcPr>
            <w:tcW w:w="992" w:type="dxa"/>
            <w:shd w:val="clear" w:color="auto" w:fill="auto"/>
          </w:tcPr>
          <w:p w:rsidR="000F4A3C" w:rsidRPr="002635D2" w:rsidRDefault="000F4A3C" w:rsidP="0092089F">
            <w:pPr>
              <w:jc w:val="center"/>
              <w:rPr>
                <w:b/>
                <w:bCs/>
              </w:rPr>
            </w:pPr>
            <w:r w:rsidRPr="002635D2">
              <w:rPr>
                <w:b/>
                <w:bCs/>
              </w:rPr>
              <w:t>1 полугодие</w:t>
            </w:r>
          </w:p>
        </w:tc>
        <w:tc>
          <w:tcPr>
            <w:tcW w:w="850" w:type="dxa"/>
            <w:shd w:val="clear" w:color="auto" w:fill="auto"/>
          </w:tcPr>
          <w:p w:rsidR="000F4A3C" w:rsidRPr="002635D2" w:rsidRDefault="000F4A3C" w:rsidP="0092089F">
            <w:pPr>
              <w:jc w:val="center"/>
              <w:rPr>
                <w:b/>
                <w:bCs/>
              </w:rPr>
            </w:pPr>
            <w:r w:rsidRPr="002635D2">
              <w:rPr>
                <w:b/>
                <w:bCs/>
              </w:rPr>
              <w:t>2 полугодие</w:t>
            </w:r>
          </w:p>
        </w:tc>
        <w:tc>
          <w:tcPr>
            <w:tcW w:w="851" w:type="dxa"/>
            <w:shd w:val="clear" w:color="auto" w:fill="auto"/>
          </w:tcPr>
          <w:p w:rsidR="000F4A3C" w:rsidRPr="002635D2" w:rsidRDefault="000F4A3C" w:rsidP="0092089F">
            <w:pPr>
              <w:jc w:val="center"/>
              <w:rPr>
                <w:b/>
                <w:bCs/>
              </w:rPr>
            </w:pPr>
            <w:r w:rsidRPr="002635D2">
              <w:rPr>
                <w:b/>
                <w:bCs/>
              </w:rPr>
              <w:t>Итого за год</w:t>
            </w:r>
          </w:p>
        </w:tc>
        <w:tc>
          <w:tcPr>
            <w:tcW w:w="1178" w:type="dxa"/>
            <w:vMerge/>
            <w:shd w:val="clear" w:color="auto" w:fill="auto"/>
          </w:tcPr>
          <w:p w:rsidR="000F4A3C" w:rsidRPr="002635D2" w:rsidRDefault="000F4A3C" w:rsidP="0092089F">
            <w:pPr>
              <w:jc w:val="center"/>
              <w:rPr>
                <w:b/>
                <w:bCs/>
              </w:rPr>
            </w:pPr>
          </w:p>
        </w:tc>
      </w:tr>
      <w:tr w:rsidR="000F4A3C" w:rsidRPr="002635D2" w:rsidTr="0092089F">
        <w:tc>
          <w:tcPr>
            <w:tcW w:w="437" w:type="dxa"/>
            <w:shd w:val="clear" w:color="auto" w:fill="auto"/>
          </w:tcPr>
          <w:p w:rsidR="000F4A3C" w:rsidRPr="002635D2" w:rsidRDefault="000F4A3C" w:rsidP="0092089F">
            <w:pPr>
              <w:autoSpaceDE w:val="0"/>
              <w:autoSpaceDN w:val="0"/>
              <w:adjustRightInd w:val="0"/>
              <w:jc w:val="center"/>
              <w:outlineLvl w:val="1"/>
              <w:rPr>
                <w:bCs/>
              </w:rPr>
            </w:pPr>
            <w:r w:rsidRPr="002635D2">
              <w:rPr>
                <w:bCs/>
              </w:rPr>
              <w:t>1</w:t>
            </w:r>
          </w:p>
        </w:tc>
        <w:tc>
          <w:tcPr>
            <w:tcW w:w="4376" w:type="dxa"/>
            <w:shd w:val="clear" w:color="auto" w:fill="auto"/>
          </w:tcPr>
          <w:p w:rsidR="000F4A3C" w:rsidRPr="002635D2" w:rsidRDefault="000F4A3C" w:rsidP="0092089F">
            <w:pPr>
              <w:jc w:val="center"/>
            </w:pPr>
            <w:r w:rsidRPr="002635D2">
              <w:t>2</w:t>
            </w:r>
          </w:p>
        </w:tc>
        <w:tc>
          <w:tcPr>
            <w:tcW w:w="824" w:type="dxa"/>
            <w:shd w:val="clear" w:color="auto" w:fill="auto"/>
          </w:tcPr>
          <w:p w:rsidR="000F4A3C" w:rsidRPr="002635D2" w:rsidRDefault="000F4A3C" w:rsidP="0092089F">
            <w:pPr>
              <w:jc w:val="center"/>
              <w:rPr>
                <w:bCs/>
              </w:rPr>
            </w:pPr>
            <w:r w:rsidRPr="002635D2">
              <w:rPr>
                <w:bCs/>
              </w:rPr>
              <w:t>3</w:t>
            </w:r>
          </w:p>
        </w:tc>
        <w:tc>
          <w:tcPr>
            <w:tcW w:w="992" w:type="dxa"/>
            <w:shd w:val="clear" w:color="auto" w:fill="auto"/>
          </w:tcPr>
          <w:p w:rsidR="000F4A3C" w:rsidRPr="002635D2" w:rsidRDefault="000F4A3C" w:rsidP="0092089F">
            <w:pPr>
              <w:jc w:val="center"/>
              <w:rPr>
                <w:bCs/>
              </w:rPr>
            </w:pPr>
            <w:r w:rsidRPr="002635D2">
              <w:rPr>
                <w:bCs/>
              </w:rPr>
              <w:t>4</w:t>
            </w:r>
          </w:p>
        </w:tc>
        <w:tc>
          <w:tcPr>
            <w:tcW w:w="850" w:type="dxa"/>
            <w:shd w:val="clear" w:color="auto" w:fill="auto"/>
          </w:tcPr>
          <w:p w:rsidR="000F4A3C" w:rsidRPr="002635D2" w:rsidRDefault="000F4A3C" w:rsidP="0092089F">
            <w:pPr>
              <w:jc w:val="center"/>
              <w:rPr>
                <w:bCs/>
              </w:rPr>
            </w:pPr>
            <w:r w:rsidRPr="002635D2">
              <w:rPr>
                <w:bCs/>
              </w:rPr>
              <w:t>5</w:t>
            </w:r>
          </w:p>
        </w:tc>
        <w:tc>
          <w:tcPr>
            <w:tcW w:w="851" w:type="dxa"/>
            <w:shd w:val="clear" w:color="auto" w:fill="auto"/>
          </w:tcPr>
          <w:p w:rsidR="000F4A3C" w:rsidRPr="002635D2" w:rsidRDefault="000F4A3C" w:rsidP="0092089F">
            <w:pPr>
              <w:jc w:val="center"/>
              <w:rPr>
                <w:bCs/>
              </w:rPr>
            </w:pPr>
            <w:r w:rsidRPr="002635D2">
              <w:rPr>
                <w:bCs/>
              </w:rPr>
              <w:t>6</w:t>
            </w:r>
          </w:p>
        </w:tc>
        <w:tc>
          <w:tcPr>
            <w:tcW w:w="1178" w:type="dxa"/>
            <w:shd w:val="clear" w:color="auto" w:fill="auto"/>
          </w:tcPr>
          <w:p w:rsidR="000F4A3C" w:rsidRPr="002635D2" w:rsidRDefault="000F4A3C" w:rsidP="0092089F">
            <w:pPr>
              <w:jc w:val="center"/>
              <w:rPr>
                <w:bCs/>
              </w:rPr>
            </w:pPr>
            <w:r w:rsidRPr="002635D2">
              <w:rPr>
                <w:bCs/>
              </w:rPr>
              <w:t>7</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rPr>
                <w:bCs/>
              </w:rPr>
            </w:pPr>
          </w:p>
        </w:tc>
        <w:tc>
          <w:tcPr>
            <w:tcW w:w="4376" w:type="dxa"/>
            <w:shd w:val="clear" w:color="auto" w:fill="auto"/>
          </w:tcPr>
          <w:p w:rsidR="000F4A3C" w:rsidRPr="002635D2" w:rsidRDefault="000F4A3C" w:rsidP="0092089F">
            <w:pPr>
              <w:jc w:val="both"/>
            </w:pPr>
            <w:r w:rsidRPr="002635D2">
              <w:t>Выполнение утвержденного плана проведения плановых проверок (доля проведенных плановых проверок в процентах от общего количества запланированных проверок)</w:t>
            </w:r>
          </w:p>
          <w:p w:rsidR="000F4A3C" w:rsidRPr="002635D2" w:rsidRDefault="000F4A3C" w:rsidP="0092089F">
            <w:pPr>
              <w:jc w:val="both"/>
              <w:rPr>
                <w:i/>
              </w:rPr>
            </w:pPr>
            <w:r w:rsidRPr="002635D2">
              <w:rPr>
                <w:i/>
              </w:rPr>
              <w:t>(стр.01 – стр.02)/стр.52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 xml:space="preserve">Доля заявлений органов </w:t>
            </w:r>
            <w:r w:rsidRPr="002635D2">
              <w:lastRenderedPageBreak/>
              <w:t>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p>
          <w:p w:rsidR="000F4A3C" w:rsidRPr="002635D2" w:rsidRDefault="000F4A3C" w:rsidP="0092089F">
            <w:pPr>
              <w:jc w:val="both"/>
              <w:rPr>
                <w:i/>
              </w:rPr>
            </w:pPr>
            <w:r w:rsidRPr="002635D2">
              <w:rPr>
                <w:i/>
              </w:rPr>
              <w:t>(стр.55/стр.54) × 100%</w:t>
            </w:r>
          </w:p>
        </w:tc>
        <w:tc>
          <w:tcPr>
            <w:tcW w:w="824" w:type="dxa"/>
            <w:shd w:val="clear" w:color="auto" w:fill="auto"/>
          </w:tcPr>
          <w:p w:rsidR="000F4A3C" w:rsidRPr="002635D2" w:rsidRDefault="000F4A3C" w:rsidP="0092089F">
            <w:pPr>
              <w:jc w:val="center"/>
              <w:rPr>
                <w:bCs/>
              </w:rPr>
            </w:pPr>
            <w:r w:rsidRPr="002635D2">
              <w:rPr>
                <w:bCs/>
              </w:rPr>
              <w:lastRenderedPageBreak/>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проверок, результаты которых признаны недействительными (в процентах от общего числа проведенных проверок)</w:t>
            </w:r>
          </w:p>
          <w:p w:rsidR="000F4A3C" w:rsidRPr="002635D2" w:rsidRDefault="000F4A3C" w:rsidP="0092089F">
            <w:pPr>
              <w:jc w:val="both"/>
              <w:rPr>
                <w:i/>
              </w:rPr>
            </w:pPr>
            <w:r w:rsidRPr="002635D2">
              <w:rPr>
                <w:i/>
              </w:rPr>
              <w:t>(стр.45 графа 5/стр.01) ×  100%</w:t>
            </w:r>
          </w:p>
        </w:tc>
        <w:tc>
          <w:tcPr>
            <w:tcW w:w="824" w:type="dxa"/>
            <w:shd w:val="clear" w:color="auto" w:fill="auto"/>
          </w:tcPr>
          <w:p w:rsidR="000F4A3C" w:rsidRPr="002635D2" w:rsidRDefault="000F4A3C" w:rsidP="0092089F">
            <w:pPr>
              <w:autoSpaceDE w:val="0"/>
              <w:autoSpaceDN w:val="0"/>
              <w:adjustRightInd w:val="0"/>
              <w:outlineLvl w:val="1"/>
            </w:pPr>
            <w:r w:rsidRPr="002635D2">
              <w:t xml:space="preserve">     0</w:t>
            </w:r>
          </w:p>
        </w:tc>
        <w:tc>
          <w:tcPr>
            <w:tcW w:w="992" w:type="dxa"/>
            <w:shd w:val="clear" w:color="auto" w:fill="auto"/>
          </w:tcPr>
          <w:p w:rsidR="000F4A3C" w:rsidRPr="002635D2" w:rsidRDefault="000F4A3C" w:rsidP="0092089F">
            <w:pPr>
              <w:autoSpaceDE w:val="0"/>
              <w:autoSpaceDN w:val="0"/>
              <w:adjustRightInd w:val="0"/>
              <w:outlineLvl w:val="1"/>
            </w:pPr>
            <w:r w:rsidRPr="002635D2">
              <w:t xml:space="preserve">     0</w:t>
            </w:r>
          </w:p>
        </w:tc>
        <w:tc>
          <w:tcPr>
            <w:tcW w:w="850" w:type="dxa"/>
            <w:shd w:val="clear" w:color="auto" w:fill="auto"/>
          </w:tcPr>
          <w:p w:rsidR="000F4A3C" w:rsidRPr="002635D2" w:rsidRDefault="000F4A3C" w:rsidP="0092089F">
            <w:pPr>
              <w:autoSpaceDE w:val="0"/>
              <w:autoSpaceDN w:val="0"/>
              <w:adjustRightInd w:val="0"/>
              <w:outlineLvl w:val="1"/>
            </w:pPr>
            <w:r w:rsidRPr="002635D2">
              <w:t xml:space="preserve">   0</w:t>
            </w:r>
          </w:p>
        </w:tc>
        <w:tc>
          <w:tcPr>
            <w:tcW w:w="851" w:type="dxa"/>
            <w:shd w:val="clear" w:color="auto" w:fill="auto"/>
          </w:tcPr>
          <w:p w:rsidR="000F4A3C" w:rsidRPr="002635D2" w:rsidRDefault="000F4A3C" w:rsidP="0092089F">
            <w:pPr>
              <w:autoSpaceDE w:val="0"/>
              <w:autoSpaceDN w:val="0"/>
              <w:adjustRightInd w:val="0"/>
              <w:outlineLvl w:val="1"/>
            </w:pPr>
            <w:r w:rsidRPr="002635D2">
              <w:t xml:space="preserve">   0</w:t>
            </w:r>
          </w:p>
        </w:tc>
        <w:tc>
          <w:tcPr>
            <w:tcW w:w="1178" w:type="dxa"/>
            <w:shd w:val="clear" w:color="auto" w:fill="auto"/>
          </w:tcPr>
          <w:p w:rsidR="000F4A3C" w:rsidRPr="002635D2" w:rsidRDefault="000F4A3C" w:rsidP="0092089F">
            <w:pPr>
              <w:autoSpaceDE w:val="0"/>
              <w:autoSpaceDN w:val="0"/>
              <w:adjustRightInd w:val="0"/>
              <w:ind w:firstLine="540"/>
              <w:outlineLvl w:val="1"/>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проверок, проведенных органами муниципального контроля с нарушением требований законодательства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от общего числа проведенных проверок)</w:t>
            </w:r>
          </w:p>
          <w:p w:rsidR="000F4A3C" w:rsidRPr="002635D2" w:rsidRDefault="000F4A3C" w:rsidP="0092089F">
            <w:pPr>
              <w:jc w:val="both"/>
              <w:rPr>
                <w:i/>
              </w:rPr>
            </w:pPr>
            <w:r w:rsidRPr="002635D2">
              <w:rPr>
                <w:i/>
              </w:rPr>
              <w:t>(стр.49 графа 5/стр.01)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autoSpaceDE w:val="0"/>
              <w:autoSpaceDN w:val="0"/>
              <w:adjustRightInd w:val="0"/>
              <w:ind w:firstLine="540"/>
              <w:outlineLvl w:val="1"/>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 xml:space="preserve">Доля юридических лиц, индивидуальных предпринимателей, в отношении которых органами муниципального контроля были проведены проверки (в процентах от общего количества юридических лиц, индивидуальных предпринимателей, осуществляющих деятельность на территории соответствующего муниципального образования, деятельность которых подлежит муниципальному контролю) </w:t>
            </w:r>
          </w:p>
          <w:p w:rsidR="000F4A3C" w:rsidRPr="002635D2" w:rsidRDefault="000F4A3C" w:rsidP="0092089F">
            <w:pPr>
              <w:jc w:val="both"/>
              <w:rPr>
                <w:i/>
              </w:rPr>
            </w:pPr>
            <w:r w:rsidRPr="002635D2">
              <w:rPr>
                <w:i/>
              </w:rPr>
              <w:t>(стр.51/стр.50) × 100%</w:t>
            </w:r>
          </w:p>
        </w:tc>
        <w:tc>
          <w:tcPr>
            <w:tcW w:w="824" w:type="dxa"/>
            <w:shd w:val="clear" w:color="auto" w:fill="auto"/>
          </w:tcPr>
          <w:p w:rsidR="000F4A3C" w:rsidRPr="002635D2" w:rsidRDefault="000F4A3C" w:rsidP="0092089F">
            <w:pPr>
              <w:jc w:val="center"/>
              <w:rPr>
                <w:bCs/>
              </w:rPr>
            </w:pPr>
            <w:r w:rsidRPr="002635D2">
              <w:rPr>
                <w:bCs/>
              </w:rPr>
              <w:t>11</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9,09</w:t>
            </w:r>
          </w:p>
        </w:tc>
        <w:tc>
          <w:tcPr>
            <w:tcW w:w="851" w:type="dxa"/>
            <w:shd w:val="clear" w:color="auto" w:fill="auto"/>
          </w:tcPr>
          <w:p w:rsidR="000F4A3C" w:rsidRPr="002635D2" w:rsidRDefault="000F4A3C" w:rsidP="0092089F">
            <w:pPr>
              <w:jc w:val="center"/>
              <w:rPr>
                <w:bCs/>
              </w:rPr>
            </w:pPr>
            <w:r w:rsidRPr="002635D2">
              <w:rPr>
                <w:bCs/>
              </w:rPr>
              <w:t>9,09</w:t>
            </w:r>
          </w:p>
        </w:tc>
        <w:tc>
          <w:tcPr>
            <w:tcW w:w="1178" w:type="dxa"/>
            <w:shd w:val="clear" w:color="auto" w:fill="auto"/>
          </w:tcPr>
          <w:p w:rsidR="000F4A3C" w:rsidRPr="002635D2" w:rsidRDefault="000F4A3C" w:rsidP="0092089F">
            <w:pPr>
              <w:jc w:val="center"/>
              <w:rPr>
                <w:bCs/>
              </w:rPr>
            </w:pPr>
            <w:r w:rsidRPr="002635D2">
              <w:rPr>
                <w:bCs/>
              </w:rPr>
              <w:t>9,09</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Среднее количество проверок, проведенных в отношении одного юридического лица, индивидуального предпринимателя</w:t>
            </w:r>
          </w:p>
          <w:p w:rsidR="000F4A3C" w:rsidRPr="002635D2" w:rsidRDefault="000F4A3C" w:rsidP="0092089F">
            <w:pPr>
              <w:jc w:val="both"/>
              <w:rPr>
                <w:i/>
              </w:rPr>
            </w:pPr>
            <w:r w:rsidRPr="002635D2">
              <w:rPr>
                <w:i/>
              </w:rPr>
              <w:t>стр.01/стр.51</w:t>
            </w:r>
          </w:p>
        </w:tc>
        <w:tc>
          <w:tcPr>
            <w:tcW w:w="824" w:type="dxa"/>
            <w:shd w:val="clear" w:color="auto" w:fill="auto"/>
          </w:tcPr>
          <w:p w:rsidR="000F4A3C" w:rsidRPr="002635D2" w:rsidRDefault="000F4A3C" w:rsidP="0092089F">
            <w:pPr>
              <w:jc w:val="center"/>
            </w:pPr>
            <w:r w:rsidRPr="002635D2">
              <w:t>1</w:t>
            </w:r>
          </w:p>
        </w:tc>
        <w:tc>
          <w:tcPr>
            <w:tcW w:w="992" w:type="dxa"/>
            <w:shd w:val="clear" w:color="auto" w:fill="auto"/>
          </w:tcPr>
          <w:p w:rsidR="000F4A3C" w:rsidRPr="002635D2" w:rsidRDefault="000F4A3C" w:rsidP="0092089F">
            <w:pPr>
              <w:jc w:val="center"/>
            </w:pPr>
            <w:r w:rsidRPr="002635D2">
              <w:t>0</w:t>
            </w:r>
          </w:p>
        </w:tc>
        <w:tc>
          <w:tcPr>
            <w:tcW w:w="850" w:type="dxa"/>
            <w:shd w:val="clear" w:color="auto" w:fill="auto"/>
          </w:tcPr>
          <w:p w:rsidR="000F4A3C" w:rsidRPr="002635D2" w:rsidRDefault="000F4A3C" w:rsidP="0092089F">
            <w:pPr>
              <w:jc w:val="center"/>
            </w:pPr>
            <w:r w:rsidRPr="002635D2">
              <w:t>1</w:t>
            </w:r>
          </w:p>
        </w:tc>
        <w:tc>
          <w:tcPr>
            <w:tcW w:w="851" w:type="dxa"/>
            <w:shd w:val="clear" w:color="auto" w:fill="auto"/>
          </w:tcPr>
          <w:p w:rsidR="000F4A3C" w:rsidRPr="002635D2" w:rsidRDefault="000F4A3C" w:rsidP="0092089F">
            <w:pPr>
              <w:jc w:val="center"/>
            </w:pPr>
            <w:r w:rsidRPr="002635D2">
              <w:t>1</w:t>
            </w:r>
          </w:p>
        </w:tc>
        <w:tc>
          <w:tcPr>
            <w:tcW w:w="1178" w:type="dxa"/>
            <w:shd w:val="clear" w:color="auto" w:fill="auto"/>
          </w:tcPr>
          <w:p w:rsidR="000F4A3C" w:rsidRPr="002635D2" w:rsidRDefault="000F4A3C" w:rsidP="0092089F">
            <w:pPr>
              <w:jc w:val="center"/>
            </w:pPr>
            <w:r w:rsidRPr="002635D2">
              <w:t>1</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проведенных внеплановых проверок (в процентах от общего количества проведенных проверок)</w:t>
            </w:r>
          </w:p>
          <w:p w:rsidR="000F4A3C" w:rsidRPr="002635D2" w:rsidRDefault="000F4A3C" w:rsidP="0092089F">
            <w:pPr>
              <w:jc w:val="both"/>
              <w:rPr>
                <w:i/>
              </w:rPr>
            </w:pPr>
            <w:r w:rsidRPr="002635D2">
              <w:rPr>
                <w:i/>
              </w:rPr>
              <w:t>(стр.02/стр.01) ×  100%</w:t>
            </w:r>
          </w:p>
        </w:tc>
        <w:tc>
          <w:tcPr>
            <w:tcW w:w="824" w:type="dxa"/>
            <w:shd w:val="clear" w:color="auto" w:fill="auto"/>
          </w:tcPr>
          <w:p w:rsidR="000F4A3C" w:rsidRPr="002635D2" w:rsidRDefault="000F4A3C" w:rsidP="0092089F">
            <w:pPr>
              <w:jc w:val="center"/>
              <w:rPr>
                <w:bCs/>
              </w:rPr>
            </w:pPr>
            <w:r w:rsidRPr="002635D2">
              <w:rPr>
                <w:bCs/>
              </w:rPr>
              <w:t>100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100</w:t>
            </w:r>
          </w:p>
        </w:tc>
        <w:tc>
          <w:tcPr>
            <w:tcW w:w="851" w:type="dxa"/>
            <w:shd w:val="clear" w:color="auto" w:fill="auto"/>
          </w:tcPr>
          <w:p w:rsidR="000F4A3C" w:rsidRPr="002635D2" w:rsidRDefault="000F4A3C" w:rsidP="0092089F">
            <w:pPr>
              <w:jc w:val="center"/>
              <w:rPr>
                <w:bCs/>
              </w:rPr>
            </w:pPr>
            <w:r w:rsidRPr="002635D2">
              <w:rPr>
                <w:bCs/>
              </w:rPr>
              <w:t>100</w:t>
            </w:r>
          </w:p>
        </w:tc>
        <w:tc>
          <w:tcPr>
            <w:tcW w:w="1178" w:type="dxa"/>
            <w:shd w:val="clear" w:color="auto" w:fill="auto"/>
          </w:tcPr>
          <w:p w:rsidR="000F4A3C" w:rsidRPr="002635D2" w:rsidRDefault="000F4A3C" w:rsidP="0092089F">
            <w:pPr>
              <w:jc w:val="center"/>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 xml:space="preserve">Доля правонарушений, выявленных по итогам проведения внеплановых проверок (в процентах от общего числа </w:t>
            </w:r>
            <w:r w:rsidRPr="002635D2">
              <w:lastRenderedPageBreak/>
              <w:t>правонарушений, выявленных по итогам проверок)</w:t>
            </w:r>
          </w:p>
          <w:p w:rsidR="000F4A3C" w:rsidRPr="002635D2" w:rsidRDefault="000F4A3C" w:rsidP="0092089F">
            <w:pPr>
              <w:jc w:val="both"/>
            </w:pPr>
            <w:r w:rsidRPr="002635D2">
              <w:rPr>
                <w:i/>
              </w:rPr>
              <w:t>(стр.20 графа7 / стр.20 графа5)</w:t>
            </w:r>
            <w:r w:rsidRPr="002635D2">
              <w:t xml:space="preserve"> × 100%</w:t>
            </w:r>
          </w:p>
        </w:tc>
        <w:tc>
          <w:tcPr>
            <w:tcW w:w="824" w:type="dxa"/>
            <w:shd w:val="clear" w:color="auto" w:fill="auto"/>
          </w:tcPr>
          <w:p w:rsidR="000F4A3C" w:rsidRPr="002635D2" w:rsidRDefault="000F4A3C" w:rsidP="0092089F">
            <w:pPr>
              <w:jc w:val="center"/>
            </w:pPr>
            <w:r w:rsidRPr="002635D2">
              <w:lastRenderedPageBreak/>
              <w:t>0</w:t>
            </w:r>
          </w:p>
        </w:tc>
        <w:tc>
          <w:tcPr>
            <w:tcW w:w="992" w:type="dxa"/>
            <w:shd w:val="clear" w:color="auto" w:fill="auto"/>
          </w:tcPr>
          <w:p w:rsidR="000F4A3C" w:rsidRPr="002635D2" w:rsidRDefault="000F4A3C" w:rsidP="0092089F">
            <w:pPr>
              <w:jc w:val="center"/>
            </w:pPr>
            <w:r w:rsidRPr="002635D2">
              <w:t>0</w:t>
            </w:r>
          </w:p>
        </w:tc>
        <w:tc>
          <w:tcPr>
            <w:tcW w:w="850" w:type="dxa"/>
            <w:shd w:val="clear" w:color="auto" w:fill="auto"/>
          </w:tcPr>
          <w:p w:rsidR="000F4A3C" w:rsidRPr="002635D2" w:rsidRDefault="000F4A3C" w:rsidP="0092089F">
            <w:pPr>
              <w:jc w:val="center"/>
            </w:pPr>
            <w:r w:rsidRPr="002635D2">
              <w:t>0</w:t>
            </w:r>
          </w:p>
        </w:tc>
        <w:tc>
          <w:tcPr>
            <w:tcW w:w="851" w:type="dxa"/>
            <w:shd w:val="clear" w:color="auto" w:fill="auto"/>
          </w:tcPr>
          <w:p w:rsidR="000F4A3C" w:rsidRPr="002635D2" w:rsidRDefault="000F4A3C" w:rsidP="0092089F">
            <w:pPr>
              <w:jc w:val="center"/>
            </w:pPr>
            <w:r w:rsidRPr="002635D2">
              <w:t>0</w:t>
            </w:r>
          </w:p>
        </w:tc>
        <w:tc>
          <w:tcPr>
            <w:tcW w:w="1178" w:type="dxa"/>
            <w:shd w:val="clear" w:color="auto" w:fill="auto"/>
          </w:tcPr>
          <w:p w:rsidR="000F4A3C" w:rsidRPr="002635D2" w:rsidRDefault="000F4A3C" w:rsidP="0092089F">
            <w:pPr>
              <w:jc w:val="center"/>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w:t>
            </w:r>
          </w:p>
          <w:p w:rsidR="000F4A3C" w:rsidRPr="002635D2" w:rsidRDefault="000F4A3C" w:rsidP="0092089F">
            <w:pPr>
              <w:jc w:val="both"/>
              <w:rPr>
                <w:i/>
              </w:rPr>
            </w:pPr>
            <w:r w:rsidRPr="002635D2">
              <w:rPr>
                <w:i/>
              </w:rPr>
              <w:t>(стр.05/стр.02)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от общего количества проведенных внеплановых проверок)</w:t>
            </w:r>
          </w:p>
          <w:p w:rsidR="000F4A3C" w:rsidRPr="002635D2" w:rsidRDefault="000F4A3C" w:rsidP="0092089F">
            <w:pPr>
              <w:jc w:val="both"/>
              <w:rPr>
                <w:i/>
              </w:rPr>
            </w:pPr>
            <w:r w:rsidRPr="002635D2">
              <w:rPr>
                <w:i/>
              </w:rPr>
              <w:t>(стр.06/стр.02)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проверок, по итогам которых выявлены правонарушения (в процентах от общего числа проведенных плановых и внеплановых проверок)</w:t>
            </w:r>
          </w:p>
          <w:p w:rsidR="000F4A3C" w:rsidRPr="002635D2" w:rsidRDefault="000F4A3C" w:rsidP="0092089F">
            <w:pPr>
              <w:jc w:val="both"/>
              <w:rPr>
                <w:i/>
              </w:rPr>
            </w:pPr>
            <w:r w:rsidRPr="002635D2">
              <w:rPr>
                <w:i/>
              </w:rPr>
              <w:t>(стр.19 графа5/стр.01) × 100%</w:t>
            </w:r>
          </w:p>
        </w:tc>
        <w:tc>
          <w:tcPr>
            <w:tcW w:w="824" w:type="dxa"/>
            <w:shd w:val="clear" w:color="auto" w:fill="auto"/>
          </w:tcPr>
          <w:p w:rsidR="000F4A3C" w:rsidRPr="002635D2" w:rsidRDefault="000F4A3C" w:rsidP="0092089F">
            <w:pPr>
              <w:jc w:val="center"/>
            </w:pPr>
            <w:r w:rsidRPr="002635D2">
              <w:t>0</w:t>
            </w:r>
          </w:p>
        </w:tc>
        <w:tc>
          <w:tcPr>
            <w:tcW w:w="992" w:type="dxa"/>
            <w:shd w:val="clear" w:color="auto" w:fill="auto"/>
          </w:tcPr>
          <w:p w:rsidR="000F4A3C" w:rsidRPr="002635D2" w:rsidRDefault="000F4A3C" w:rsidP="0092089F">
            <w:pPr>
              <w:jc w:val="center"/>
            </w:pPr>
            <w:r w:rsidRPr="002635D2">
              <w:t>0</w:t>
            </w:r>
          </w:p>
        </w:tc>
        <w:tc>
          <w:tcPr>
            <w:tcW w:w="850" w:type="dxa"/>
            <w:shd w:val="clear" w:color="auto" w:fill="auto"/>
          </w:tcPr>
          <w:p w:rsidR="000F4A3C" w:rsidRPr="002635D2" w:rsidRDefault="000F4A3C" w:rsidP="0092089F">
            <w:pPr>
              <w:jc w:val="center"/>
            </w:pPr>
            <w:r w:rsidRPr="002635D2">
              <w:t>0</w:t>
            </w:r>
          </w:p>
        </w:tc>
        <w:tc>
          <w:tcPr>
            <w:tcW w:w="851" w:type="dxa"/>
            <w:shd w:val="clear" w:color="auto" w:fill="auto"/>
          </w:tcPr>
          <w:p w:rsidR="000F4A3C" w:rsidRPr="002635D2" w:rsidRDefault="000F4A3C" w:rsidP="0092089F">
            <w:pPr>
              <w:jc w:val="center"/>
            </w:pPr>
            <w:r w:rsidRPr="002635D2">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от </w:t>
            </w:r>
            <w:r w:rsidRPr="002635D2">
              <w:lastRenderedPageBreak/>
              <w:t>общего числа проверок, по итогам которых были выявлены правонарушения)</w:t>
            </w:r>
          </w:p>
          <w:p w:rsidR="000F4A3C" w:rsidRPr="002635D2" w:rsidRDefault="000F4A3C" w:rsidP="0092089F">
            <w:pPr>
              <w:jc w:val="both"/>
              <w:rPr>
                <w:i/>
              </w:rPr>
            </w:pPr>
            <w:r w:rsidRPr="002635D2">
              <w:rPr>
                <w:i/>
              </w:rPr>
              <w:t>(стр.24 графа5/стр.19 графа5) × 100%</w:t>
            </w:r>
          </w:p>
        </w:tc>
        <w:tc>
          <w:tcPr>
            <w:tcW w:w="824" w:type="dxa"/>
            <w:shd w:val="clear" w:color="auto" w:fill="auto"/>
          </w:tcPr>
          <w:p w:rsidR="000F4A3C" w:rsidRPr="002635D2" w:rsidRDefault="000F4A3C" w:rsidP="0092089F">
            <w:pPr>
              <w:jc w:val="center"/>
              <w:rPr>
                <w:bCs/>
              </w:rPr>
            </w:pPr>
            <w:r w:rsidRPr="002635D2">
              <w:rPr>
                <w:bCs/>
              </w:rPr>
              <w:lastRenderedPageBreak/>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по результатам выявленных  правонарушений возбуждены дела об административных правонарушениях)</w:t>
            </w:r>
          </w:p>
          <w:p w:rsidR="000F4A3C" w:rsidRPr="002635D2" w:rsidRDefault="000F4A3C" w:rsidP="0092089F">
            <w:pPr>
              <w:jc w:val="both"/>
              <w:rPr>
                <w:i/>
              </w:rPr>
            </w:pPr>
            <w:r w:rsidRPr="002635D2">
              <w:rPr>
                <w:i/>
              </w:rPr>
              <w:t>(стр.25 графа5/стр.24 графа5)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от общего числа проверенных лиц)</w:t>
            </w:r>
          </w:p>
          <w:p w:rsidR="000F4A3C" w:rsidRPr="002635D2" w:rsidRDefault="000F4A3C" w:rsidP="0092089F">
            <w:pPr>
              <w:jc w:val="both"/>
              <w:rPr>
                <w:i/>
              </w:rPr>
            </w:pPr>
            <w:r w:rsidRPr="002635D2">
              <w:rPr>
                <w:i/>
              </w:rPr>
              <w:t>(стр.17 /стр.51)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w:t>
            </w:r>
          </w:p>
          <w:p w:rsidR="000F4A3C" w:rsidRPr="002635D2" w:rsidRDefault="000F4A3C" w:rsidP="0092089F">
            <w:pPr>
              <w:jc w:val="both"/>
              <w:rPr>
                <w:i/>
              </w:rPr>
            </w:pPr>
            <w:r w:rsidRPr="002635D2">
              <w:rPr>
                <w:i/>
              </w:rPr>
              <w:t>(стр.18 /стр.51)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 xml:space="preserve">Количество случаев причинения юридическими лицами, индивидуальными предпринимателями вреда жизни и здоровью граждан, вреда </w:t>
            </w:r>
            <w:r w:rsidRPr="002635D2">
              <w:lastRenderedPageBreak/>
              <w:t>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p w:rsidR="000F4A3C" w:rsidRPr="002635D2" w:rsidRDefault="000F4A3C" w:rsidP="0092089F">
            <w:pPr>
              <w:jc w:val="both"/>
              <w:rPr>
                <w:i/>
              </w:rPr>
            </w:pPr>
            <w:r w:rsidRPr="002635D2">
              <w:rPr>
                <w:i/>
              </w:rPr>
              <w:t>(строки с 62 по 66)</w:t>
            </w:r>
          </w:p>
        </w:tc>
        <w:tc>
          <w:tcPr>
            <w:tcW w:w="824" w:type="dxa"/>
            <w:shd w:val="clear" w:color="auto" w:fill="auto"/>
          </w:tcPr>
          <w:p w:rsidR="000F4A3C" w:rsidRPr="002635D2" w:rsidRDefault="000F4A3C" w:rsidP="0092089F">
            <w:pPr>
              <w:jc w:val="center"/>
            </w:pPr>
            <w:r w:rsidRPr="002635D2">
              <w:lastRenderedPageBreak/>
              <w:t>0</w:t>
            </w:r>
          </w:p>
        </w:tc>
        <w:tc>
          <w:tcPr>
            <w:tcW w:w="992" w:type="dxa"/>
            <w:shd w:val="clear" w:color="auto" w:fill="auto"/>
          </w:tcPr>
          <w:p w:rsidR="000F4A3C" w:rsidRPr="002635D2" w:rsidRDefault="000F4A3C" w:rsidP="0092089F">
            <w:pPr>
              <w:jc w:val="center"/>
            </w:pPr>
            <w:r w:rsidRPr="002635D2">
              <w:t>0</w:t>
            </w:r>
          </w:p>
        </w:tc>
        <w:tc>
          <w:tcPr>
            <w:tcW w:w="850" w:type="dxa"/>
            <w:shd w:val="clear" w:color="auto" w:fill="auto"/>
          </w:tcPr>
          <w:p w:rsidR="000F4A3C" w:rsidRPr="002635D2" w:rsidRDefault="000F4A3C" w:rsidP="0092089F">
            <w:pPr>
              <w:jc w:val="center"/>
            </w:pPr>
            <w:r w:rsidRPr="002635D2">
              <w:t>0</w:t>
            </w:r>
          </w:p>
        </w:tc>
        <w:tc>
          <w:tcPr>
            <w:tcW w:w="851" w:type="dxa"/>
            <w:shd w:val="clear" w:color="auto" w:fill="auto"/>
          </w:tcPr>
          <w:p w:rsidR="000F4A3C" w:rsidRPr="002635D2" w:rsidRDefault="000F4A3C" w:rsidP="0092089F">
            <w:pPr>
              <w:jc w:val="center"/>
            </w:pPr>
            <w:r w:rsidRPr="002635D2">
              <w:t>0</w:t>
            </w:r>
          </w:p>
        </w:tc>
        <w:tc>
          <w:tcPr>
            <w:tcW w:w="1178" w:type="dxa"/>
            <w:shd w:val="clear" w:color="auto" w:fill="auto"/>
          </w:tcPr>
          <w:p w:rsidR="000F4A3C" w:rsidRPr="002635D2" w:rsidRDefault="000F4A3C" w:rsidP="0092089F">
            <w:pPr>
              <w:jc w:val="center"/>
            </w:pPr>
            <w:r w:rsidRPr="002635D2">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jc w:val="both"/>
            </w:pPr>
            <w:r w:rsidRPr="002635D2">
              <w:t>Доля выявленных при проведении проверок правонарушений, связанных с неисполнением предписаний (в процентах от общего числа выявленных правонарушений)</w:t>
            </w:r>
          </w:p>
          <w:p w:rsidR="000F4A3C" w:rsidRPr="002635D2" w:rsidRDefault="000F4A3C" w:rsidP="0092089F">
            <w:pPr>
              <w:jc w:val="both"/>
              <w:rPr>
                <w:i/>
              </w:rPr>
            </w:pPr>
            <w:r w:rsidRPr="002635D2">
              <w:rPr>
                <w:i/>
              </w:rPr>
              <w:t>(стр.23 графа 5 /стр.20 графа 5)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widowControl w:val="0"/>
              <w:autoSpaceDE w:val="0"/>
              <w:autoSpaceDN w:val="0"/>
              <w:adjustRightInd w:val="0"/>
              <w:jc w:val="both"/>
            </w:pPr>
            <w:r w:rsidRPr="002635D2">
              <w:t>Отношение суммы взысканных административных штрафов к общей сумме наложенных административных штрафов (в процентах)</w:t>
            </w:r>
          </w:p>
          <w:p w:rsidR="000F4A3C" w:rsidRPr="002635D2" w:rsidRDefault="000F4A3C" w:rsidP="0092089F">
            <w:pPr>
              <w:widowControl w:val="0"/>
              <w:autoSpaceDE w:val="0"/>
              <w:autoSpaceDN w:val="0"/>
              <w:adjustRightInd w:val="0"/>
              <w:jc w:val="both"/>
              <w:rPr>
                <w:i/>
              </w:rPr>
            </w:pPr>
            <w:r w:rsidRPr="002635D2">
              <w:rPr>
                <w:i/>
              </w:rPr>
              <w:t>(стр.42 графа 5 /стр.38 графа 5)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rPr>
          <w:trHeight w:val="460"/>
        </w:trPr>
        <w:tc>
          <w:tcPr>
            <w:tcW w:w="437" w:type="dxa"/>
            <w:vMerge w:val="restart"/>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autoSpaceDE w:val="0"/>
              <w:autoSpaceDN w:val="0"/>
              <w:adjustRightInd w:val="0"/>
              <w:jc w:val="both"/>
              <w:outlineLvl w:val="1"/>
            </w:pPr>
            <w:r w:rsidRPr="002635D2">
              <w:t xml:space="preserve">Средний размер наложенного административного штрафа (тыс. рублей), </w:t>
            </w:r>
            <w:r w:rsidRPr="002635D2">
              <w:rPr>
                <w:i/>
              </w:rPr>
              <w:t xml:space="preserve">(стр.38 графа 5 /стр.34 графа 5) </w:t>
            </w:r>
          </w:p>
          <w:p w:rsidR="000F4A3C" w:rsidRPr="002635D2" w:rsidRDefault="000F4A3C" w:rsidP="0092089F">
            <w:pPr>
              <w:autoSpaceDE w:val="0"/>
              <w:autoSpaceDN w:val="0"/>
              <w:adjustRightInd w:val="0"/>
              <w:jc w:val="both"/>
              <w:outlineLvl w:val="1"/>
            </w:pPr>
            <w:r w:rsidRPr="002635D2">
              <w:t>в том числе:</w:t>
            </w:r>
          </w:p>
        </w:tc>
        <w:tc>
          <w:tcPr>
            <w:tcW w:w="824" w:type="dxa"/>
            <w:shd w:val="clear" w:color="auto" w:fill="auto"/>
          </w:tcPr>
          <w:p w:rsidR="000F4A3C" w:rsidRPr="002635D2" w:rsidRDefault="000F4A3C" w:rsidP="0092089F">
            <w:pPr>
              <w:rPr>
                <w:bCs/>
              </w:rPr>
            </w:pPr>
            <w:r w:rsidRPr="002635D2">
              <w:rPr>
                <w:bCs/>
              </w:rPr>
              <w:t xml:space="preserve">      0  </w:t>
            </w:r>
          </w:p>
          <w:p w:rsidR="000F4A3C" w:rsidRPr="002635D2" w:rsidRDefault="000F4A3C" w:rsidP="0092089F">
            <w:pPr>
              <w:jc w:val="center"/>
              <w:rPr>
                <w:bCs/>
              </w:rPr>
            </w:pP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rPr>
          <w:trHeight w:val="460"/>
        </w:trPr>
        <w:tc>
          <w:tcPr>
            <w:tcW w:w="437" w:type="dxa"/>
            <w:vMerge/>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autoSpaceDE w:val="0"/>
              <w:autoSpaceDN w:val="0"/>
              <w:adjustRightInd w:val="0"/>
              <w:jc w:val="both"/>
              <w:outlineLvl w:val="1"/>
            </w:pPr>
            <w:r w:rsidRPr="002635D2">
              <w:t>на должностных лиц (тыс. рублей);</w:t>
            </w:r>
          </w:p>
          <w:p w:rsidR="000F4A3C" w:rsidRPr="002635D2" w:rsidRDefault="000F4A3C" w:rsidP="0092089F">
            <w:pPr>
              <w:autoSpaceDE w:val="0"/>
              <w:autoSpaceDN w:val="0"/>
              <w:adjustRightInd w:val="0"/>
              <w:jc w:val="both"/>
              <w:outlineLvl w:val="1"/>
              <w:rPr>
                <w:i/>
              </w:rPr>
            </w:pPr>
            <w:r w:rsidRPr="002635D2">
              <w:rPr>
                <w:i/>
              </w:rPr>
              <w:t>(стр.39 графа 5 /стр.35 графа 5)</w:t>
            </w:r>
          </w:p>
          <w:p w:rsidR="000F4A3C" w:rsidRPr="002635D2" w:rsidRDefault="000F4A3C" w:rsidP="0092089F">
            <w:pPr>
              <w:autoSpaceDE w:val="0"/>
              <w:autoSpaceDN w:val="0"/>
              <w:adjustRightInd w:val="0"/>
              <w:jc w:val="both"/>
              <w:outlineLvl w:val="1"/>
            </w:pP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rPr>
          <w:trHeight w:val="460"/>
        </w:trPr>
        <w:tc>
          <w:tcPr>
            <w:tcW w:w="437" w:type="dxa"/>
            <w:vMerge/>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autoSpaceDE w:val="0"/>
              <w:autoSpaceDN w:val="0"/>
              <w:adjustRightInd w:val="0"/>
              <w:jc w:val="both"/>
              <w:outlineLvl w:val="1"/>
            </w:pPr>
            <w:r w:rsidRPr="002635D2">
              <w:t>на юридических лиц (тыс. рублей)</w:t>
            </w:r>
          </w:p>
          <w:p w:rsidR="000F4A3C" w:rsidRPr="002635D2" w:rsidRDefault="000F4A3C" w:rsidP="0092089F">
            <w:pPr>
              <w:autoSpaceDE w:val="0"/>
              <w:autoSpaceDN w:val="0"/>
              <w:adjustRightInd w:val="0"/>
              <w:jc w:val="both"/>
              <w:outlineLvl w:val="1"/>
              <w:rPr>
                <w:i/>
              </w:rPr>
            </w:pPr>
            <w:r w:rsidRPr="002635D2">
              <w:rPr>
                <w:i/>
              </w:rPr>
              <w:t>(стр.41 графа 5 /стр.37 графа 5)</w:t>
            </w:r>
          </w:p>
          <w:p w:rsidR="000F4A3C" w:rsidRPr="002635D2" w:rsidRDefault="000F4A3C" w:rsidP="0092089F">
            <w:pPr>
              <w:autoSpaceDE w:val="0"/>
              <w:autoSpaceDN w:val="0"/>
              <w:adjustRightInd w:val="0"/>
              <w:jc w:val="both"/>
              <w:outlineLvl w:val="1"/>
            </w:pP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r w:rsidR="000F4A3C" w:rsidRPr="002635D2" w:rsidTr="0092089F">
        <w:tc>
          <w:tcPr>
            <w:tcW w:w="437" w:type="dxa"/>
            <w:shd w:val="clear" w:color="auto" w:fill="auto"/>
          </w:tcPr>
          <w:p w:rsidR="000F4A3C" w:rsidRPr="002635D2" w:rsidRDefault="000F4A3C" w:rsidP="0092089F">
            <w:pPr>
              <w:numPr>
                <w:ilvl w:val="0"/>
                <w:numId w:val="1"/>
              </w:numPr>
              <w:autoSpaceDE w:val="0"/>
              <w:autoSpaceDN w:val="0"/>
              <w:adjustRightInd w:val="0"/>
              <w:ind w:left="0" w:firstLine="0"/>
              <w:jc w:val="both"/>
              <w:outlineLvl w:val="1"/>
            </w:pPr>
          </w:p>
        </w:tc>
        <w:tc>
          <w:tcPr>
            <w:tcW w:w="4376" w:type="dxa"/>
            <w:shd w:val="clear" w:color="auto" w:fill="auto"/>
          </w:tcPr>
          <w:p w:rsidR="000F4A3C" w:rsidRPr="002635D2" w:rsidRDefault="000F4A3C" w:rsidP="0092089F">
            <w:pPr>
              <w:autoSpaceDE w:val="0"/>
              <w:autoSpaceDN w:val="0"/>
              <w:adjustRightInd w:val="0"/>
              <w:jc w:val="both"/>
              <w:outlineLvl w:val="1"/>
            </w:pPr>
            <w:r w:rsidRPr="002635D2">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p w:rsidR="000F4A3C" w:rsidRPr="002635D2" w:rsidRDefault="000F4A3C" w:rsidP="0092089F">
            <w:pPr>
              <w:autoSpaceDE w:val="0"/>
              <w:autoSpaceDN w:val="0"/>
              <w:adjustRightInd w:val="0"/>
              <w:jc w:val="both"/>
              <w:outlineLvl w:val="1"/>
              <w:rPr>
                <w:i/>
              </w:rPr>
            </w:pPr>
            <w:r w:rsidRPr="002635D2">
              <w:rPr>
                <w:i/>
              </w:rPr>
              <w:t>(стр.43 графа 5 /стр.19 графа 5) × 100%</w:t>
            </w:r>
          </w:p>
        </w:tc>
        <w:tc>
          <w:tcPr>
            <w:tcW w:w="824" w:type="dxa"/>
            <w:shd w:val="clear" w:color="auto" w:fill="auto"/>
          </w:tcPr>
          <w:p w:rsidR="000F4A3C" w:rsidRPr="002635D2" w:rsidRDefault="000F4A3C" w:rsidP="0092089F">
            <w:pPr>
              <w:jc w:val="center"/>
              <w:rPr>
                <w:bCs/>
              </w:rPr>
            </w:pPr>
            <w:r w:rsidRPr="002635D2">
              <w:rPr>
                <w:bCs/>
              </w:rPr>
              <w:t>0</w:t>
            </w:r>
          </w:p>
        </w:tc>
        <w:tc>
          <w:tcPr>
            <w:tcW w:w="992" w:type="dxa"/>
            <w:shd w:val="clear" w:color="auto" w:fill="auto"/>
          </w:tcPr>
          <w:p w:rsidR="000F4A3C" w:rsidRPr="002635D2" w:rsidRDefault="000F4A3C" w:rsidP="0092089F">
            <w:pPr>
              <w:jc w:val="center"/>
              <w:rPr>
                <w:bCs/>
              </w:rPr>
            </w:pPr>
            <w:r w:rsidRPr="002635D2">
              <w:rPr>
                <w:bCs/>
              </w:rPr>
              <w:t>0</w:t>
            </w:r>
          </w:p>
        </w:tc>
        <w:tc>
          <w:tcPr>
            <w:tcW w:w="850" w:type="dxa"/>
            <w:shd w:val="clear" w:color="auto" w:fill="auto"/>
          </w:tcPr>
          <w:p w:rsidR="000F4A3C" w:rsidRPr="002635D2" w:rsidRDefault="000F4A3C" w:rsidP="0092089F">
            <w:pPr>
              <w:jc w:val="center"/>
              <w:rPr>
                <w:bCs/>
              </w:rPr>
            </w:pPr>
            <w:r w:rsidRPr="002635D2">
              <w:rPr>
                <w:bCs/>
              </w:rPr>
              <w:t>0</w:t>
            </w:r>
          </w:p>
        </w:tc>
        <w:tc>
          <w:tcPr>
            <w:tcW w:w="851" w:type="dxa"/>
            <w:shd w:val="clear" w:color="auto" w:fill="auto"/>
          </w:tcPr>
          <w:p w:rsidR="000F4A3C" w:rsidRPr="002635D2" w:rsidRDefault="000F4A3C" w:rsidP="0092089F">
            <w:pPr>
              <w:jc w:val="center"/>
              <w:rPr>
                <w:bCs/>
              </w:rPr>
            </w:pPr>
            <w:r w:rsidRPr="002635D2">
              <w:rPr>
                <w:bCs/>
              </w:rPr>
              <w:t>0</w:t>
            </w:r>
          </w:p>
        </w:tc>
        <w:tc>
          <w:tcPr>
            <w:tcW w:w="1178" w:type="dxa"/>
            <w:shd w:val="clear" w:color="auto" w:fill="auto"/>
          </w:tcPr>
          <w:p w:rsidR="000F4A3C" w:rsidRPr="002635D2" w:rsidRDefault="000F4A3C" w:rsidP="0092089F">
            <w:pPr>
              <w:jc w:val="center"/>
              <w:rPr>
                <w:bCs/>
              </w:rPr>
            </w:pPr>
            <w:r w:rsidRPr="002635D2">
              <w:rPr>
                <w:bCs/>
              </w:rPr>
              <w:t>0</w:t>
            </w:r>
          </w:p>
        </w:tc>
      </w:tr>
    </w:tbl>
    <w:p w:rsidR="000F4A3C" w:rsidRPr="002635D2" w:rsidRDefault="000F4A3C" w:rsidP="000F4A3C">
      <w:pPr>
        <w:ind w:firstLine="709"/>
        <w:jc w:val="both"/>
        <w:rPr>
          <w:i/>
          <w:sz w:val="26"/>
          <w:szCs w:val="26"/>
        </w:rPr>
      </w:pPr>
    </w:p>
    <w:p w:rsidR="000F4A3C" w:rsidRDefault="000F4A3C" w:rsidP="000F4A3C">
      <w:pPr>
        <w:ind w:firstLine="709"/>
        <w:jc w:val="both"/>
      </w:pPr>
      <w:r w:rsidRPr="006B0D89">
        <w:t>В 2020 году муниципальный жилищный контроль проводился: план проведения плановых проверок на территории городского округа города Шарыпово на 2020 год не утвержден прокуратурой Красноярского края. Проведена 1 внеплановая документарная проверка на основании обращения депутата Шарыповского городского Совета депутатов. По результатам проведенной проверки нарушений обязательных требований не выявлено, предписание не выдавалось.</w:t>
      </w:r>
    </w:p>
    <w:p w:rsidR="000F4A3C" w:rsidRPr="006B0D89" w:rsidRDefault="000F4A3C" w:rsidP="000F4A3C">
      <w:pPr>
        <w:ind w:firstLine="709"/>
        <w:jc w:val="both"/>
      </w:pPr>
      <w:r>
        <w:lastRenderedPageBreak/>
        <w:t xml:space="preserve">В 2020 году </w:t>
      </w:r>
      <w:r w:rsidRPr="006B0D89">
        <w:t>муниципальн</w:t>
      </w:r>
      <w:r>
        <w:t>ый</w:t>
      </w:r>
      <w:r w:rsidRPr="006B0D89">
        <w:t xml:space="preserve"> </w:t>
      </w:r>
      <w:r>
        <w:t>к</w:t>
      </w:r>
      <w:r w:rsidRPr="006B0D89">
        <w:t>онтрол</w:t>
      </w:r>
      <w:r>
        <w:t xml:space="preserve">ь </w:t>
      </w:r>
      <w:r w:rsidRPr="005719E1">
        <w:t>за обеспечением сохранности автомобильных дорог местного значения</w:t>
      </w:r>
      <w:r>
        <w:t xml:space="preserve"> не проводился: </w:t>
      </w:r>
      <w:r w:rsidRPr="006B0D89">
        <w:t>план проведения плановых проверок на территории городского округа города Шарыпово на 2020 год не утвержден прокуратурой Красноярского края</w:t>
      </w:r>
      <w:r>
        <w:t>. Внеплановые проверки не проводились по причине отсутствия обращений.</w:t>
      </w:r>
    </w:p>
    <w:p w:rsidR="000F4A3C" w:rsidRPr="006B0D89" w:rsidRDefault="000F4A3C" w:rsidP="000F4A3C">
      <w:pPr>
        <w:pStyle w:val="a9"/>
        <w:ind w:firstLine="708"/>
        <w:jc w:val="both"/>
        <w:rPr>
          <w:sz w:val="24"/>
          <w:szCs w:val="24"/>
          <w:lang w:eastAsia="ru-RU"/>
        </w:rPr>
      </w:pPr>
      <w:r w:rsidRPr="006B0D89">
        <w:rPr>
          <w:sz w:val="24"/>
          <w:szCs w:val="24"/>
          <w:lang w:eastAsia="ru-RU"/>
        </w:rPr>
        <w:t>Выполнение плана проведения проверок муниципального земельного контроля (доля проведенных плановых проверок в процентах общего количества запланированных проверок) – 22,9 %;</w:t>
      </w:r>
    </w:p>
    <w:p w:rsidR="000F4A3C" w:rsidRPr="006B0D89" w:rsidRDefault="000F4A3C" w:rsidP="000F4A3C">
      <w:pPr>
        <w:pStyle w:val="a9"/>
        <w:jc w:val="both"/>
        <w:rPr>
          <w:sz w:val="24"/>
          <w:szCs w:val="24"/>
          <w:lang w:eastAsia="ru-RU"/>
        </w:rPr>
      </w:pPr>
      <w:r w:rsidRPr="006B0D89">
        <w:rPr>
          <w:sz w:val="24"/>
          <w:szCs w:val="24"/>
          <w:lang w:eastAsia="ru-RU"/>
        </w:rPr>
        <w:t>доля заявлений органов муниципального земельного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100 %;</w:t>
      </w:r>
    </w:p>
    <w:p w:rsidR="000F4A3C" w:rsidRPr="006B0D89" w:rsidRDefault="000F4A3C" w:rsidP="000F4A3C">
      <w:pPr>
        <w:pStyle w:val="a9"/>
        <w:jc w:val="both"/>
        <w:rPr>
          <w:sz w:val="24"/>
          <w:szCs w:val="24"/>
          <w:lang w:eastAsia="ru-RU"/>
        </w:rPr>
      </w:pPr>
      <w:r w:rsidRPr="006B0D89">
        <w:rPr>
          <w:sz w:val="24"/>
          <w:szCs w:val="24"/>
          <w:lang w:eastAsia="ru-RU"/>
        </w:rPr>
        <w:t>доля проверок, результаты которых признаны недействительными (в процентах общего числа проведенных проверок) - 0;</w:t>
      </w:r>
    </w:p>
    <w:p w:rsidR="000F4A3C" w:rsidRPr="006B0D89" w:rsidRDefault="000F4A3C" w:rsidP="000F4A3C">
      <w:pPr>
        <w:pStyle w:val="a9"/>
        <w:jc w:val="both"/>
        <w:rPr>
          <w:sz w:val="24"/>
          <w:szCs w:val="24"/>
          <w:lang w:eastAsia="ru-RU"/>
        </w:rPr>
      </w:pPr>
      <w:r w:rsidRPr="006B0D89">
        <w:rPr>
          <w:sz w:val="24"/>
          <w:szCs w:val="24"/>
          <w:lang w:eastAsia="ru-RU"/>
        </w:rPr>
        <w:t>доля проверок, проведенных органами муниципального земельного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муниципального земельного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0F4A3C" w:rsidRPr="006B0D89" w:rsidRDefault="000F4A3C" w:rsidP="000F4A3C">
      <w:pPr>
        <w:pStyle w:val="a9"/>
        <w:jc w:val="both"/>
        <w:rPr>
          <w:sz w:val="24"/>
          <w:szCs w:val="24"/>
          <w:lang w:eastAsia="ru-RU"/>
        </w:rPr>
      </w:pPr>
      <w:r w:rsidRPr="006B0D89">
        <w:rPr>
          <w:sz w:val="24"/>
          <w:szCs w:val="24"/>
          <w:lang w:eastAsia="ru-RU"/>
        </w:rPr>
        <w:t>доля юридических лиц, индивидуальных предпринимателей, в отношении которых органами муниципального земельного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муниципальному земельному контролю – 0;</w:t>
      </w:r>
    </w:p>
    <w:p w:rsidR="000F4A3C" w:rsidRPr="006B0D89" w:rsidRDefault="000F4A3C" w:rsidP="000F4A3C">
      <w:pPr>
        <w:pStyle w:val="a9"/>
        <w:jc w:val="both"/>
        <w:rPr>
          <w:sz w:val="24"/>
          <w:szCs w:val="24"/>
          <w:lang w:eastAsia="ru-RU"/>
        </w:rPr>
      </w:pPr>
      <w:r w:rsidRPr="006B0D89">
        <w:rPr>
          <w:sz w:val="24"/>
          <w:szCs w:val="24"/>
          <w:lang w:eastAsia="ru-RU"/>
        </w:rPr>
        <w:t>доля проведенных внеплановых проверок (в процентах общего количества проведенных проверок) – 18,8 %;</w:t>
      </w:r>
    </w:p>
    <w:p w:rsidR="000F4A3C" w:rsidRPr="006B0D89" w:rsidRDefault="000F4A3C" w:rsidP="000F4A3C">
      <w:pPr>
        <w:pStyle w:val="a9"/>
        <w:jc w:val="both"/>
        <w:rPr>
          <w:sz w:val="24"/>
          <w:szCs w:val="24"/>
          <w:lang w:eastAsia="ru-RU"/>
        </w:rPr>
      </w:pPr>
      <w:r w:rsidRPr="006B0D89">
        <w:rPr>
          <w:sz w:val="24"/>
          <w:szCs w:val="24"/>
          <w:lang w:eastAsia="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0F4A3C" w:rsidRPr="006B0D89" w:rsidRDefault="000F4A3C" w:rsidP="000F4A3C">
      <w:pPr>
        <w:pStyle w:val="a9"/>
        <w:jc w:val="both"/>
        <w:rPr>
          <w:sz w:val="24"/>
          <w:szCs w:val="24"/>
          <w:lang w:eastAsia="ru-RU"/>
        </w:rPr>
      </w:pPr>
      <w:r w:rsidRPr="006B0D89">
        <w:rPr>
          <w:sz w:val="24"/>
          <w:szCs w:val="24"/>
          <w:lang w:eastAsia="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0F4A3C" w:rsidRPr="006B0D89" w:rsidRDefault="000F4A3C" w:rsidP="000F4A3C">
      <w:pPr>
        <w:pStyle w:val="a9"/>
        <w:jc w:val="both"/>
        <w:rPr>
          <w:sz w:val="24"/>
          <w:szCs w:val="24"/>
          <w:lang w:eastAsia="ru-RU"/>
        </w:rPr>
      </w:pPr>
      <w:r w:rsidRPr="006B0D89">
        <w:rPr>
          <w:sz w:val="24"/>
          <w:szCs w:val="24"/>
          <w:lang w:eastAsia="ru-RU"/>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0F4A3C" w:rsidRPr="006B0D89" w:rsidRDefault="000F4A3C" w:rsidP="000F4A3C">
      <w:pPr>
        <w:pStyle w:val="a9"/>
        <w:jc w:val="both"/>
        <w:rPr>
          <w:sz w:val="24"/>
          <w:szCs w:val="24"/>
          <w:lang w:eastAsia="ru-RU"/>
        </w:rPr>
      </w:pPr>
      <w:r w:rsidRPr="006B0D89">
        <w:rPr>
          <w:sz w:val="24"/>
          <w:szCs w:val="24"/>
          <w:lang w:eastAsia="ru-RU"/>
        </w:rPr>
        <w:t>доля проверок, по итогам которых выявлены правонарушения (в процентах общего числа проведенных плановых и внеплановых проверок) – 0;</w:t>
      </w:r>
    </w:p>
    <w:p w:rsidR="000F4A3C" w:rsidRPr="006B0D89" w:rsidRDefault="000F4A3C" w:rsidP="000F4A3C">
      <w:pPr>
        <w:pStyle w:val="a9"/>
        <w:jc w:val="both"/>
        <w:rPr>
          <w:sz w:val="24"/>
          <w:szCs w:val="24"/>
          <w:lang w:eastAsia="ru-RU"/>
        </w:rPr>
      </w:pPr>
      <w:r w:rsidRPr="006B0D89">
        <w:rPr>
          <w:sz w:val="24"/>
          <w:szCs w:val="24"/>
          <w:lang w:eastAsia="ru-RU"/>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0F4A3C" w:rsidRPr="006B0D89" w:rsidRDefault="000F4A3C" w:rsidP="000F4A3C">
      <w:pPr>
        <w:pStyle w:val="a9"/>
        <w:jc w:val="both"/>
        <w:rPr>
          <w:sz w:val="24"/>
          <w:szCs w:val="24"/>
          <w:lang w:eastAsia="ru-RU"/>
        </w:rPr>
      </w:pPr>
      <w:r w:rsidRPr="006B0D89">
        <w:rPr>
          <w:sz w:val="24"/>
          <w:szCs w:val="24"/>
          <w:lang w:eastAsia="ru-RU"/>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w:t>
      </w:r>
      <w:r w:rsidRPr="006B0D89">
        <w:rPr>
          <w:sz w:val="24"/>
          <w:szCs w:val="24"/>
          <w:lang w:eastAsia="ru-RU"/>
        </w:rPr>
        <w:lastRenderedPageBreak/>
        <w:t>результатам выявленных правонарушений возбуждены дела об административных правонарушениях) – 0;</w:t>
      </w:r>
    </w:p>
    <w:p w:rsidR="000F4A3C" w:rsidRPr="006B0D89" w:rsidRDefault="000F4A3C" w:rsidP="000F4A3C">
      <w:pPr>
        <w:pStyle w:val="a9"/>
        <w:jc w:val="both"/>
        <w:rPr>
          <w:sz w:val="24"/>
          <w:szCs w:val="24"/>
          <w:lang w:eastAsia="ru-RU"/>
        </w:rPr>
      </w:pPr>
      <w:r w:rsidRPr="006B0D89">
        <w:rPr>
          <w:sz w:val="24"/>
          <w:szCs w:val="24"/>
          <w:lang w:eastAsia="ru-RU"/>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0F4A3C" w:rsidRPr="006B0D89" w:rsidRDefault="000F4A3C" w:rsidP="000F4A3C">
      <w:pPr>
        <w:pStyle w:val="a9"/>
        <w:jc w:val="both"/>
        <w:rPr>
          <w:sz w:val="24"/>
          <w:szCs w:val="24"/>
          <w:lang w:eastAsia="ru-RU"/>
        </w:rPr>
      </w:pPr>
      <w:r w:rsidRPr="006B0D89">
        <w:rPr>
          <w:sz w:val="24"/>
          <w:szCs w:val="24"/>
          <w:lang w:eastAsia="ru-RU"/>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0F4A3C" w:rsidRPr="006B0D89" w:rsidRDefault="000F4A3C" w:rsidP="000F4A3C">
      <w:pPr>
        <w:pStyle w:val="a9"/>
        <w:jc w:val="both"/>
        <w:rPr>
          <w:sz w:val="24"/>
          <w:szCs w:val="24"/>
          <w:lang w:eastAsia="ru-RU"/>
        </w:rPr>
      </w:pPr>
      <w:r w:rsidRPr="006B0D89">
        <w:rPr>
          <w:sz w:val="24"/>
          <w:szCs w:val="24"/>
          <w:lang w:eastAsia="ru-RU"/>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0F4A3C" w:rsidRPr="006B0D89" w:rsidRDefault="000F4A3C" w:rsidP="000F4A3C">
      <w:pPr>
        <w:pStyle w:val="a9"/>
        <w:jc w:val="both"/>
        <w:rPr>
          <w:sz w:val="24"/>
          <w:szCs w:val="24"/>
          <w:lang w:eastAsia="ru-RU"/>
        </w:rPr>
      </w:pPr>
      <w:r w:rsidRPr="006B0D89">
        <w:rPr>
          <w:sz w:val="24"/>
          <w:szCs w:val="24"/>
          <w:lang w:eastAsia="ru-RU"/>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0F4A3C" w:rsidRPr="006B0D89" w:rsidRDefault="000F4A3C" w:rsidP="000F4A3C">
      <w:pPr>
        <w:pStyle w:val="a9"/>
        <w:jc w:val="both"/>
        <w:rPr>
          <w:sz w:val="24"/>
          <w:szCs w:val="24"/>
          <w:lang w:eastAsia="ru-RU"/>
        </w:rPr>
      </w:pPr>
      <w:r w:rsidRPr="006B0D89">
        <w:rPr>
          <w:sz w:val="24"/>
          <w:szCs w:val="24"/>
          <w:lang w:eastAsia="ru-RU"/>
        </w:rPr>
        <w:t>отношение суммы взысканных административных штрафов к общей сумме наложенных административных штрафов (в процентах) – 0%;</w:t>
      </w:r>
    </w:p>
    <w:p w:rsidR="000F4A3C" w:rsidRPr="006B0D89" w:rsidRDefault="000F4A3C" w:rsidP="000F4A3C">
      <w:pPr>
        <w:pStyle w:val="a9"/>
        <w:jc w:val="both"/>
        <w:rPr>
          <w:sz w:val="24"/>
          <w:szCs w:val="24"/>
          <w:lang w:eastAsia="ru-RU"/>
        </w:rPr>
      </w:pPr>
      <w:r w:rsidRPr="006B0D89">
        <w:rPr>
          <w:sz w:val="24"/>
          <w:szCs w:val="24"/>
          <w:lang w:eastAsia="ru-RU"/>
        </w:rPr>
        <w:t>средний размер наложенного административного штрафа, в том числе на должностных лиц и юридических лиц (в тыс. рублей) – 0;</w:t>
      </w:r>
    </w:p>
    <w:p w:rsidR="000F4A3C" w:rsidRPr="006B0D89" w:rsidRDefault="000F4A3C" w:rsidP="000F4A3C">
      <w:pPr>
        <w:pStyle w:val="a9"/>
        <w:jc w:val="both"/>
        <w:rPr>
          <w:sz w:val="24"/>
          <w:szCs w:val="24"/>
          <w:lang w:eastAsia="ru-RU"/>
        </w:rPr>
      </w:pPr>
      <w:r w:rsidRPr="006B0D89">
        <w:rPr>
          <w:sz w:val="24"/>
          <w:szCs w:val="24"/>
          <w:lang w:eastAsia="ru-RU"/>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w:t>
      </w:r>
    </w:p>
    <w:p w:rsidR="000F4A3C" w:rsidRPr="006B0D89" w:rsidRDefault="000F4A3C" w:rsidP="000F4A3C">
      <w:pPr>
        <w:ind w:firstLine="709"/>
        <w:jc w:val="both"/>
      </w:pPr>
      <w:r w:rsidRPr="006B0D89">
        <w:t xml:space="preserve">В 2020 году муниципальный земельный контроль не осуществлялся, в соответствии со ст. 26.1.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AD7C11" w:rsidRDefault="00886888" w:rsidP="00886888">
      <w:pPr>
        <w:rPr>
          <w:sz w:val="32"/>
          <w:szCs w:val="32"/>
        </w:rPr>
      </w:pPr>
    </w:p>
    <w:p w:rsidR="000F4A3C" w:rsidRPr="006B0D89" w:rsidRDefault="000F4A3C" w:rsidP="000F4A3C">
      <w:pPr>
        <w:autoSpaceDE w:val="0"/>
        <w:ind w:firstLine="567"/>
        <w:jc w:val="both"/>
      </w:pPr>
      <w:r w:rsidRPr="006B0D89">
        <w:t xml:space="preserve">а) выводы и предложения по результатам осуществления муниципального контроля, в том числе планируемые на текущий год показатели его эффективности – показатели эффективности отсутствуют. </w:t>
      </w:r>
    </w:p>
    <w:p w:rsidR="000F4A3C" w:rsidRPr="006B0D89" w:rsidRDefault="000F4A3C" w:rsidP="000F4A3C">
      <w:pPr>
        <w:autoSpaceDE w:val="0"/>
        <w:ind w:firstLine="567"/>
        <w:jc w:val="both"/>
      </w:pPr>
      <w:r w:rsidRPr="006B0D89">
        <w:t xml:space="preserve">б) предложения по совершенствованию нормативно-правового регулирования и осуществления муниципального контроля в соответствующей сфере деятельности: </w:t>
      </w:r>
    </w:p>
    <w:p w:rsidR="000F4A3C" w:rsidRPr="006B0D89" w:rsidRDefault="000F4A3C" w:rsidP="000F4A3C">
      <w:pPr>
        <w:autoSpaceDE w:val="0"/>
        <w:autoSpaceDN w:val="0"/>
        <w:adjustRightInd w:val="0"/>
        <w:ind w:firstLine="540"/>
        <w:jc w:val="both"/>
        <w:rPr>
          <w:rFonts w:eastAsia="Calibri"/>
        </w:rPr>
      </w:pPr>
      <w:r w:rsidRPr="006B0D89">
        <w:rPr>
          <w:rFonts w:eastAsia="Calibri"/>
        </w:rPr>
        <w:t xml:space="preserve">- законодательно расширить полномочия органов муниципального контроля, основания проведения внеплановых выездных проверок, полномочия по привлечению виновных лиц к административной ответственности, в части: составления протоколов об административном правонарушении, рассмотрение дел об административных правонарушениях с вынесением постановлений. </w:t>
      </w:r>
    </w:p>
    <w:p w:rsidR="000F4A3C" w:rsidRPr="006B0D89" w:rsidRDefault="000F4A3C" w:rsidP="000F4A3C">
      <w:pPr>
        <w:autoSpaceDE w:val="0"/>
        <w:autoSpaceDN w:val="0"/>
        <w:adjustRightInd w:val="0"/>
        <w:ind w:firstLine="567"/>
        <w:jc w:val="both"/>
        <w:rPr>
          <w:rFonts w:eastAsia="Calibri"/>
        </w:rPr>
      </w:pPr>
      <w:r w:rsidRPr="006B0D89">
        <w:rPr>
          <w:iCs/>
        </w:rPr>
        <w:lastRenderedPageBreak/>
        <w:t>в) иные предложения, связанные с осуществлением муниципального контроля и направленные на повышение эффективности такого контроля, и сокращение административных ограничений в предпринимательской деятельности – отсутствуют</w:t>
      </w:r>
      <w:r>
        <w:rPr>
          <w:iCs/>
        </w:rPr>
        <w:t>.</w:t>
      </w:r>
    </w:p>
    <w:p w:rsidR="000F4A3C" w:rsidRPr="006B0D89" w:rsidRDefault="000F4A3C" w:rsidP="000F4A3C">
      <w:pPr>
        <w:autoSpaceDE w:val="0"/>
        <w:autoSpaceDN w:val="0"/>
        <w:adjustRightInd w:val="0"/>
        <w:ind w:firstLine="540"/>
        <w:jc w:val="both"/>
        <w:rPr>
          <w:rFonts w:eastAsia="Calibri"/>
        </w:rPr>
      </w:pPr>
      <w:r w:rsidRPr="006B0D89">
        <w:rPr>
          <w:rFonts w:eastAsia="Calibri"/>
        </w:rPr>
        <w:t>Повышению эффективности осуществления муниципального земельного контроля будет способствовать:</w:t>
      </w:r>
    </w:p>
    <w:p w:rsidR="000F4A3C" w:rsidRPr="006B0D89" w:rsidRDefault="000F4A3C" w:rsidP="000F4A3C">
      <w:pPr>
        <w:autoSpaceDE w:val="0"/>
        <w:autoSpaceDN w:val="0"/>
        <w:adjustRightInd w:val="0"/>
        <w:ind w:firstLine="540"/>
        <w:jc w:val="both"/>
        <w:rPr>
          <w:rFonts w:eastAsia="Calibri"/>
        </w:rPr>
      </w:pPr>
      <w:r w:rsidRPr="006B0D89">
        <w:rPr>
          <w:rFonts w:eastAsia="Calibri"/>
        </w:rPr>
        <w:t>-организация и проведение профилактических работ с населением по предотвращению нарушений земельного законодательства путём привлечения средств массовой информации к освещению актуальных вопросов муниципального земельного контроля, разъяснения положений земельного законодательства;</w:t>
      </w:r>
    </w:p>
    <w:p w:rsidR="000F4A3C" w:rsidRPr="006B0D89" w:rsidRDefault="000F4A3C" w:rsidP="000F4A3C">
      <w:pPr>
        <w:autoSpaceDE w:val="0"/>
        <w:autoSpaceDN w:val="0"/>
        <w:adjustRightInd w:val="0"/>
        <w:ind w:firstLine="540"/>
        <w:jc w:val="both"/>
        <w:rPr>
          <w:rFonts w:eastAsia="Calibri"/>
        </w:rPr>
      </w:pPr>
      <w:r w:rsidRPr="006B0D89">
        <w:rPr>
          <w:rFonts w:eastAsia="Calibri"/>
        </w:rPr>
        <w:t>-исключение Комитетом подмены мероприятий по контролю при необходимости согласования и проведения внеплановых контрольных мероприятий в рамках муниципального земельного контроля;</w:t>
      </w:r>
    </w:p>
    <w:p w:rsidR="000F4A3C" w:rsidRPr="006B0D89" w:rsidRDefault="000F4A3C" w:rsidP="000F4A3C">
      <w:pPr>
        <w:autoSpaceDE w:val="0"/>
        <w:autoSpaceDN w:val="0"/>
        <w:adjustRightInd w:val="0"/>
        <w:ind w:firstLine="540"/>
        <w:jc w:val="both"/>
        <w:rPr>
          <w:rFonts w:eastAsia="Calibri"/>
        </w:rPr>
      </w:pPr>
      <w:r w:rsidRPr="006B0D89">
        <w:rPr>
          <w:rFonts w:eastAsia="Calibri"/>
        </w:rPr>
        <w:t>-ввиду отсутствия согласования органами прокуратуры плана проверок юридических лиц и индивидуальных предпринимателей на 2021 год, продолжать работу в отношении физических лиц, в части выявления нарушений, а также проведения профилактической работы с гражданами.</w:t>
      </w:r>
    </w:p>
    <w:p w:rsidR="000F4A3C" w:rsidRPr="006B0D89" w:rsidRDefault="000F4A3C" w:rsidP="000F4A3C">
      <w:pPr>
        <w:autoSpaceDE w:val="0"/>
        <w:autoSpaceDN w:val="0"/>
        <w:adjustRightInd w:val="0"/>
        <w:ind w:firstLine="540"/>
        <w:jc w:val="both"/>
        <w:rPr>
          <w:rFonts w:eastAsia="Calibri"/>
        </w:rPr>
      </w:pPr>
      <w:r w:rsidRPr="006B0D89">
        <w:rPr>
          <w:rFonts w:eastAsia="Calibri"/>
        </w:rPr>
        <w:t>-взаимодействие с органами государственного земельного контроля, органами прокуратуры, и иными органами, и должностными лицами, чья деятельность связана с реализацией функций в области муниципального земельного контроля;</w:t>
      </w:r>
    </w:p>
    <w:p w:rsidR="000F4A3C" w:rsidRPr="006B0D89" w:rsidRDefault="000F4A3C" w:rsidP="000F4A3C">
      <w:pPr>
        <w:autoSpaceDE w:val="0"/>
        <w:autoSpaceDN w:val="0"/>
        <w:adjustRightInd w:val="0"/>
        <w:ind w:firstLine="540"/>
        <w:jc w:val="both"/>
        <w:rPr>
          <w:rFonts w:eastAsia="Calibri"/>
        </w:rPr>
      </w:pPr>
      <w:r w:rsidRPr="006B0D89">
        <w:rPr>
          <w:rFonts w:eastAsia="Calibri"/>
        </w:rPr>
        <w:t>изменения в первую очередь должны быть направлены на упрощение мероприятий, связанных с проведением муниципального земельного контроля в отношении граждан, которые занимают наибольшую долю нарушителей требований земельного законодательства.</w:t>
      </w:r>
    </w:p>
    <w:p w:rsidR="000F4A3C" w:rsidRDefault="000F4A3C" w:rsidP="000F4A3C">
      <w:pPr>
        <w:autoSpaceDE w:val="0"/>
        <w:autoSpaceDN w:val="0"/>
        <w:adjustRightInd w:val="0"/>
        <w:ind w:firstLine="540"/>
        <w:jc w:val="both"/>
        <w:rPr>
          <w:rFonts w:eastAsia="Calibri"/>
        </w:rPr>
      </w:pPr>
      <w:r w:rsidRPr="006B0D89">
        <w:rPr>
          <w:rFonts w:eastAsia="Calibri"/>
        </w:rPr>
        <w:t>Для наибольшей  эффективности по осуществлению муниципального земельного контроля на территории МО «город Шарыпово Красноярского края», увеличить предельную численность муниципальных служащих муниципального образования «город Шарыпово» предусмотренную постановлением Совета Администрации Красноярского края от 14.11.2006 № 348-п «О формировании прогноза расходов консолидированного бюджета Красноярского края на содержание органов местного самоуправления и муниципальных органов»  на 1 единицу для осуществления муниципального земельного контроля.</w:t>
      </w:r>
    </w:p>
    <w:p w:rsidR="000F4A3C" w:rsidRPr="006B0D89" w:rsidRDefault="000F4A3C" w:rsidP="000F4A3C">
      <w:pPr>
        <w:autoSpaceDE w:val="0"/>
        <w:autoSpaceDN w:val="0"/>
        <w:adjustRightInd w:val="0"/>
        <w:ind w:firstLine="540"/>
        <w:jc w:val="both"/>
        <w:rPr>
          <w:rFonts w:eastAsia="Calibri"/>
        </w:rPr>
      </w:pPr>
      <w:r w:rsidRPr="006B0D89">
        <w:rPr>
          <w:rFonts w:eastAsia="Calibri"/>
        </w:rPr>
        <w:t xml:space="preserve">Для наибольшей эффективности по осуществлению муниципального </w:t>
      </w:r>
      <w:r>
        <w:rPr>
          <w:rFonts w:eastAsia="Calibri"/>
        </w:rPr>
        <w:t>жилищного</w:t>
      </w:r>
      <w:r w:rsidRPr="006B0D89">
        <w:rPr>
          <w:rFonts w:eastAsia="Calibri"/>
        </w:rPr>
        <w:t xml:space="preserve"> контроля</w:t>
      </w:r>
      <w:r>
        <w:rPr>
          <w:rFonts w:eastAsia="Calibri"/>
        </w:rPr>
        <w:t xml:space="preserve">, </w:t>
      </w:r>
      <w:r w:rsidRPr="006B0D89">
        <w:t>муниципальн</w:t>
      </w:r>
      <w:r>
        <w:t>ый</w:t>
      </w:r>
      <w:r w:rsidRPr="006B0D89">
        <w:t xml:space="preserve"> </w:t>
      </w:r>
      <w:r>
        <w:t>к</w:t>
      </w:r>
      <w:r w:rsidRPr="006B0D89">
        <w:t>онтрол</w:t>
      </w:r>
      <w:r>
        <w:t xml:space="preserve">ь </w:t>
      </w:r>
      <w:r w:rsidRPr="005719E1">
        <w:t>за обеспечением сохранности автомобильных дорог местного значения</w:t>
      </w:r>
      <w:r>
        <w:rPr>
          <w:rFonts w:eastAsia="Calibri"/>
        </w:rPr>
        <w:t xml:space="preserve"> </w:t>
      </w:r>
      <w:r w:rsidRPr="006B0D89">
        <w:rPr>
          <w:rFonts w:eastAsia="Calibri"/>
        </w:rPr>
        <w:t xml:space="preserve">на территории МО «город Шарыпово Красноярского края» </w:t>
      </w:r>
      <w:r>
        <w:rPr>
          <w:rFonts w:eastAsia="Calibri"/>
        </w:rPr>
        <w:t xml:space="preserve">необходимо </w:t>
      </w:r>
      <w:r w:rsidRPr="006B0D89">
        <w:rPr>
          <w:rFonts w:eastAsia="Calibri"/>
        </w:rPr>
        <w:t>увеличить</w:t>
      </w:r>
      <w:r>
        <w:rPr>
          <w:rFonts w:eastAsia="Calibri"/>
        </w:rPr>
        <w:t xml:space="preserve"> штатную численность работников. </w:t>
      </w:r>
    </w:p>
    <w:p w:rsidR="000F4A3C" w:rsidRPr="006B0D89" w:rsidRDefault="000F4A3C" w:rsidP="000F4A3C">
      <w:pPr>
        <w:tabs>
          <w:tab w:val="left" w:pos="1002"/>
        </w:tabs>
      </w:pPr>
    </w:p>
    <w:p w:rsidR="000F4A3C" w:rsidRPr="006B0D89" w:rsidRDefault="000F4A3C" w:rsidP="000F4A3C">
      <w:pPr>
        <w:tabs>
          <w:tab w:val="left" w:pos="1002"/>
        </w:tabs>
      </w:pPr>
    </w:p>
    <w:p w:rsidR="000F4A3C" w:rsidRPr="006B0D89" w:rsidRDefault="000F4A3C" w:rsidP="000F4A3C">
      <w:pPr>
        <w:tabs>
          <w:tab w:val="left" w:pos="1002"/>
        </w:tabs>
      </w:pPr>
    </w:p>
    <w:p w:rsidR="000F4A3C" w:rsidRPr="006B0D89" w:rsidRDefault="000F4A3C" w:rsidP="000F4A3C">
      <w:pPr>
        <w:tabs>
          <w:tab w:val="left" w:pos="1002"/>
        </w:tabs>
      </w:pPr>
      <w:r w:rsidRPr="006B0D89">
        <w:t xml:space="preserve">Глава города Шарыпово                                                      </w:t>
      </w:r>
      <w:r>
        <w:t xml:space="preserve">             </w:t>
      </w:r>
      <w:r w:rsidRPr="006B0D89">
        <w:t xml:space="preserve">                  Н.А. Петровская</w:t>
      </w:r>
    </w:p>
    <w:p w:rsidR="000F4A3C" w:rsidRDefault="000F4A3C" w:rsidP="000F4A3C">
      <w:pPr>
        <w:tabs>
          <w:tab w:val="left" w:pos="1002"/>
        </w:tabs>
        <w:rPr>
          <w:sz w:val="26"/>
          <w:szCs w:val="26"/>
        </w:rPr>
      </w:pPr>
    </w:p>
    <w:p w:rsidR="000F4A3C" w:rsidRDefault="000F4A3C" w:rsidP="000F4A3C">
      <w:pPr>
        <w:tabs>
          <w:tab w:val="left" w:pos="1002"/>
        </w:tabs>
        <w:rPr>
          <w:sz w:val="26"/>
          <w:szCs w:val="26"/>
        </w:rPr>
      </w:pPr>
    </w:p>
    <w:p w:rsidR="000F4A3C" w:rsidRDefault="000F4A3C" w:rsidP="000F4A3C">
      <w:pPr>
        <w:tabs>
          <w:tab w:val="left" w:pos="1002"/>
        </w:tabs>
        <w:rPr>
          <w:sz w:val="26"/>
          <w:szCs w:val="26"/>
        </w:rPr>
      </w:pPr>
    </w:p>
    <w:p w:rsidR="000F4A3C" w:rsidRDefault="000F4A3C" w:rsidP="000F4A3C">
      <w:pPr>
        <w:tabs>
          <w:tab w:val="left" w:pos="1002"/>
        </w:tabs>
        <w:rPr>
          <w:sz w:val="26"/>
          <w:szCs w:val="26"/>
        </w:rPr>
      </w:pPr>
    </w:p>
    <w:p w:rsidR="000F4A3C" w:rsidRDefault="000F4A3C" w:rsidP="000F4A3C">
      <w:pPr>
        <w:tabs>
          <w:tab w:val="left" w:pos="1002"/>
        </w:tabs>
        <w:rPr>
          <w:sz w:val="26"/>
          <w:szCs w:val="26"/>
        </w:rPr>
      </w:pPr>
    </w:p>
    <w:p w:rsidR="000F4A3C" w:rsidRPr="002635D2" w:rsidRDefault="000F4A3C" w:rsidP="000F4A3C">
      <w:pPr>
        <w:tabs>
          <w:tab w:val="left" w:pos="1002"/>
        </w:tabs>
        <w:rPr>
          <w:sz w:val="20"/>
          <w:szCs w:val="20"/>
        </w:rPr>
      </w:pPr>
      <w:r w:rsidRPr="002635D2">
        <w:rPr>
          <w:sz w:val="20"/>
          <w:szCs w:val="20"/>
        </w:rPr>
        <w:t>Шайганова Ирина Викторовна</w:t>
      </w:r>
    </w:p>
    <w:p w:rsidR="000F4A3C" w:rsidRPr="002635D2" w:rsidRDefault="000F4A3C" w:rsidP="000F4A3C">
      <w:pPr>
        <w:tabs>
          <w:tab w:val="left" w:pos="1002"/>
        </w:tabs>
        <w:rPr>
          <w:sz w:val="20"/>
          <w:szCs w:val="20"/>
        </w:rPr>
      </w:pPr>
      <w:r w:rsidRPr="002635D2">
        <w:rPr>
          <w:sz w:val="20"/>
          <w:szCs w:val="20"/>
        </w:rPr>
        <w:t>Андриянова Ольга Геннадьевна</w:t>
      </w:r>
    </w:p>
    <w:p w:rsidR="000F4A3C" w:rsidRPr="002635D2" w:rsidRDefault="000F4A3C" w:rsidP="000F4A3C">
      <w:pPr>
        <w:tabs>
          <w:tab w:val="left" w:pos="1002"/>
        </w:tabs>
        <w:rPr>
          <w:sz w:val="20"/>
          <w:szCs w:val="20"/>
        </w:rPr>
      </w:pPr>
      <w:r w:rsidRPr="002635D2">
        <w:rPr>
          <w:sz w:val="20"/>
          <w:szCs w:val="20"/>
        </w:rPr>
        <w:t>Берестевич Оксана Николаевна</w:t>
      </w:r>
    </w:p>
    <w:p w:rsidR="000F4A3C" w:rsidRPr="002635D2" w:rsidRDefault="000F4A3C" w:rsidP="000F4A3C">
      <w:pPr>
        <w:tabs>
          <w:tab w:val="left" w:pos="1002"/>
        </w:tabs>
        <w:rPr>
          <w:sz w:val="20"/>
          <w:szCs w:val="20"/>
        </w:rPr>
      </w:pPr>
      <w:r w:rsidRPr="002635D2">
        <w:rPr>
          <w:sz w:val="20"/>
          <w:szCs w:val="20"/>
        </w:rPr>
        <w:t>8 (39153) 30-9-52</w:t>
      </w:r>
    </w:p>
    <w:p w:rsidR="000F4A3C" w:rsidRPr="002635D2" w:rsidRDefault="000F4A3C" w:rsidP="000F4A3C">
      <w:pPr>
        <w:tabs>
          <w:tab w:val="left" w:pos="1002"/>
        </w:tabs>
        <w:rPr>
          <w:sz w:val="20"/>
          <w:szCs w:val="20"/>
        </w:rPr>
      </w:pPr>
      <w:r w:rsidRPr="002635D2">
        <w:rPr>
          <w:sz w:val="20"/>
          <w:szCs w:val="20"/>
        </w:rPr>
        <w:t>Федоткина Ксения Викторовна</w:t>
      </w:r>
    </w:p>
    <w:p w:rsidR="000F4A3C" w:rsidRPr="002635D2" w:rsidRDefault="000F4A3C" w:rsidP="000F4A3C">
      <w:pPr>
        <w:tabs>
          <w:tab w:val="left" w:pos="1002"/>
        </w:tabs>
        <w:rPr>
          <w:sz w:val="26"/>
          <w:szCs w:val="26"/>
        </w:rPr>
      </w:pPr>
      <w:r w:rsidRPr="002635D2">
        <w:rPr>
          <w:sz w:val="20"/>
          <w:szCs w:val="20"/>
        </w:rPr>
        <w:t>8 (39153) 34-0-95</w:t>
      </w:r>
    </w:p>
    <w:p w:rsidR="009C676F" w:rsidRDefault="009C676F" w:rsidP="009D468B">
      <w:pPr>
        <w:tabs>
          <w:tab w:val="left" w:pos="1002"/>
        </w:tabs>
        <w:rPr>
          <w:sz w:val="20"/>
          <w:szCs w:val="20"/>
        </w:rPr>
      </w:pPr>
    </w:p>
    <w:p w:rsidR="000F4A3C" w:rsidRDefault="000F4A3C" w:rsidP="009D468B">
      <w:pPr>
        <w:tabs>
          <w:tab w:val="left" w:pos="1002"/>
        </w:tabs>
        <w:rPr>
          <w:sz w:val="20"/>
          <w:szCs w:val="20"/>
        </w:rPr>
      </w:pPr>
    </w:p>
    <w:p w:rsidR="009C676F" w:rsidRPr="00886888" w:rsidRDefault="009C676F" w:rsidP="009C676F">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lastRenderedPageBreak/>
        <w:t>Приложения</w:t>
      </w:r>
    </w:p>
    <w:p w:rsidR="009C676F" w:rsidRPr="009D468B" w:rsidRDefault="009C676F" w:rsidP="009D468B">
      <w:pPr>
        <w:tabs>
          <w:tab w:val="left" w:pos="1002"/>
        </w:tabs>
        <w:rPr>
          <w:sz w:val="20"/>
          <w:szCs w:val="20"/>
        </w:rPr>
      </w:pPr>
    </w:p>
    <w:sectPr w:rsidR="009C676F" w:rsidRPr="009D468B" w:rsidSect="00886888">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B6C" w:rsidRDefault="00B01B6C" w:rsidP="00404177">
      <w:r>
        <w:separator/>
      </w:r>
    </w:p>
  </w:endnote>
  <w:endnote w:type="continuationSeparator" w:id="0">
    <w:p w:rsidR="00B01B6C" w:rsidRDefault="00B01B6C" w:rsidP="00404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11" w:rsidRDefault="00371FCC">
    <w:pPr>
      <w:pStyle w:val="a5"/>
      <w:jc w:val="center"/>
    </w:pPr>
    <w:fldSimple w:instr=" PAGE   \* MERGEFORMAT ">
      <w:r w:rsidR="000F4A3C">
        <w:rPr>
          <w:noProof/>
        </w:rPr>
        <w:t>17</w:t>
      </w:r>
    </w:fldSimple>
  </w:p>
  <w:p w:rsidR="00AD7C11" w:rsidRDefault="00AD7C1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B6C" w:rsidRDefault="00B01B6C" w:rsidP="00404177">
      <w:r>
        <w:separator/>
      </w:r>
    </w:p>
  </w:footnote>
  <w:footnote w:type="continuationSeparator" w:id="0">
    <w:p w:rsidR="00B01B6C" w:rsidRDefault="00B01B6C"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11" w:rsidRPr="00404177" w:rsidRDefault="00AD7C11"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A18B9"/>
    <w:multiLevelType w:val="hybridMultilevel"/>
    <w:tmpl w:val="6876F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characterSpacingControl w:val="doNotCompress"/>
  <w:hdrShapeDefaults>
    <o:shapedefaults v:ext="edit" spidmax="14338"/>
  </w:hdrShapeDefaults>
  <w:footnotePr>
    <w:footnote w:id="-1"/>
    <w:footnote w:id="0"/>
  </w:footnotePr>
  <w:endnotePr>
    <w:endnote w:id="-1"/>
    <w:endnote w:id="0"/>
  </w:endnotePr>
  <w:compat/>
  <w:rsids>
    <w:rsidRoot w:val="00886888"/>
    <w:rsid w:val="00001278"/>
    <w:rsid w:val="00010F2E"/>
    <w:rsid w:val="000F4A3C"/>
    <w:rsid w:val="00371FCC"/>
    <w:rsid w:val="00404177"/>
    <w:rsid w:val="0042029C"/>
    <w:rsid w:val="005542D8"/>
    <w:rsid w:val="005A1F26"/>
    <w:rsid w:val="005B5D4B"/>
    <w:rsid w:val="006961EB"/>
    <w:rsid w:val="00755FAF"/>
    <w:rsid w:val="0083213D"/>
    <w:rsid w:val="00843529"/>
    <w:rsid w:val="00886888"/>
    <w:rsid w:val="008A0EF2"/>
    <w:rsid w:val="008E7D6B"/>
    <w:rsid w:val="00916668"/>
    <w:rsid w:val="00993E3A"/>
    <w:rsid w:val="009C676F"/>
    <w:rsid w:val="009D468B"/>
    <w:rsid w:val="00A6696F"/>
    <w:rsid w:val="00AD7C11"/>
    <w:rsid w:val="00B01B6C"/>
    <w:rsid w:val="00B628C6"/>
    <w:rsid w:val="00CC00F1"/>
    <w:rsid w:val="00CD6E5D"/>
    <w:rsid w:val="00D524F4"/>
    <w:rsid w:val="00DA0BF9"/>
    <w:rsid w:val="00DD671F"/>
    <w:rsid w:val="00E1234D"/>
    <w:rsid w:val="00E14580"/>
    <w:rsid w:val="00E20D12"/>
    <w:rsid w:val="00E31464"/>
    <w:rsid w:val="00E823FF"/>
    <w:rsid w:val="00F31C3C"/>
    <w:rsid w:val="00F94B84"/>
    <w:rsid w:val="00FE4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 Spacing"/>
    <w:uiPriority w:val="1"/>
    <w:qFormat/>
    <w:rsid w:val="000F4A3C"/>
    <w:pPr>
      <w:suppressAutoHyphens/>
    </w:pPr>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SHARYPOV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RODSHARYPOV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rodsharypovo.ru/docs/poisk/show/474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6439</Words>
  <Characters>36704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2021-02-12T04:29:00Z</dcterms:created>
  <dcterms:modified xsi:type="dcterms:W3CDTF">2021-02-12T04:29:00Z</dcterms:modified>
</cp:coreProperties>
</file>