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sz w:val="28"/>
          <w:szCs w:val="28"/>
        </w:rPr>
      </w:pPr>
      <w:r>
        <w:rPr>
          <w:sz w:val="28"/>
          <w:szCs w:val="28"/>
        </w:rPr>
        <w:t>Требования по организации работы предприятий общественного питания в условиях сохранения рисков распространения COVID-19</w:t>
      </w:r>
    </w:p>
    <w:p>
      <w:pPr>
        <w:pStyle w:val="Style14"/>
        <w:bidi w:val="0"/>
        <w:jc w:val="both"/>
        <w:rPr/>
      </w:pPr>
      <w:r>
        <w:rPr/>
        <w:t>1. 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анкетирование).</w:t>
      </w:r>
    </w:p>
    <w:p>
      <w:pPr>
        <w:pStyle w:val="Style14"/>
        <w:bidi w:val="0"/>
        <w:jc w:val="both"/>
        <w:rPr/>
      </w:pPr>
      <w:r>
        <w:rPr/>
        <w:t xml:space="preserve">2. 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–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</w:t>
      </w:r>
    </w:p>
    <w:p>
      <w:pPr>
        <w:pStyle w:val="Style14"/>
        <w:bidi w:val="0"/>
        <w:jc w:val="both"/>
        <w:rPr/>
      </w:pPr>
      <w:r>
        <w:rPr/>
        <w:t>Повторное использование одноразовых масок, а также использование увлаженных масок не допускается.</w:t>
      </w:r>
    </w:p>
    <w:p>
      <w:pPr>
        <w:pStyle w:val="Style14"/>
        <w:bidi w:val="0"/>
        <w:jc w:val="both"/>
        <w:rPr/>
      </w:pPr>
      <w:r>
        <w:rPr/>
        <w:t>Обеспечение контроля за применением работниками средств индивидуальной защиты от воздействия вредных производственных факторов.</w:t>
      </w:r>
    </w:p>
    <w:p>
      <w:pPr>
        <w:pStyle w:val="Style14"/>
        <w:bidi w:val="0"/>
        <w:jc w:val="both"/>
        <w:rPr/>
      </w:pPr>
      <w:r>
        <w:rPr/>
        <w:t>Организация централизованного сбора использованных одноразовых масок. Перед их размещением в контейнеры для сбора отходов должна производиться герметичная упаковка в 2 полиэтиленовых пакета.</w:t>
      </w:r>
    </w:p>
    <w:p>
      <w:pPr>
        <w:pStyle w:val="Style14"/>
        <w:bidi w:val="0"/>
        <w:jc w:val="both"/>
        <w:rPr/>
      </w:pPr>
      <w:r>
        <w:rPr/>
        <w:t>3. 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>
      <w:pPr>
        <w:pStyle w:val="Style14"/>
        <w:bidi w:val="0"/>
        <w:jc w:val="both"/>
        <w:rPr/>
      </w:pPr>
      <w:r>
        <w:rPr/>
        <w:t>4. Ограничение доступа на объект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т.д.).</w:t>
      </w:r>
    </w:p>
    <w:p>
      <w:pPr>
        <w:pStyle w:val="Style14"/>
        <w:bidi w:val="0"/>
        <w:jc w:val="both"/>
        <w:rPr/>
      </w:pPr>
      <w:r>
        <w:rPr/>
        <w:t>5. Размещение столов в предприятиях общественного питания с соблюдением дистанцирования на расстоянии 1,5 м.</w:t>
      </w:r>
    </w:p>
    <w:p>
      <w:pPr>
        <w:pStyle w:val="Style14"/>
        <w:bidi w:val="0"/>
        <w:jc w:val="both"/>
        <w:rPr/>
      </w:pPr>
      <w:r>
        <w:rPr/>
        <w:t>6. 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>
      <w:pPr>
        <w:pStyle w:val="Style14"/>
        <w:bidi w:val="0"/>
        <w:jc w:val="both"/>
        <w:rPr/>
      </w:pPr>
      <w:r>
        <w:rPr/>
        <w:t>7.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2–4 часа всех контактных поверхностей: дверных ручек, выключателей, поручней, перил, поверхностей столов, спинок стульев, оргтехники.</w:t>
      </w:r>
    </w:p>
    <w:p>
      <w:pPr>
        <w:pStyle w:val="Style14"/>
        <w:bidi w:val="0"/>
        <w:jc w:val="both"/>
        <w:rPr/>
      </w:pPr>
      <w:r>
        <w:rPr/>
        <w:t>8. 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>
      <w:pPr>
        <w:pStyle w:val="Style14"/>
        <w:bidi w:val="0"/>
        <w:jc w:val="both"/>
        <w:rPr/>
      </w:pPr>
      <w:r>
        <w:rPr/>
        <w:t>9. Обеспечение не менее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>
      <w:pPr>
        <w:pStyle w:val="Style14"/>
        <w:bidi w:val="0"/>
        <w:jc w:val="both"/>
        <w:rPr/>
      </w:pPr>
      <w:r>
        <w:rPr/>
        <w:t>10. Применение в закрытых помещениях с постоянным нахождением работников устройств для обеззараживания воздуха.</w:t>
      </w:r>
    </w:p>
    <w:p>
      <w:pPr>
        <w:pStyle w:val="Style14"/>
        <w:bidi w:val="0"/>
        <w:jc w:val="both"/>
        <w:rPr/>
      </w:pPr>
      <w:r>
        <w:rPr/>
        <w:t>11. Проветривание (при возможности) рабочих помещений каждые 2 часа.</w:t>
      </w:r>
    </w:p>
    <w:p>
      <w:pPr>
        <w:pStyle w:val="Style14"/>
        <w:bidi w:val="0"/>
        <w:jc w:val="both"/>
        <w:rPr/>
      </w:pPr>
      <w:r>
        <w:rPr/>
        <w:t>12.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поврежденной эмалью, деформированной.</w:t>
      </w:r>
    </w:p>
    <w:p>
      <w:pPr>
        <w:pStyle w:val="Style14"/>
        <w:bidi w:val="0"/>
        <w:jc w:val="both"/>
        <w:rPr/>
      </w:pPr>
      <w:r>
        <w:rPr/>
        <w:t>13. 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режимах.</w:t>
      </w:r>
    </w:p>
    <w:p>
      <w:pPr>
        <w:pStyle w:val="Style14"/>
        <w:bidi w:val="0"/>
        <w:jc w:val="both"/>
        <w:rPr/>
      </w:pPr>
      <w:r>
        <w:rPr/>
        <w:t xml:space="preserve">14. 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применению. </w:t>
      </w:r>
    </w:p>
    <w:p>
      <w:pPr>
        <w:pStyle w:val="Style14"/>
        <w:bidi w:val="0"/>
        <w:jc w:val="both"/>
        <w:rPr/>
      </w:pPr>
      <w:r>
        <w:rPr/>
        <w:t>15. 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осуществляется.</w:t>
      </w:r>
    </w:p>
    <w:p>
      <w:pPr>
        <w:pStyle w:val="Style14"/>
        <w:bidi w:val="0"/>
        <w:jc w:val="both"/>
        <w:rPr/>
      </w:pPr>
      <w:r>
        <w:rPr/>
        <w:t>16. При применении одноразовой посуды производится сбор использованной одноразовой посуды в одноразовые плотно закрываемые пластиковые пакеты.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4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  <Pages>2</Pages>
  <Words>513</Words>
  <Characters>3757</Characters>
  <CharactersWithSpaces>4252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2020-10-15T14:51:40Z</dcterms:created>
  <dc:creator/>
  <dc:description/>
  <dc:language>ru-RU</dc:language>
  <cp:lastModifiedBy/>
  <dcterms:modified xsi:type="dcterms:W3CDTF">2020-10-15T14:52:18Z</dcterms:modified>
  <cp:revision>1</cp:revision>
  <dc:subject/>
  <dc:title/>
</cp:coreProperties>
</file>