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99"/>
        <w:gridCol w:w="3091"/>
        <w:gridCol w:w="2677"/>
      </w:tblGrid>
      <w:tr>
        <w:trPr/>
        <w:tc>
          <w:tcPr>
            <w:tcW w:w="3399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апреля 2019 г. в 10-00</w:t>
            </w:r>
          </w:p>
        </w:tc>
        <w:tc>
          <w:tcPr>
            <w:tcW w:w="309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67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№   </w:t>
            </w:r>
            <w:r>
              <w:rPr>
                <w:sz w:val="28"/>
                <w:szCs w:val="28"/>
              </w:rPr>
              <w:t>09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323"/>
        <w:gridCol w:w="6031"/>
      </w:tblGrid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Гудков Дмитрий Евгеньевич </w:t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Рачеева Елена Викторовна                                  </w:t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Киселева  Анна Викторовна                                  </w:t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Андриянова Ольга Геннадьевна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 xml:space="preserve">Руководитель Комитета по управлению муниципальным имуществом и земельными отношениями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3323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Cs w:val="28"/>
              </w:rPr>
              <w:t>Котков Сергей Павлович</w:t>
            </w:r>
          </w:p>
        </w:tc>
        <w:tc>
          <w:tcPr>
            <w:tcW w:w="603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>
      <w:pPr>
        <w:pStyle w:val="Normal"/>
        <w:ind w:firstLine="708"/>
        <w:jc w:val="both"/>
        <w:rPr/>
      </w:pPr>
      <w:r>
        <w:rPr/>
      </w:r>
    </w:p>
    <w:p>
      <w:pPr>
        <w:pStyle w:val="ConsPlusTitle"/>
        <w:ind w:firstLine="709"/>
        <w:jc w:val="both"/>
        <w:rPr>
          <w:b w:val="false"/>
          <w:b w:val="false"/>
          <w:color w:val="000000"/>
        </w:rPr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color w:val="000000"/>
        </w:rPr>
        <w:t>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rPr/>
      </w:pPr>
      <w:r>
        <w:fldChar w:fldCharType="begin"/>
      </w:r>
      <w:r>
        <w:rPr/>
        <w:instrText> HYPERLINK "http://olhovskij.volganet.ru/export/sites/olhovskij/folder_4/download/protokol_1.pdf" \l "page=1" \n Страница 1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fldChar w:fldCharType="begin"/>
      </w:r>
      <w:r>
        <w:rPr>
          <w:sz w:val="28"/>
          <w:u w:val="single"/>
          <w:b/>
          <w:szCs w:val="28"/>
        </w:rPr>
        <w:instrText> HYPERLINK "http://olhovskij.volganet.ru/export/sites/olhovskij/folder_4/download/protokol_1.pdf" \l "page=1" \n Страница 1</w:instrText>
      </w:r>
      <w:r>
        <w:rPr>
          <w:sz w:val="28"/>
          <w:u w:val="single"/>
          <w:b/>
          <w:szCs w:val="28"/>
        </w:rPr>
        <w:fldChar w:fldCharType="separate"/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u w:val="single"/>
          <w:b/>
          <w:szCs w:val="28"/>
        </w:rPr>
        <w:fldChar w:fldCharType="end"/>
      </w:r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Докладчики:  Рачеева Елена Викторовна, Андриянова Ольга Геннадьевна, Котков Сергей Павлович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1: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рассмотрение комиссии поступило заявление от </w:t>
      </w:r>
      <w:r>
        <w:rPr>
          <w:b/>
          <w:sz w:val="28"/>
          <w:szCs w:val="28"/>
        </w:rPr>
        <w:t xml:space="preserve">ИП Малеева Владимира Анатольевича </w:t>
      </w:r>
      <w:r>
        <w:rPr>
          <w:sz w:val="28"/>
          <w:szCs w:val="28"/>
        </w:rPr>
        <w:t xml:space="preserve">(ИНН 245900536764) от 28.03.2019 № 02-41/916 о заключении договора на размещение временного сооружения на земельном участке по адресам: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662312, г.Шарыпово, мкр. 1, в районе павильона «Ермолинский»;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662313, г. Шарыпово, 6 мкр., выезд на п. Дубинино за перекрестком;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 – для эксплуатации временного сооружения – Передвижная бочка, Вид реализуемой нестационарным объектом продукции - Временная розничная торговля безалкогольными напитками в летний период.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Малееву В.А.</w:t>
      </w:r>
      <w:r>
        <w:rPr>
          <w:sz w:val="28"/>
          <w:szCs w:val="28"/>
        </w:rPr>
        <w:t xml:space="preserve"> места на установку и эксплуатацию нестационарного торгового объекта  - Передвижная бочка. 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осуществить выезд на место для определения места к </w:t>
      </w:r>
      <w:r>
        <w:rPr>
          <w:rStyle w:val="Extendedtextshort"/>
          <w:sz w:val="28"/>
          <w:szCs w:val="28"/>
        </w:rPr>
        <w:t xml:space="preserve">допустимому </w:t>
      </w:r>
      <w:r>
        <w:rPr>
          <w:rStyle w:val="Extendedtextshort"/>
          <w:bCs/>
          <w:sz w:val="28"/>
          <w:szCs w:val="28"/>
        </w:rPr>
        <w:t>размещению</w:t>
      </w:r>
      <w:r>
        <w:rPr>
          <w:sz w:val="28"/>
          <w:szCs w:val="28"/>
        </w:rPr>
        <w:t xml:space="preserve"> павильона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 до </w:t>
      </w:r>
      <w:r>
        <w:rPr>
          <w:b/>
          <w:color w:val="000000" w:themeColor="text1"/>
          <w:sz w:val="28"/>
          <w:szCs w:val="28"/>
        </w:rPr>
        <w:t>25.04.2019г.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Администрации города Шарыпово, заключить договор на установку и эксплуатацию временного сооружения  с ИП Малеевым В.А.  по адресам: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662312, г.Шарыпово, мкр. 1, в районе павильона «Ермолинский»;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662313, г. Шарыпово, 6 мкр., выезд на п. Дубинино за перекрестком;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 – для эксплуатации временного сооружения – Передвижная бочка, Вид реализуемой нестационарным объектом продукции - Временная розничная торговля безалкогольными напитками в летний период.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Разместить информацию о невостребованном месте под Временную розничную торговлю безалкогольными напитками в летний период на </w:t>
      </w:r>
      <w:r>
        <w:rPr>
          <w:bCs/>
          <w:sz w:val="28"/>
          <w:szCs w:val="28"/>
        </w:rPr>
        <w:t xml:space="preserve"> официальном сайте муниципального образования города Шарыпово Красноярского края  (</w:t>
      </w:r>
      <w:hyperlink r:id="rId2">
        <w:r>
          <w:rPr>
            <w:rStyle w:val="ListLabel7"/>
            <w:bCs/>
            <w:sz w:val="28"/>
            <w:szCs w:val="28"/>
          </w:rPr>
          <w:t>www.gorodsharypovo.ru</w:t>
        </w:r>
      </w:hyperlink>
      <w:r>
        <w:rPr>
          <w:bCs/>
          <w:sz w:val="28"/>
          <w:szCs w:val="28"/>
        </w:rPr>
        <w:t>) земельные участки, освобожденные от прав третьих лиц,</w:t>
      </w:r>
      <w:r>
        <w:rPr>
          <w:sz w:val="28"/>
          <w:szCs w:val="28"/>
        </w:rPr>
        <w:t xml:space="preserve"> по адресу: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662313, г. Шарыпово, мкр. 6, в районе магазина «Кубик».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2: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Рассмотрение вопроса о продлении Периода размещения нестационарных торговых объектов согласно </w:t>
      </w:r>
      <w:r>
        <w:rPr>
          <w:bCs/>
          <w:sz w:val="28"/>
          <w:szCs w:val="28"/>
        </w:rPr>
        <w:t xml:space="preserve">Постановлению Администрации города Шарыпово </w:t>
      </w:r>
      <w:r>
        <w:rPr>
          <w:sz w:val="28"/>
          <w:szCs w:val="28"/>
        </w:rPr>
        <w:t xml:space="preserve">02.10.2017 № 182 «Об утверждении схемы размещения нестационарных торговых объектов на территории муниципального образования города Шарыпово» и продлении срока действия договора аренды земельного участка по </w:t>
      </w:r>
      <w:r>
        <w:rPr>
          <w:b/>
          <w:sz w:val="28"/>
          <w:szCs w:val="28"/>
        </w:rPr>
        <w:t>ИП Брюхиной Натальи Романовны</w:t>
      </w:r>
      <w:r>
        <w:rPr>
          <w:sz w:val="28"/>
          <w:szCs w:val="28"/>
        </w:rPr>
        <w:t xml:space="preserve"> (ИНН 245900260097) по адресам: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662306, п. Дубинино, ул.Шахтерская, уч-к 9А;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662306, п. Дубинино, ул. Шахтерская, уч-к 9А/1.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местам, обозначенных и фактически используемых по строкам 106-121 в </w:t>
      </w:r>
      <w:r>
        <w:rPr>
          <w:bCs/>
          <w:sz w:val="28"/>
          <w:szCs w:val="28"/>
        </w:rPr>
        <w:t xml:space="preserve">Постановлении Администрации города Шарыпово </w:t>
      </w:r>
      <w:r>
        <w:rPr>
          <w:sz w:val="28"/>
          <w:szCs w:val="28"/>
        </w:rPr>
        <w:t xml:space="preserve">02.10.2017 № 182.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Отделу экономики</w:t>
      </w:r>
      <w:r>
        <w:rPr>
          <w:color w:val="000000" w:themeColor="text1"/>
          <w:sz w:val="28"/>
          <w:szCs w:val="28"/>
        </w:rPr>
        <w:t xml:space="preserve"> и планирования п</w:t>
      </w:r>
      <w:r>
        <w:rPr>
          <w:sz w:val="28"/>
          <w:szCs w:val="28"/>
        </w:rPr>
        <w:t xml:space="preserve">родлить Период размещения нестационарных торговых объектов, а именно до 01.10.2010 года внести изменения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3: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>ИП Каймасовой Валентины Федоровны</w:t>
      </w:r>
      <w:r>
        <w:rPr>
          <w:sz w:val="28"/>
          <w:szCs w:val="28"/>
        </w:rPr>
        <w:t xml:space="preserve"> (ИНН </w:t>
      </w:r>
      <w:r>
        <w:rPr>
          <w:color w:val="000000"/>
          <w:sz w:val="28"/>
          <w:szCs w:val="28"/>
        </w:rPr>
        <w:t xml:space="preserve">245660018854)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.2019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заключении договора аренды земельного участка по ориентировочному адресу г.Шарыпово, мкр. 6, соор. 21А/2, площадью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кв.м., вид разрешенного использования – для эксплуатации временного сооружения – торгового павильона «Цветы».</w:t>
      </w:r>
    </w:p>
    <w:p>
      <w:pPr>
        <w:pStyle w:val="Normal"/>
        <w:tabs>
          <w:tab w:val="clear" w:pos="708"/>
          <w:tab w:val="left" w:pos="567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Каймасовой В.Ф.</w:t>
      </w:r>
      <w:r>
        <w:rPr>
          <w:sz w:val="28"/>
          <w:szCs w:val="28"/>
        </w:rPr>
        <w:t xml:space="preserve"> место под установку и эксплуатацию нестационарного торгового объекта  - павильон «Цветы» по адресу: г. Шарыпово, </w:t>
      </w:r>
      <w:bookmarkStart w:id="0" w:name="__DdeLink__28543_175845756"/>
      <w:r>
        <w:rPr>
          <w:sz w:val="28"/>
          <w:szCs w:val="28"/>
        </w:rPr>
        <w:t xml:space="preserve">мкр. 6, соор. 21А/2, площадью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кв.м., </w:t>
      </w:r>
      <w:bookmarkEnd w:id="0"/>
      <w:r>
        <w:rPr>
          <w:sz w:val="28"/>
          <w:szCs w:val="28"/>
        </w:rPr>
        <w:t xml:space="preserve">вид разрешенного использования – для эксплуатации временного сооружения, после утверждения на заседании Градостроительного совета эскизного проекта размещения нестационарного торгового объекта.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и градостроительства осуществить выезд на место для определения места к </w:t>
      </w:r>
      <w:r>
        <w:rPr>
          <w:rStyle w:val="Extendedtextshort"/>
          <w:sz w:val="28"/>
          <w:szCs w:val="28"/>
        </w:rPr>
        <w:t xml:space="preserve">допустимому </w:t>
      </w:r>
      <w:r>
        <w:rPr>
          <w:rStyle w:val="Extendedtextshort"/>
          <w:bCs/>
          <w:sz w:val="28"/>
          <w:szCs w:val="28"/>
        </w:rPr>
        <w:t>размещению</w:t>
      </w:r>
      <w:r>
        <w:rPr>
          <w:sz w:val="28"/>
          <w:szCs w:val="28"/>
        </w:rPr>
        <w:t xml:space="preserve"> павильона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 xml:space="preserve">02.10.2017 № 182 «Об утверждении схемы размещения нестационарных торговых объектов на территории муниципального образования города Шарыпово» до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.04</w:t>
      </w:r>
      <w:r>
        <w:rPr>
          <w:b/>
          <w:sz w:val="28"/>
          <w:szCs w:val="28"/>
        </w:rPr>
        <w:t>.2019г.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 заключить договор на установку и эксплуатацию нестационарного торгового объекта с </w:t>
      </w:r>
      <w:r>
        <w:rPr>
          <w:b/>
          <w:sz w:val="28"/>
          <w:szCs w:val="28"/>
        </w:rPr>
        <w:t xml:space="preserve">ИП Каймасовой В.Ф. </w:t>
      </w:r>
      <w:r>
        <w:rPr>
          <w:sz w:val="28"/>
          <w:szCs w:val="28"/>
        </w:rPr>
        <w:t xml:space="preserve">по адресу: г. Шарыпово, мкр. 6, соор. 21А/2, площадью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кв.м., вид разрешенного использования – для эксплуатации временного сооружения – торгового павильона «Цветы».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4: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рассмотрение комиссии поступило заявление от </w:t>
      </w:r>
      <w:r>
        <w:rPr>
          <w:b/>
          <w:sz w:val="28"/>
          <w:szCs w:val="28"/>
        </w:rPr>
        <w:t xml:space="preserve">ИП Тагирова Амирбека Тажмутдиновича, </w:t>
      </w:r>
      <w:r>
        <w:rPr>
          <w:sz w:val="28"/>
          <w:szCs w:val="28"/>
        </w:rPr>
        <w:t>ИНН 245900212583 (заявление № 02-41/744 от 19.03.2019)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включении земельного участка в схему размещения временных сооружений на территории муниципального образования города Шарыпово Красноярского края согласно </w:t>
      </w:r>
      <w:r>
        <w:rPr>
          <w:bCs/>
          <w:sz w:val="28"/>
          <w:szCs w:val="28"/>
        </w:rPr>
        <w:t xml:space="preserve">постановления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 временного сооружения - площадка для парковки (парковка) – специально отведенная площадка, обозначенная разметкой и не имеющая в своем составе каких либо конструктивных элементов (в том числе механизмов), препятствующих въезду/выезду на нее, предназначенная для неохраняемой стоянки автотранспорта без взимания платы;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ориентир расположения временного сооружения – г.Шарыпово, мкр. 2, земельный участок с северной стороны прилегающий к зданию зд. 17В, площадью 320 кв. м. (40м*8м).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/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4.1.</w:t>
      </w:r>
      <w:r>
        <w:rPr>
          <w:sz w:val="28"/>
          <w:szCs w:val="28"/>
        </w:rPr>
        <w:t xml:space="preserve"> Согласовать и предоставить </w:t>
      </w:r>
      <w:r>
        <w:rPr>
          <w:b/>
          <w:sz w:val="28"/>
          <w:szCs w:val="28"/>
        </w:rPr>
        <w:t>ИП Тагирову А.Т.</w:t>
      </w:r>
      <w:r>
        <w:rPr>
          <w:sz w:val="28"/>
          <w:szCs w:val="28"/>
        </w:rPr>
        <w:t xml:space="preserve"> земельный участок под парковку, с размером и адресным ориентиром площади установленной после согласования с отделом Архитектуры </w:t>
      </w:r>
      <w:r>
        <w:rPr>
          <w:bCs/>
          <w:sz w:val="28"/>
          <w:szCs w:val="28"/>
        </w:rPr>
        <w:t>в соответствии с существующими нормами законодательства (в т.ч. Решение Шарыповского городского Совета депутатов от 05.09.2017 № 26-91 «Об утверждении «Норм и Правил благоустройства территории городского округа города Шарыпово»</w:t>
      </w:r>
      <w:r>
        <w:rPr>
          <w:sz w:val="28"/>
          <w:szCs w:val="28"/>
        </w:rPr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размещения временного сооружения, конструкции и оборудование которого расположены на земельном участке, включающем охранную зону инженерных сетей, ООО «Инголь-Аква» предоставить в  отдел Архитектуры и КУМИиЗО документы, подтверждающие согласование собственника сетей либо лица, им уполномоченного на установку таких конструкций и оборудования в охранной зоне.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и градостроительства подготовить выкопировку с указанием места согласно необходимой площади и адресным ориентиром.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>
        <w:rPr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</w:t>
      </w:r>
      <w:r>
        <w:rPr>
          <w:b/>
          <w:sz w:val="28"/>
          <w:szCs w:val="28"/>
        </w:rPr>
        <w:t>до 25.04.2019.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>
        <w:rPr>
          <w:b/>
          <w:sz w:val="28"/>
          <w:szCs w:val="28"/>
        </w:rPr>
        <w:t>ИП Тагировым А.Т.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4.5.</w:t>
      </w:r>
      <w:r>
        <w:rPr>
          <w:sz w:val="28"/>
          <w:szCs w:val="28"/>
        </w:rPr>
        <w:t xml:space="preserve"> 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 и заключить договор о присоединении объекта дорожного сервиса к автомобильной дороге, расположенной на территории муниципального образования «город Шарыпово Красноярского края» в соответствии с постановлением Администрации города Шарыпово от 31.08.2018 № 208.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5: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5. Отчет о проделанной работе по </w:t>
      </w:r>
      <w:r>
        <w:rPr>
          <w:sz w:val="28"/>
          <w:szCs w:val="28"/>
          <w:u w:val="single"/>
        </w:rPr>
        <w:t>вопросу № 7 протокола № 8 от 21 марта 2019 года</w:t>
      </w:r>
      <w:r>
        <w:rPr>
          <w:sz w:val="28"/>
          <w:szCs w:val="28"/>
        </w:rPr>
        <w:t xml:space="preserve"> «О нарушениях, допустимых при размещении временных сооружений: цирков, ярмарок, временных торговых площадок и т.д., предоставленных  согласно </w:t>
      </w:r>
      <w:r>
        <w:rPr>
          <w:bCs/>
          <w:sz w:val="28"/>
          <w:szCs w:val="28"/>
        </w:rPr>
        <w:t xml:space="preserve">постановлению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Отдел экономики и планирования </w:t>
      </w:r>
      <w:r>
        <w:rPr>
          <w:color w:val="000000" w:themeColor="text1"/>
          <w:sz w:val="28"/>
          <w:szCs w:val="28"/>
        </w:rPr>
        <w:t>разработал</w:t>
      </w:r>
      <w:r>
        <w:rPr>
          <w:bCs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обходной лист</w:t>
      </w:r>
      <w:r>
        <w:rPr>
          <w:color w:val="000000" w:themeColor="text1"/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предоставления места под размещение временных сооружений,  с видом разрешенного использования – размещение цирков, ярмарок, временных торговых площадок и т.д. по адресу: </w:t>
      </w:r>
      <w:r>
        <w:rPr>
          <w:bCs/>
          <w:sz w:val="28"/>
          <w:szCs w:val="28"/>
        </w:rPr>
        <w:t>г. Шарыпово, ул. Комсомольская (50 метров на Север от участка №1) согласно приложению № 1 к протоколу.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Администрации города Шарыпово предоставил пункты договора на размещение временных сооружений в части изменения условий предоставления земельных участков под размещение временных сооружений, с видом разрешенного использования – размещение цирков, ярмарок, временных торговых площадок и т.д., в том числе:</w:t>
      </w:r>
    </w:p>
    <w:p>
      <w:pPr>
        <w:pStyle w:val="Msonormalcxspfirst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«4.3.8. При принятии Комитетом решения о внесении изменений в Схему,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размещения, обеспечить уборку территории и вывоз мусора.</w:t>
      </w:r>
    </w:p>
    <w:p>
      <w:pPr>
        <w:pStyle w:val="Msonormalcxspfirst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4.3.11.4. Размещение временных сооружений, цирков, ярмарок, временных торговых площадок и т.д., только согласно выкопировки выданной  Отделом архитектуры и градостроительства Администрации города Шарыпово.</w:t>
      </w:r>
    </w:p>
    <w:p>
      <w:pPr>
        <w:pStyle w:val="Msonormalcxspmiddle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4.3.11.5. Размещение рекламы только согласно «Перечня мест размещения рекламы» выданного Отделом архитектуры и градостроительства Администрации города Шарыпово».</w:t>
      </w:r>
    </w:p>
    <w:p>
      <w:pPr>
        <w:pStyle w:val="Normal"/>
        <w:ind w:firstLine="709"/>
        <w:jc w:val="both"/>
        <w:rPr>
          <w:b/>
          <w:b/>
          <w:sz w:val="28"/>
          <w:szCs w:val="28"/>
          <w:highlight w:val="yellow"/>
          <w:u w:val="single"/>
        </w:rPr>
      </w:pPr>
      <w:r>
        <w:rPr>
          <w:b/>
          <w:sz w:val="28"/>
          <w:szCs w:val="28"/>
          <w:highlight w:val="yellow"/>
          <w:u w:val="single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Согласовать и утвердить </w:t>
      </w:r>
      <w:r>
        <w:rPr>
          <w:b/>
          <w:color w:val="000000" w:themeColor="text1"/>
          <w:sz w:val="28"/>
          <w:szCs w:val="28"/>
        </w:rPr>
        <w:t>обходной лист</w:t>
      </w:r>
      <w:r>
        <w:rPr>
          <w:color w:val="000000" w:themeColor="text1"/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предоставления места под размещение временных сооружений,  с видом разрешенного использования – размещение цирков, ярмарок, временных торговых площадок и т.д. по адресу: </w:t>
      </w:r>
      <w:r>
        <w:rPr>
          <w:bCs/>
          <w:sz w:val="28"/>
          <w:szCs w:val="28"/>
        </w:rPr>
        <w:t>г. Шарыпово, ул. Комсомольская (50 метров на Север от участка №1) согласно приложению № 1 к протоколу.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>
        <w:rPr>
          <w:sz w:val="28"/>
          <w:szCs w:val="28"/>
        </w:rPr>
        <w:t xml:space="preserve">Согласовать и утвердить </w:t>
      </w:r>
      <w:r>
        <w:rPr>
          <w:b/>
          <w:sz w:val="28"/>
          <w:szCs w:val="28"/>
        </w:rPr>
        <w:t>пункты договора</w:t>
      </w:r>
      <w:r>
        <w:rPr>
          <w:sz w:val="28"/>
          <w:szCs w:val="28"/>
        </w:rPr>
        <w:t xml:space="preserve"> на размещение временных сооружений в части изменения условий предоставления земельных участков под размещение временных сооружений, с видом разрешенного использования – размещение цирков, ярмарок, временных торговых площадок и т.д., в том числе: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«4.3.8. При принятии Комитетом решения о внесении изменений в Схему,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размещения, обеспечить уборку территории и вывоз мусора.</w:t>
      </w:r>
    </w:p>
    <w:p>
      <w:pPr>
        <w:pStyle w:val="Msonormalcxspfirst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4.3.11.4. Размещение временных сооружений, цирков, ярмарок, временных торговых площадок и т.д., только согласно выкопировки выданной  Отделом архитектуры и градостроительства Администрации города Шарыпово.</w:t>
      </w:r>
    </w:p>
    <w:p>
      <w:pPr>
        <w:pStyle w:val="Msonormalcxspmiddle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4.3.11.5. Размещение рекламы только согласно «Перечня мест размещения рекламы» выданного Отделом архитектуры и градостроительства Администрации города Шарыпово».</w:t>
      </w:r>
    </w:p>
    <w:p>
      <w:pPr>
        <w:pStyle w:val="Normal"/>
        <w:ind w:firstLine="709"/>
        <w:jc w:val="both"/>
        <w:rPr>
          <w:rStyle w:val="Strong"/>
          <w:b w:val="false"/>
          <w:b w:val="false"/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>
        <w:rPr>
          <w:b/>
          <w:bCs/>
          <w:sz w:val="28"/>
          <w:szCs w:val="28"/>
        </w:rPr>
        <w:t>Отделу архитектуры</w:t>
      </w:r>
      <w:r>
        <w:rPr>
          <w:bCs/>
          <w:sz w:val="28"/>
          <w:szCs w:val="28"/>
        </w:rPr>
        <w:t xml:space="preserve"> и градостроительства направить в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и </w:t>
      </w:r>
      <w:r>
        <w:rPr>
          <w:b/>
          <w:sz w:val="28"/>
          <w:szCs w:val="28"/>
        </w:rPr>
        <w:t>Отдел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«Перечень мест размещения рекламы» согласно утвержденного </w:t>
      </w:r>
      <w:r>
        <w:rPr>
          <w:rStyle w:val="Strong"/>
          <w:b w:val="false"/>
          <w:sz w:val="28"/>
          <w:szCs w:val="28"/>
        </w:rPr>
        <w:t>нормативно-правового акта для ознакомления.</w:t>
      </w:r>
    </w:p>
    <w:p>
      <w:pPr>
        <w:pStyle w:val="Normal"/>
        <w:ind w:firstLine="709"/>
        <w:jc w:val="both"/>
        <w:rPr>
          <w:rStyle w:val="Strong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6: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Провести комплексную сверку размещения временных сооружений и нестационарных торговых объектов на территории муниципального образования города Шарыпово Красноярского края.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</w:t>
      </w:r>
      <w:r>
        <w:rPr>
          <w:color w:val="000000" w:themeColor="text1"/>
          <w:sz w:val="28"/>
          <w:szCs w:val="28"/>
        </w:rPr>
        <w:t xml:space="preserve">провести сверку </w:t>
      </w:r>
      <w:r>
        <w:rPr>
          <w:sz w:val="28"/>
          <w:szCs w:val="28"/>
        </w:rPr>
        <w:t xml:space="preserve">размещения нестационарных торговых объектов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>
        <w:rPr>
          <w:sz w:val="28"/>
          <w:szCs w:val="28"/>
        </w:rPr>
        <w:t xml:space="preserve">02.10.2017 № 182 «Об утверждении схемы размещения нестационарных торговых объектов на территории муниципального образования города Шарыпово» и предоставленным </w:t>
      </w:r>
      <w:r>
        <w:rPr>
          <w:color w:val="000000" w:themeColor="text1"/>
          <w:sz w:val="28"/>
          <w:szCs w:val="28"/>
        </w:rPr>
        <w:t xml:space="preserve">документам хозяйствующих субъектов,  заключенных </w:t>
      </w:r>
      <w:r>
        <w:rPr>
          <w:sz w:val="28"/>
          <w:szCs w:val="28"/>
        </w:rPr>
        <w:t xml:space="preserve">договоров на установку и эксплуатацию нестационарных торговых объектов </w:t>
      </w:r>
      <w:r>
        <w:rPr>
          <w:color w:val="000000" w:themeColor="text1"/>
          <w:sz w:val="28"/>
          <w:szCs w:val="28"/>
        </w:rPr>
        <w:t xml:space="preserve">по всем возникшим ситуациям, вопросам вынести  на рассмотрение комиссии </w:t>
      </w:r>
      <w:r>
        <w:rPr>
          <w:b/>
          <w:color w:val="000000" w:themeColor="text1"/>
          <w:sz w:val="28"/>
          <w:szCs w:val="28"/>
        </w:rPr>
        <w:t>до 25.05.2019</w:t>
      </w:r>
      <w:r>
        <w:rPr>
          <w:b/>
          <w:sz w:val="28"/>
          <w:szCs w:val="28"/>
        </w:rPr>
        <w:t>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6.2. КУМИиЗО </w:t>
      </w:r>
      <w:r>
        <w:rPr>
          <w:sz w:val="28"/>
          <w:szCs w:val="28"/>
        </w:rPr>
        <w:t xml:space="preserve">Администрации города Шарыпово </w:t>
      </w:r>
      <w:r>
        <w:rPr>
          <w:color w:val="000000" w:themeColor="text1"/>
          <w:sz w:val="28"/>
          <w:szCs w:val="28"/>
        </w:rPr>
        <w:t xml:space="preserve">провести сверку </w:t>
      </w:r>
      <w:r>
        <w:rPr>
          <w:sz w:val="28"/>
          <w:szCs w:val="28"/>
        </w:rPr>
        <w:t xml:space="preserve">размещения временных объектов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>
        <w:rPr>
          <w:bCs/>
          <w:sz w:val="28"/>
          <w:szCs w:val="28"/>
        </w:rPr>
        <w:t xml:space="preserve">№ 133 от 10.04.2018 </w:t>
      </w:r>
      <w:r>
        <w:rPr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и заключенным договорам аренды земельного участка </w:t>
      </w:r>
      <w:r>
        <w:rPr>
          <w:color w:val="000000" w:themeColor="text1"/>
          <w:sz w:val="28"/>
          <w:szCs w:val="28"/>
        </w:rPr>
        <w:t>хозяйствующих субъектов,  по всем возникшим ситуациям, вопросам вынести  на рассмотрение комиссии</w:t>
      </w:r>
      <w:r>
        <w:rPr>
          <w:b/>
          <w:color w:val="000000" w:themeColor="text1"/>
          <w:sz w:val="28"/>
          <w:szCs w:val="28"/>
        </w:rPr>
        <w:t xml:space="preserve"> до 25.05.2019</w:t>
      </w:r>
      <w:r>
        <w:rPr>
          <w:b/>
          <w:sz w:val="28"/>
          <w:szCs w:val="28"/>
        </w:rPr>
        <w:t>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Голосовали  «за» - </w:t>
      </w:r>
      <w:r>
        <w:rPr>
          <w:sz w:val="28"/>
          <w:szCs w:val="28"/>
          <w:highlight w:val="yellow"/>
        </w:rPr>
        <w:t>5</w:t>
      </w:r>
      <w:r>
        <w:rPr>
          <w:sz w:val="28"/>
          <w:szCs w:val="28"/>
        </w:rPr>
        <w:t xml:space="preserve">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35"/>
        <w:gridCol w:w="2499"/>
        <w:gridCol w:w="2121"/>
      </w:tblGrid>
      <w:tr>
        <w:trPr/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</w:p>
        </w:tc>
      </w:tr>
      <w:tr>
        <w:trPr/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Котков Сергей Павлович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1"/>
        <w:gridCol w:w="2350"/>
        <w:gridCol w:w="3924"/>
      </w:tblGrid>
      <w:tr>
        <w:trPr/>
        <w:tc>
          <w:tcPr>
            <w:tcW w:w="308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50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8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50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8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50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 к протоколу № 09 от 18.04.2019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rPr>
          <w:color w:val="000000"/>
          <w:szCs w:val="28"/>
        </w:rPr>
      </w:pPr>
      <w:r>
        <w:rPr>
          <w:color w:val="000000"/>
          <w:szCs w:val="28"/>
        </w:rPr>
        <w:t xml:space="preserve">ОБХОДНОЙ ЛИСТ </w:t>
      </w:r>
    </w:p>
    <w:p>
      <w:pPr>
        <w:pStyle w:val="Style15"/>
        <w:rPr>
          <w:b/>
          <w:b/>
          <w:sz w:val="24"/>
        </w:rPr>
      </w:pPr>
      <w:r>
        <w:rPr>
          <w:b/>
          <w:sz w:val="24"/>
        </w:rPr>
        <w:t xml:space="preserve">на право размещения </w:t>
      </w:r>
      <w:r>
        <w:rPr>
          <w:b/>
          <w:color w:val="000000"/>
          <w:sz w:val="24"/>
        </w:rPr>
        <w:t xml:space="preserve">для </w:t>
      </w:r>
      <w:r>
        <w:rPr>
          <w:b/>
          <w:sz w:val="24"/>
        </w:rPr>
        <w:t xml:space="preserve">предоставления места </w:t>
      </w:r>
    </w:p>
    <w:p>
      <w:pPr>
        <w:pStyle w:val="Style15"/>
        <w:rPr>
          <w:b/>
          <w:b/>
          <w:bCs/>
          <w:sz w:val="24"/>
        </w:rPr>
      </w:pPr>
      <w:r>
        <w:rPr>
          <w:b/>
          <w:sz w:val="24"/>
        </w:rPr>
        <w:t>под размещение временных сооружений,  с видом разрешенного использования – размещение цирков, ярмарок, временных торговых площадок и т.д. по адресу: г.Шарыпово, ул. Комсомольская (50</w:t>
      </w:r>
      <w:r>
        <w:rPr>
          <w:b/>
          <w:bCs/>
          <w:sz w:val="24"/>
        </w:rPr>
        <w:t xml:space="preserve"> метров на Север от участка №1).</w:t>
      </w:r>
    </w:p>
    <w:p>
      <w:pPr>
        <w:pStyle w:val="Style15"/>
        <w:jc w:val="lef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Выдано:  _______________________________________________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ИНН___________________ ОГРН___________________________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адрес__________________________________________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регистрации________________________________________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Тел. ____________________________________________________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использования_____________________________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период: _______________________________________________</w:t>
      </w:r>
    </w:p>
    <w:p>
      <w:pPr>
        <w:pStyle w:val="Normal"/>
        <w:tabs>
          <w:tab w:val="clear" w:pos="708"/>
          <w:tab w:val="left" w:pos="9540" w:leader="none"/>
          <w:tab w:val="left" w:pos="9720" w:leader="none"/>
        </w:tabs>
        <w:ind w:left="-709"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Площадь ________________________________________________</w:t>
      </w:r>
    </w:p>
    <w:p>
      <w:pPr>
        <w:pStyle w:val="Normal"/>
        <w:ind w:firstLine="709"/>
        <w:jc w:val="both"/>
        <w:rPr/>
      </w:pPr>
      <w:r>
        <w:rPr/>
      </w:r>
    </w:p>
    <w:tbl>
      <w:tblPr>
        <w:tblW w:w="5000" w:type="pct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14"/>
        <w:gridCol w:w="4929"/>
        <w:gridCol w:w="1712"/>
      </w:tblGrid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выполнения требований, условий для размещения временных сооружений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Замечания, подпись, дата</w:t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</w:t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города Шарыпово</w:t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Д.Е. Гудков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Директору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«Служба городского хозяйства»</w:t>
            </w:r>
          </w:p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Шайганова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Заключение договора после получения договоров: 1.Договор на вывоз ТКО. </w:t>
            </w:r>
          </w:p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Договор на уборку территории на весь срок действия договора размещения временных сооружений.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 экономики и планирования Администрации города Шарыпово</w:t>
            </w:r>
          </w:p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 Рачеева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Extendedtextfull"/>
                <w:bCs/>
                <w:sz w:val="22"/>
                <w:szCs w:val="22"/>
              </w:rPr>
              <w:t xml:space="preserve">1. Осуществлять </w:t>
            </w:r>
            <w:r>
              <w:rPr>
                <w:rStyle w:val="Extendedtextfull"/>
                <w:sz w:val="22"/>
                <w:szCs w:val="22"/>
              </w:rPr>
              <w:t xml:space="preserve">расчёты с покупателями (наличными и(или) через банковские терминалы), согласно </w:t>
            </w:r>
            <w:r>
              <w:rPr>
                <w:rStyle w:val="Extendedtextshort"/>
                <w:bCs/>
                <w:sz w:val="22"/>
                <w:szCs w:val="22"/>
              </w:rPr>
              <w:t>Федерального</w:t>
            </w:r>
            <w:r>
              <w:rPr>
                <w:rStyle w:val="Extendedtextshort"/>
                <w:sz w:val="22"/>
                <w:szCs w:val="22"/>
              </w:rPr>
              <w:t xml:space="preserve"> </w:t>
            </w:r>
            <w:r>
              <w:rPr>
                <w:rStyle w:val="Extendedtextshort"/>
                <w:bCs/>
                <w:sz w:val="22"/>
                <w:szCs w:val="22"/>
              </w:rPr>
              <w:t>закона</w:t>
            </w:r>
            <w:r>
              <w:rPr>
                <w:rStyle w:val="Extendedtextshort"/>
                <w:sz w:val="22"/>
                <w:szCs w:val="22"/>
              </w:rPr>
              <w:t xml:space="preserve"> </w:t>
            </w:r>
            <w:r>
              <w:rPr>
                <w:rStyle w:val="Extendedtextshort"/>
                <w:bCs/>
                <w:sz w:val="22"/>
                <w:szCs w:val="22"/>
              </w:rPr>
              <w:t>от</w:t>
            </w:r>
            <w:r>
              <w:rPr>
                <w:rStyle w:val="Extendedtextshort"/>
                <w:sz w:val="22"/>
                <w:szCs w:val="22"/>
              </w:rPr>
              <w:t xml:space="preserve"> </w:t>
            </w:r>
            <w:r>
              <w:rPr>
                <w:rStyle w:val="Extendedtextshort"/>
                <w:bCs/>
                <w:sz w:val="22"/>
                <w:szCs w:val="22"/>
              </w:rPr>
              <w:t>22</w:t>
            </w:r>
            <w:r>
              <w:rPr>
                <w:rStyle w:val="Extendedtextshort"/>
                <w:sz w:val="22"/>
                <w:szCs w:val="22"/>
              </w:rPr>
              <w:t xml:space="preserve"> </w:t>
            </w:r>
            <w:r>
              <w:rPr>
                <w:rStyle w:val="Extendedtextshort"/>
                <w:bCs/>
                <w:sz w:val="22"/>
                <w:szCs w:val="22"/>
              </w:rPr>
              <w:t>мая</w:t>
            </w:r>
            <w:r>
              <w:rPr>
                <w:rStyle w:val="Extendedtextshort"/>
                <w:sz w:val="22"/>
                <w:szCs w:val="22"/>
              </w:rPr>
              <w:t xml:space="preserve"> </w:t>
            </w:r>
            <w:r>
              <w:rPr>
                <w:rStyle w:val="Extendedtextshort"/>
                <w:bCs/>
                <w:sz w:val="22"/>
                <w:szCs w:val="22"/>
              </w:rPr>
              <w:t>2003</w:t>
            </w:r>
            <w:r>
              <w:rPr>
                <w:rStyle w:val="Extendedtextshort"/>
                <w:sz w:val="22"/>
                <w:szCs w:val="22"/>
              </w:rPr>
              <w:t>г. №</w:t>
            </w:r>
            <w:r>
              <w:rPr>
                <w:rStyle w:val="Extendedtextshort"/>
                <w:bCs/>
                <w:sz w:val="22"/>
                <w:szCs w:val="22"/>
              </w:rPr>
              <w:t>54</w:t>
            </w:r>
            <w:r>
              <w:rPr>
                <w:rStyle w:val="Extendedtextshort"/>
                <w:sz w:val="22"/>
                <w:szCs w:val="22"/>
              </w:rPr>
              <w:t>-</w:t>
            </w:r>
            <w:r>
              <w:rPr>
                <w:rStyle w:val="Extendedtextshort"/>
                <w:bCs/>
                <w:sz w:val="22"/>
                <w:szCs w:val="22"/>
              </w:rPr>
              <w:t>ФЗ «</w:t>
            </w:r>
            <w:r>
              <w:rPr>
                <w:rStyle w:val="Extendedtextshort"/>
                <w:sz w:val="22"/>
                <w:szCs w:val="22"/>
              </w:rPr>
              <w:t>О применении контрольно-кассовой техники при осуществлении расчетов в Российской Федерации».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Соблюдение Закона  Российской Федерации  "О защите прав   потребителей" и действующего законодательства РФ в сфере торговли.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9" w:hRule="atLeast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КУМИ Администрации города Шарыпово</w:t>
            </w:r>
          </w:p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О.Г. Андриянова</w:t>
            </w:r>
          </w:p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Требования: 1. Согласование архитектурного облика временного сооружения с ОАиГ Администрации города Шарыпово.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Место размещения временных сооружений на территории муниципального образования должно быть включено в схему размещения временных сооружений на территории муниципального образования.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9" w:hRule="atLeast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 начальника отдела архитектуры и градостроительства Администрации города Шарыпово</w:t>
            </w:r>
          </w:p>
          <w:p>
            <w:pPr>
              <w:pStyle w:val="Style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С.П. Котов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Рекламу размещать в соответствии:</w:t>
            </w:r>
          </w:p>
          <w:p>
            <w:pPr>
              <w:pStyle w:val="Style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ст.19 Федерального закона от 13.03.2006 N 38-ФЗ (ред. от 27.12.2018) "О рекламе".</w:t>
            </w:r>
          </w:p>
          <w:p>
            <w:pPr>
              <w:pStyle w:val="Style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п.2.9.1, Норм и правил благоустройства территории городского округа города Шарыпово утвержденных решением Шарыповского городского Совета депутатов № 26-91 05.09.2017г. (далее- Правила благоустройства. </w:t>
            </w:r>
          </w:p>
          <w:p>
            <w:pPr>
              <w:pStyle w:val="Style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урны устанавливать и содержать на основании:</w:t>
            </w:r>
          </w:p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п. 8.5.1.5, п. 8.5.1.6. Правил благоустройства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yle15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ind w:firstLine="709"/>
        <w:jc w:val="right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85.85pt;height:13.8pt;mso-wrap-distance-left:0pt;mso-wrap-distance-right:0pt;mso-wrap-distance-top:0pt;mso-wrap-distance-bottom:0pt;margin-top:0.05pt;mso-position-vertical-relative:text;margin-left:19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67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link w:val="a4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link w:val="ab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5"/>
    <w:rsid w:val="005a4bab"/>
    <w:pPr>
      <w:spacing w:lineRule="auto" w:line="192"/>
      <w:jc w:val="center"/>
    </w:pPr>
    <w:rPr>
      <w:sz w:val="3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8b3658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c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TMLPreformatted">
    <w:name w:val="HTML Preformatted"/>
    <w:basedOn w:val="Normal"/>
    <w:link w:val="HTML0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bidi w:val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3DA5-1230-4FAC-A77B-BC0241D3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Application>LibreOffice/6.3.3.2$Linux_X86_64 LibreOffice_project/30$Build-2</Application>
  <Pages>8</Pages>
  <Words>2074</Words>
  <Characters>15270</Characters>
  <CharactersWithSpaces>17670</CharactersWithSpaces>
  <Paragraphs>143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2019-04-03T06:01:00Z</dcterms:created>
  <dc:creator>user</dc:creator>
  <dc:description/>
  <dc:language>ru-RU</dc:language>
  <cp:lastModifiedBy/>
  <cp:lastPrinted>2019-05-15T02:52:00Z</cp:lastPrinted>
  <dcterms:modified xsi:type="dcterms:W3CDTF">2020-01-16T16:09:40Z</dcterms:modified>
  <cp:revision>201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