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98"/>
        <w:gridCol w:w="3089"/>
        <w:gridCol w:w="2680"/>
      </w:tblGrid>
      <w:tr>
        <w:trPr/>
        <w:tc>
          <w:tcPr>
            <w:tcW w:w="3398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17 июля  2019г. в 9-00</w:t>
            </w:r>
          </w:p>
        </w:tc>
        <w:tc>
          <w:tcPr>
            <w:tcW w:w="308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68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                       №   </w:t>
            </w:r>
            <w:r>
              <w:rPr>
                <w:sz w:val="28"/>
                <w:szCs w:val="28"/>
              </w:rPr>
              <w:t>12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321"/>
        <w:gridCol w:w="6033"/>
      </w:tblGrid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Гудков Дмитрий Евгеньевич </w:t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Рачеева Елена Викторовна                                  </w:t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Киселева  Анна Викторовна                                  </w:t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Гапанюк Юлия Владимировна</w:t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И.о начальника юридического отдела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 w:val="24"/>
                <w:szCs w:val="24"/>
              </w:rPr>
              <w:t>Могучая  Ксения  Ивановна</w:t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>
                <w:sz w:val="24"/>
                <w:szCs w:val="24"/>
              </w:rPr>
              <w:t>Начальник отдела земельно-имущественных отношений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sz w:val="24"/>
                <w:szCs w:val="24"/>
              </w:rPr>
              <w:t xml:space="preserve">Сухинин Никита Николаевич </w:t>
            </w:r>
          </w:p>
        </w:tc>
        <w:tc>
          <w:tcPr>
            <w:tcW w:w="60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>
      <w:pPr>
        <w:pStyle w:val="Normal"/>
        <w:ind w:firstLine="708"/>
        <w:jc w:val="both"/>
        <w:rPr/>
      </w:pPr>
      <w:r>
        <w:rPr/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>
          <w:b w:val="false"/>
          <w:b w:val="false"/>
          <w:color w:val="000000"/>
        </w:rPr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color w:val="000000"/>
        </w:rPr>
        <w:t>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both"/>
        <w:rPr/>
      </w:pPr>
      <w:hyperlink r:id="rId2">
        <w:r>
          <w:rPr>
            <w:rStyle w:val="ListLabel7"/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sz w:val="28"/>
          <w:szCs w:val="28"/>
        </w:rPr>
        <w:t xml:space="preserve">Сухинин Никита Николаевич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Вопрос № 1: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рассмотрение комиссии поступило заявление от </w:t>
      </w:r>
      <w:r>
        <w:rPr>
          <w:b/>
          <w:sz w:val="28"/>
          <w:szCs w:val="28"/>
        </w:rPr>
        <w:t xml:space="preserve">ИП Потылициной Татьяны Викторовны, </w:t>
      </w:r>
      <w:r>
        <w:rPr>
          <w:sz w:val="28"/>
          <w:szCs w:val="28"/>
        </w:rPr>
        <w:t>ИНН 245904413192 (заявление № 02-41/2106 от 05.07.2019)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 заключении договора на размещение временного сооружения на земельном участке по адресу: г. Шарыпово, мкр. 2, № 11/13А, площадью 51,3 кв.м., вид разрешенного использования – для эксплуатации временного сооружения – торгового павильона, согласно договору купли-продажи павильона (ранее принадлежащий ИП Коструб Г.Ф.).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u w:val="single"/>
        </w:rPr>
        <w:t>Решили: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Согласовать и предоставить </w:t>
      </w:r>
      <w:r>
        <w:rPr>
          <w:b/>
          <w:sz w:val="28"/>
          <w:szCs w:val="28"/>
        </w:rPr>
        <w:t>ИП Потылициной Т.В.</w:t>
      </w:r>
      <w:r>
        <w:rPr>
          <w:sz w:val="28"/>
          <w:szCs w:val="28"/>
        </w:rPr>
        <w:t xml:space="preserve"> место на установку и эксплуатацию нестационарного торгового объекта  - павильон «Ваш выбор» по адресу: г. Шарыпово, мкр. 2, № 1/13А, площадью 51,3 кв.м., после утверждения на заседании Градостроительного совета эскизного проекта размещения нестационарного торгового объекта. 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осуществить выезд на место для определения места к </w:t>
      </w:r>
      <w:r>
        <w:rPr>
          <w:rStyle w:val="Extendedtextshort"/>
          <w:sz w:val="28"/>
          <w:szCs w:val="28"/>
        </w:rPr>
        <w:t xml:space="preserve">допустимому </w:t>
      </w:r>
      <w:r>
        <w:rPr>
          <w:rStyle w:val="Extendedtextshort"/>
          <w:bCs/>
          <w:sz w:val="28"/>
          <w:szCs w:val="28"/>
        </w:rPr>
        <w:t>размещению</w:t>
      </w:r>
      <w:r>
        <w:rPr>
          <w:sz w:val="28"/>
          <w:szCs w:val="28"/>
        </w:rPr>
        <w:t xml:space="preserve"> павильона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 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>
        <w:rPr>
          <w:b/>
          <w:sz w:val="28"/>
          <w:szCs w:val="28"/>
        </w:rPr>
        <w:t>ИП Потылициной Т.В.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адресу: г. Шарыпово, мкр. 2, № 1/13А, площадью 51,3 кв.м., вид разрешенного использования – для эксплуатации временного сооружения – торгового павильона «Ваш выбор».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2: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 рассмотрение комиссии поступило заявление от </w:t>
      </w:r>
      <w:r>
        <w:rPr>
          <w:b/>
          <w:sz w:val="28"/>
          <w:szCs w:val="28"/>
        </w:rPr>
        <w:t xml:space="preserve">ИП Фольц Ольги Александровны, </w:t>
      </w:r>
      <w:r>
        <w:rPr>
          <w:sz w:val="28"/>
          <w:szCs w:val="28"/>
        </w:rPr>
        <w:t>ИНН 245902573271 (заявление № 02-41/2098 от 05.07.2019)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включении земельного участка в схему размещения временных сооружений на территории муниципального образования города Шарыпово Красноярского края согласно </w:t>
      </w:r>
      <w:r>
        <w:rPr>
          <w:bCs/>
          <w:sz w:val="28"/>
          <w:szCs w:val="28"/>
        </w:rPr>
        <w:t xml:space="preserve">постановления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ConsPlusNormal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Вид временного сооружения - производственная база – открытое временное сооружение, выполненное в едином архитектурно-пространственном исполнении, предназначенное для производства.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Предварительный адресный ориентир расположения временного сооружения – г. Шарыпово, ул. Индустриальная, в 100 метрах от АЗС КНП, площадью 2974 кв. м.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Согласовать и предоставить </w:t>
      </w:r>
      <w:r>
        <w:rPr>
          <w:b/>
          <w:sz w:val="28"/>
          <w:szCs w:val="28"/>
        </w:rPr>
        <w:t xml:space="preserve">ИП Фольц О.А. </w:t>
      </w:r>
      <w:r>
        <w:rPr>
          <w:sz w:val="28"/>
          <w:szCs w:val="28"/>
        </w:rPr>
        <w:t xml:space="preserve">земельный участок под </w:t>
      </w:r>
      <w:r>
        <w:rPr>
          <w:rFonts w:cs="Times New Roman"/>
          <w:sz w:val="28"/>
          <w:szCs w:val="28"/>
        </w:rPr>
        <w:t>производственную базу</w:t>
      </w:r>
      <w:r>
        <w:rPr>
          <w:sz w:val="28"/>
          <w:szCs w:val="28"/>
        </w:rPr>
        <w:t xml:space="preserve">, с размером и адресным ориентиром площади установленной после согласования с отделом Архитектуры </w:t>
      </w:r>
      <w:r>
        <w:rPr>
          <w:bCs/>
          <w:sz w:val="28"/>
          <w:szCs w:val="28"/>
        </w:rPr>
        <w:t>в соответствии с существующими нормами законодательства (в т.ч. Решение Шарыповского городского Совета депутатов от 05.09.2017 № 26-91 «Об утверждении «Норм и Правил благоустройства территории городского округа города Шарыпово» и после утверждения на заседании Градостроительного совета эскизного проекта размещения временного объекта.</w:t>
      </w:r>
    </w:p>
    <w:p>
      <w:pPr>
        <w:pStyle w:val="ConsPlusNormal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случае размещения временного сооружения, конструкции и оборудования, которое расположено на земельном участке, включающем охранную зону инженерных сетей, </w:t>
      </w:r>
      <w:r>
        <w:rPr>
          <w:rFonts w:cs="Times New Roman" w:ascii="Times New Roman" w:hAnsi="Times New Roman"/>
          <w:b/>
          <w:sz w:val="28"/>
          <w:szCs w:val="28"/>
        </w:rPr>
        <w:t xml:space="preserve">ИП Фольц О.А. </w:t>
      </w:r>
      <w:r>
        <w:rPr>
          <w:rFonts w:cs="Times New Roman" w:ascii="Times New Roman" w:hAnsi="Times New Roman"/>
          <w:sz w:val="28"/>
          <w:szCs w:val="28"/>
        </w:rPr>
        <w:t xml:space="preserve"> предоставить в  отдел Архитектуры и КУМИиЗО документы, подтверждающие согласование собственника сетей либо лица, им уполномоченного на установку таких конструкций и оборудования в охранной зоне.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и градостроительства подготовить выкопировку с указанием места согласно необходимой площади и адресным ориентиром.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bCs/>
          <w:color w:val="000000" w:themeColor="text1"/>
          <w:sz w:val="28"/>
          <w:szCs w:val="28"/>
        </w:rPr>
        <w:t>постановления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>
        <w:rPr>
          <w:rFonts w:cs="Times New Roman"/>
          <w:b/>
          <w:sz w:val="28"/>
          <w:szCs w:val="28"/>
        </w:rPr>
        <w:t>ИП Фольц О.А.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 xml:space="preserve">2.5. </w:t>
      </w:r>
      <w:r>
        <w:rPr>
          <w:b w:val="false"/>
          <w:bCs w:val="false"/>
          <w:sz w:val="28"/>
          <w:szCs w:val="28"/>
        </w:rPr>
        <w:t>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3: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Рассмотрение вопроса о продлении Периода размещения нестационарных торговых объектов согласно </w:t>
      </w:r>
      <w:r>
        <w:rPr>
          <w:bCs/>
          <w:sz w:val="28"/>
          <w:szCs w:val="28"/>
        </w:rPr>
        <w:t xml:space="preserve">Постановлению Администрации города Шарыпово </w:t>
      </w:r>
      <w:r>
        <w:rPr>
          <w:rFonts w:cs="Times New Roman"/>
          <w:bCs/>
          <w:sz w:val="28"/>
          <w:szCs w:val="28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 xml:space="preserve"> и продлении срока действия договора аренды земельного участка по </w:t>
      </w:r>
      <w:r>
        <w:rPr>
          <w:b/>
          <w:sz w:val="28"/>
          <w:szCs w:val="28"/>
        </w:rPr>
        <w:t>ИП Брюхиной Натальи Романовны</w:t>
      </w:r>
      <w:r>
        <w:rPr>
          <w:sz w:val="28"/>
          <w:szCs w:val="28"/>
        </w:rPr>
        <w:t xml:space="preserve"> (ИНН 245900260097) по адресам: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662306, п. Дубинино, ул.Шахтерская, уч-к 9А, площадью — 995 м2;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 662306, п. Дубинино, ул. Шахтерская, уч-к 9А/1, площадью — 1491 м2.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>
        <w:rPr>
          <w:b w:val="false"/>
          <w:bCs w:val="false"/>
          <w:color w:val="000000" w:themeColor="text1"/>
          <w:sz w:val="28"/>
          <w:szCs w:val="28"/>
        </w:rPr>
        <w:t>Отделу экономики и планирования п</w:t>
      </w:r>
      <w:r>
        <w:rPr>
          <w:b w:val="false"/>
          <w:bCs w:val="false"/>
          <w:sz w:val="28"/>
          <w:szCs w:val="28"/>
        </w:rPr>
        <w:t xml:space="preserve">родлить Период размещения нестационарных торговых объектов, а именно до 01.11.2020 года внести изменения в Постановление Администрации города Шарыпово </w:t>
      </w:r>
      <w:r>
        <w:rPr>
          <w:b w:val="false"/>
          <w:bCs/>
          <w:color w:val="000000" w:themeColor="text1"/>
          <w:sz w:val="28"/>
          <w:szCs w:val="28"/>
        </w:rPr>
        <w:t>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 и градостроительства</w:t>
      </w:r>
      <w:r>
        <w:rPr>
          <w:sz w:val="28"/>
          <w:szCs w:val="28"/>
        </w:rPr>
        <w:t xml:space="preserve">  подготовить </w:t>
      </w:r>
      <w:r>
        <w:rPr>
          <w:color w:val="000000" w:themeColor="text1"/>
          <w:sz w:val="28"/>
          <w:szCs w:val="28"/>
        </w:rPr>
        <w:t xml:space="preserve">выкопировку с указанием места согласно занимаемой площади и адресным ориентиром 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b w:val="false"/>
          <w:bCs/>
          <w:color w:val="000000" w:themeColor="text1"/>
          <w:sz w:val="28"/>
          <w:szCs w:val="28"/>
        </w:rPr>
        <w:t>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/>
          <w:bCs w:val="false"/>
          <w:sz w:val="28"/>
          <w:szCs w:val="28"/>
        </w:rPr>
        <w:t>3.3.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 w:val="false"/>
          <w:sz w:val="28"/>
          <w:szCs w:val="28"/>
        </w:rPr>
        <w:t xml:space="preserve">КУМИиЗО </w:t>
      </w:r>
      <w:r>
        <w:rPr>
          <w:b w:val="false"/>
          <w:bCs w:val="false"/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совете, заключить договор аренды земельного участка с </w:t>
      </w:r>
      <w:r>
        <w:rPr>
          <w:b/>
          <w:bCs w:val="false"/>
          <w:sz w:val="28"/>
          <w:szCs w:val="28"/>
        </w:rPr>
        <w:t xml:space="preserve">ИП Брюхиной Н.Р.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по адресам:</w:t>
      </w:r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 662306, п. Дубинино, ул.Шахтерская, уч-к 9А, площадью — 995 кв. м.;</w:t>
      </w:r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662306, п. Дубинино, ул. Шахтерская, уч-к 9А/1, площадью — 1491 кв. м.</w:t>
      </w:r>
    </w:p>
    <w:p>
      <w:pPr>
        <w:pStyle w:val="Normal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highlight w:val="yellow"/>
        </w:rPr>
        <w:t>Вопрос № 4:</w:t>
      </w:r>
      <w:r>
        <w:rPr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/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На рассмотрение комиссии поступило заявление от </w:t>
      </w:r>
      <w:r>
        <w:rPr>
          <w:b/>
          <w:sz w:val="28"/>
          <w:szCs w:val="28"/>
        </w:rPr>
        <w:t xml:space="preserve">ИП Слюсарева Евгения Анатольевича, </w:t>
      </w:r>
      <w:r>
        <w:rPr>
          <w:sz w:val="28"/>
          <w:szCs w:val="28"/>
        </w:rPr>
        <w:t xml:space="preserve">ИНН 245905804897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включении земельного участка в схему размещения временных сооружений на территории муниципального образования города Шарыпово Красноярского края согласно </w:t>
      </w:r>
      <w:r>
        <w:rPr>
          <w:bCs/>
          <w:sz w:val="28"/>
          <w:szCs w:val="28"/>
        </w:rPr>
        <w:t xml:space="preserve">постановления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ConsPlusNormal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временного сооружения - </w:t>
      </w:r>
      <w:r>
        <w:rPr>
          <w:rFonts w:cs="Times New Roman" w:ascii="Times New Roman" w:hAnsi="Times New Roman"/>
          <w:sz w:val="28"/>
          <w:szCs w:val="28"/>
          <w:u w:val="single"/>
        </w:rPr>
        <w:t>мастерская по обслуживанию автомобилей</w:t>
      </w:r>
      <w:r>
        <w:rPr>
          <w:rFonts w:cs="Times New Roman" w:ascii="Times New Roman" w:hAnsi="Times New Roman"/>
          <w:sz w:val="28"/>
          <w:szCs w:val="28"/>
        </w:rPr>
        <w:t xml:space="preserve"> – временное сооружение закрытого типа с рабочей зоной, подсобным помещением                  и специально оборудованной площадкой на прилегающей территории, предназначенное для выполнения шиномонтажных работ.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Предварительный адресный ориентир расположения временного сооружения – г. Шарыпово, ул. Индустриальная, 1д, участок за за павильоном «Хозтовары»,зд. 1В, площадью 300 кв. м.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4.1.</w:t>
      </w:r>
      <w:r>
        <w:rPr>
          <w:sz w:val="28"/>
          <w:szCs w:val="28"/>
        </w:rPr>
        <w:t xml:space="preserve"> Согласовать и предоставить </w:t>
      </w:r>
      <w:r>
        <w:rPr>
          <w:b/>
          <w:sz w:val="28"/>
          <w:szCs w:val="28"/>
        </w:rPr>
        <w:t xml:space="preserve">ИП Слюсареву Е.А., </w:t>
      </w:r>
      <w:r>
        <w:rPr>
          <w:sz w:val="28"/>
          <w:szCs w:val="28"/>
        </w:rPr>
        <w:t xml:space="preserve">земельный участок под </w:t>
      </w:r>
      <w:r>
        <w:rPr>
          <w:rFonts w:cs="Times New Roman"/>
          <w:sz w:val="28"/>
          <w:szCs w:val="28"/>
          <w:u w:val="single"/>
        </w:rPr>
        <w:t>мастерскую по обслуживанию автомобилей</w:t>
      </w:r>
      <w:r>
        <w:rPr>
          <w:sz w:val="28"/>
          <w:szCs w:val="28"/>
        </w:rPr>
        <w:t xml:space="preserve">, с размером и адресным ориентиром площади установленной после согласования с отделом Архитектуры </w:t>
      </w:r>
      <w:r>
        <w:rPr>
          <w:bCs/>
          <w:sz w:val="28"/>
          <w:szCs w:val="28"/>
        </w:rPr>
        <w:t>в соответствии с существующими нормами законодательства (в т.ч. Решение Шарыповского городского Совета депутатов от 05.09.2017 № 26-91 «Об утверждении «Норм и Правил благоустройства территории городского округа города Шарыпово» и после утверждения на заседании Градостроительного совета эскизного проекта размещения временного объекта.</w:t>
      </w:r>
    </w:p>
    <w:p>
      <w:pPr>
        <w:pStyle w:val="ConsPlusNormal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случае размещения временного сооружения, конструкции и оборудования, которое расположено на земельном участке, включающем охранную зону инженерных сетей, </w:t>
      </w:r>
      <w:r>
        <w:rPr>
          <w:rFonts w:cs="Times New Roman" w:ascii="Times New Roman" w:hAnsi="Times New Roman"/>
          <w:b/>
          <w:sz w:val="28"/>
          <w:szCs w:val="28"/>
        </w:rPr>
        <w:t xml:space="preserve">ИП Слюсареву Е.А. </w:t>
      </w:r>
      <w:r>
        <w:rPr>
          <w:rFonts w:cs="Times New Roman" w:ascii="Times New Roman" w:hAnsi="Times New Roman"/>
          <w:sz w:val="28"/>
          <w:szCs w:val="28"/>
        </w:rPr>
        <w:t xml:space="preserve"> предоставить в  отдел Архитектуры и КУМИиЗО документы, подтверждающие согласование собственника сетей либо лица, им уполномоченного на установку таких конструкций и оборудования в охранной зоне.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и градостроительства подготовить выкопировку с указанием места согласно необходимой площади и адресным ориентиром. 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bCs/>
          <w:color w:val="000000" w:themeColor="text1"/>
          <w:sz w:val="28"/>
          <w:szCs w:val="28"/>
        </w:rPr>
        <w:t>постановления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>
        <w:rPr>
          <w:rFonts w:cs="Times New Roman"/>
          <w:b/>
          <w:sz w:val="28"/>
          <w:szCs w:val="28"/>
        </w:rPr>
        <w:t xml:space="preserve">ИП Слюсаревым Е.А. 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4.5. </w:t>
      </w:r>
      <w:r>
        <w:rPr>
          <w:b w:val="false"/>
          <w:bCs w:val="false"/>
          <w:sz w:val="28"/>
          <w:szCs w:val="28"/>
        </w:rPr>
        <w:t xml:space="preserve">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 </w:t>
      </w:r>
      <w:r>
        <w:rPr>
          <w:b w:val="false"/>
          <w:bCs w:val="false"/>
          <w:i w:val="false"/>
          <w:iCs w:val="false"/>
          <w:sz w:val="28"/>
          <w:szCs w:val="28"/>
        </w:rPr>
        <w:t>и заключить договор о присоединении объекта дорожного сервиса к автомобильной дороге, расположенной на территории муниципального образования «город Шарыпово Красноярского края» в соответствии с постановлением Администрации города Шарыпово от 31.08.2018 № 208.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33"/>
        <w:gridCol w:w="2499"/>
        <w:gridCol w:w="2123"/>
      </w:tblGrid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</w:p>
        </w:tc>
      </w:tr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Гапанюк Юлия Владимировна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Могучая  Ксения  Ивановна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yle14"/>
                <w:b w:val="false"/>
                <w:bCs w:val="false"/>
                <w:color w:val="000000"/>
                <w:sz w:val="28"/>
                <w:szCs w:val="28"/>
              </w:rPr>
              <w:t xml:space="preserve">Сухинин Никита Николаевич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9"/>
        <w:gridCol w:w="2348"/>
        <w:gridCol w:w="3928"/>
      </w:tblGrid>
      <w:tr>
        <w:trPr/>
        <w:tc>
          <w:tcPr>
            <w:tcW w:w="307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4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7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4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79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4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30.8pt;margin-top:0.05pt;width:6.05pt;height:13.6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89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link w:val="a4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link w:val="ab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/>
  </w:style>
  <w:style w:type="character" w:styleId="Style14">
    <w:name w:val="Выделение жирным"/>
    <w:qFormat/>
    <w:rPr>
      <w:b/>
      <w:bCs/>
    </w:rPr>
  </w:style>
  <w:style w:type="character" w:styleId="ListLabel7">
    <w:name w:val="ListLabel 7"/>
    <w:qFormat/>
    <w:rPr>
      <w:b/>
      <w:sz w:val="28"/>
      <w:szCs w:val="28"/>
      <w:u w:val="single"/>
    </w:rPr>
  </w:style>
  <w:style w:type="character" w:styleId="ListLabel8">
    <w:name w:val="ListLabel 8"/>
    <w:qFormat/>
    <w:rPr>
      <w:b/>
      <w:sz w:val="28"/>
      <w:szCs w:val="28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link w:val="a5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c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1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7954-ABB1-4870-BC8C-3218217D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LibreOffice/6.2.4.2$Linux_X86_64 LibreOffice_project/20$Build-2</Application>
  <Pages>6</Pages>
  <Words>1397</Words>
  <Characters>10213</Characters>
  <CharactersWithSpaces>11989</CharactersWithSpaces>
  <Paragraphs>89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2019-05-31T07:41:00Z</dcterms:created>
  <dc:creator>user</dc:creator>
  <dc:description/>
  <dc:language>ru-RU</dc:language>
  <cp:lastModifiedBy/>
  <dcterms:modified xsi:type="dcterms:W3CDTF">2019-07-26T10:10:20Z</dcterms:modified>
  <cp:revision>82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